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EB6EC0" w:rsidRPr="00A52A6F">
      <w:pPr>
        <w:rPr>
          <w:b/>
          <w:sz w:val="28"/>
          <w:szCs w:val="28"/>
        </w:rPr>
      </w:pPr>
      <w:r w:rsidRPr="00A52A6F">
        <w:rPr>
          <w:b/>
          <w:sz w:val="28"/>
          <w:szCs w:val="28"/>
        </w:rPr>
        <w:t>Unidade 1 População da Europa nos séculos XVII e XVIII: crises e crescimento</w:t>
      </w:r>
    </w:p>
    <w:p w:rsidR="00B634B1" w:rsidRPr="00A52A6F" w:rsidP="00B634B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52A6F">
        <w:rPr>
          <w:b/>
          <w:sz w:val="24"/>
          <w:szCs w:val="24"/>
        </w:rPr>
        <w:t>Regressão demográfica do século XVII</w:t>
      </w:r>
    </w:p>
    <w:p w:rsidR="00B634B1" w:rsidP="00B634B1">
      <w:r>
        <w:t>Registou-se em toda a Europa, um comportamento demográfico dito de crise, caracterizado por:</w:t>
      </w:r>
    </w:p>
    <w:p w:rsidR="00B634B1" w:rsidP="00B634B1">
      <w:pPr>
        <w:pStyle w:val="ListParagraph"/>
        <w:numPr>
          <w:ilvl w:val="0"/>
          <w:numId w:val="4"/>
        </w:numPr>
      </w:pPr>
      <w:r>
        <w:t>Taxas de natalidade altas que resultavam de uma procriação apenas limitada pela fisiologia e marcada pelas atitudes políticas e religiosas populacionais;</w:t>
      </w:r>
    </w:p>
    <w:p w:rsidR="00B634B1" w:rsidP="00B634B1">
      <w:pPr>
        <w:pStyle w:val="ListParagraph"/>
        <w:numPr>
          <w:ilvl w:val="0"/>
          <w:numId w:val="4"/>
        </w:numPr>
      </w:pPr>
      <w:r>
        <w:t>Taxas de mortalidade muito elevadas, incidindo sobre todas as camadas etárias, alcançado os valores mais elevados entre os recém-nascidos e durante a infância;</w:t>
      </w:r>
    </w:p>
    <w:p w:rsidR="00B634B1" w:rsidP="00B634B1">
      <w:pPr>
        <w:pStyle w:val="ListParagraph"/>
        <w:numPr>
          <w:ilvl w:val="0"/>
          <w:numId w:val="4"/>
        </w:numPr>
      </w:pPr>
      <w:r>
        <w:t>Uma esperança média de vida muito baixa;</w:t>
      </w:r>
    </w:p>
    <w:p w:rsidR="00B634B1" w:rsidP="00B634B1">
      <w:pPr>
        <w:pStyle w:val="ListParagraph"/>
        <w:numPr>
          <w:ilvl w:val="0"/>
          <w:numId w:val="4"/>
        </w:numPr>
      </w:pPr>
      <w:r>
        <w:t>Uma taxa de substituição próxima da unidade.</w:t>
      </w:r>
    </w:p>
    <w:p w:rsidR="00B634B1" w:rsidP="00B634B1">
      <w:r>
        <w:t>Este comportamento reduzia ao mínimo o crescimento demográfico. Contrariando o rápido crescimento populacional, a população da Europa diminui a sua taxa de crescimento global.</w:t>
      </w:r>
    </w:p>
    <w:p w:rsidR="00B634B1" w:rsidRPr="00A52A6F" w:rsidP="00B634B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52A6F">
        <w:rPr>
          <w:b/>
          <w:sz w:val="24"/>
          <w:szCs w:val="24"/>
        </w:rPr>
        <w:t>Principais fatores que provocaram a recessão demográfica do século XVII</w:t>
      </w:r>
    </w:p>
    <w:p w:rsidR="00E644EB" w:rsidP="00B634B1">
      <w:r>
        <w:t>A evolução demográfica da Europa registou ritmos diferenciados consoante as regiões e os condicionalismos estruturais e conjunturais que as afetaram.</w:t>
        <w:br/>
        <w:t>A recessão demográfica do século XVII foi provocada por fatores de vária ordem, principalmente as crises de subsistência, as pestes e outras epidemias e as guerras.</w:t>
        <w:br/>
      </w:r>
    </w:p>
    <w:p w:rsidR="00E644EB" w:rsidP="00B634B1">
      <w:r w:rsidRPr="00A52A6F">
        <w:rPr>
          <w:b/>
        </w:rPr>
        <w:t>Crises de Subsistência</w:t>
      </w:r>
      <w:r w:rsidR="00281921">
        <w:br/>
        <w:br/>
        <w:t>As  irregularidades das condições climatéricas assolaram muitas regiões: os chamados invernos podres ou ainda as geadas de primavera que faziam apodrecer as sementeiras. Estes acidentes meteorológicos causaram más colheitas e, consequentemente, carestia (principalmente de cereais, o alimento base das dietas alimentares da época) e inflação, subalimentação e fome.</w:t>
        <w:br/>
      </w:r>
    </w:p>
    <w:p w:rsidR="00281921" w:rsidP="00B634B1">
      <w:r w:rsidRPr="00A52A6F">
        <w:rPr>
          <w:b/>
        </w:rPr>
        <w:t>Pestes e outras epidemias</w:t>
        <w:br/>
      </w:r>
      <w:r>
        <w:br/>
        <w:t>O elevado índice de mortalidade atribui-se quer as crises de subsistência, quer as duras condições de vida material (longas jornadas de trabalho, pobreza de habitações, exiguidade do vestuário, ausência e precariedade de estruturas de higiene e saúde) que enfraqueciam os organismos.</w:t>
        <w:br/>
        <w:t>Pestes e outras epidemias foram endémicas por todo esse período, não só por causa das condições de vida, como também pela impotência da medicina da época para as combater.</w:t>
        <w:br/>
        <w:t>Os efeitos das pestes e outras epidemias foram catastróficos e devastadores, desorganizando a vida social e económica.</w:t>
        <w:br/>
      </w:r>
    </w:p>
    <w:p w:rsidR="00E644EB" w:rsidP="00B634B1">
      <w:r w:rsidRPr="00A52A6F">
        <w:rPr>
          <w:b/>
        </w:rPr>
        <w:t>Guerras</w:t>
        <w:br/>
      </w:r>
      <w:r>
        <w:br/>
        <w:t>As guerras influíram quer na elevada mortalidade, quer na desorganização da vida económica, provocando a subida de impostos, a inflação generalizada, desvio de mão de obra e paralisação das atividades económicas.</w:t>
        <w:br/>
        <w:t>Crises de subsistência, pestes e guerras andaram frequentemente associadas. Por vezes, só uma destas causas era suficiente para determinar o aparecimento de outras.</w:t>
        <w:br/>
      </w:r>
    </w:p>
    <w:p w:rsidR="00E644EB" w:rsidRPr="00A52A6F" w:rsidP="00E644E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52A6F">
        <w:rPr>
          <w:b/>
          <w:sz w:val="24"/>
          <w:szCs w:val="24"/>
        </w:rPr>
        <w:t>Progressão demográfica e melhoria das condições de vida</w:t>
      </w:r>
    </w:p>
    <w:p w:rsidR="00E644EB" w:rsidP="00E644EB">
      <w:r>
        <w:t>A partir de 1730 as populações europeias começaram a dar indícios de um novo comportamento demográfico.</w:t>
        <w:br/>
        <w:t>A taxa de mortalidade baixou em todas as faixas etárias, chegando, nalgumas regiões, a atingir cerca de metade dos valores anteriormente atingidos.</w:t>
        <w:br/>
        <w:t>Assim, a esperança média de vida à nascença aumentou e as populações rejuvenesceram, apresentando uma elevada percentagem de jovens.</w:t>
        <w:br/>
        <w:t>Como a natalidade se manteve elevada, a taxa de crescimento foi sendo progressivamente maior. A vida parecia, finalmente, vencer a morte, proporcionando um aumento populacional que se iria transformar numa verdadeira expansão demográfica.</w:t>
        <w:br/>
        <w:t>Como explicar este novo comportamento demográfico?</w:t>
      </w:r>
    </w:p>
    <w:p w:rsidR="004F34F0" w:rsidP="004F34F0">
      <w:pPr>
        <w:pStyle w:val="ListParagraph"/>
        <w:numPr>
          <w:ilvl w:val="0"/>
          <w:numId w:val="5"/>
        </w:numPr>
      </w:pPr>
      <w:r>
        <w:t>Uma progressiva melhoria climática, proporcionando uma série de boas colheitas que influenciaram positivamente o arranque da revolução agrícola e a diminuição das fomes;</w:t>
      </w:r>
    </w:p>
    <w:p w:rsidR="004F34F0" w:rsidP="004F34F0">
      <w:pPr>
        <w:pStyle w:val="ListParagraph"/>
        <w:numPr>
          <w:ilvl w:val="0"/>
          <w:numId w:val="5"/>
        </w:numPr>
      </w:pPr>
      <w:r>
        <w:t>Os progressos técnicos e económicos permitiram uma maior produção e uma melhor distribuição dos bens alimentares o que contribuiu para o fortalecimento fisiológico das populações e para o recuo das febres e epidemias;</w:t>
      </w:r>
    </w:p>
    <w:p w:rsidR="001C3EE7" w:rsidP="001C3EE7">
      <w:pPr>
        <w:pStyle w:val="ListParagraph"/>
        <w:numPr>
          <w:ilvl w:val="0"/>
          <w:numId w:val="5"/>
        </w:numPr>
      </w:pPr>
      <w:r>
        <w:t>Desenvolvimento da medicina que se encontrava bem mais apetrechada para combater as doenças, tendo iniciado a prática da vacinação e divulgado maiores cuidados de higiene pública e privada.</w:t>
        <w:br/>
      </w:r>
    </w:p>
    <w:p w:rsidR="001C3EE7" w:rsidP="001C3EE7">
      <w:r w:rsidRPr="00A52A6F">
        <w:rPr>
          <w:b/>
          <w:sz w:val="24"/>
          <w:szCs w:val="24"/>
        </w:rPr>
        <w:t>1.4 Uma nova demografia e crescimento demográfico no século XVIII</w:t>
      </w:r>
      <w:r w:rsidRPr="00A52A6F">
        <w:rPr>
          <w:b/>
        </w:rPr>
        <w:br/>
      </w:r>
      <w:r>
        <w:br/>
        <w:t>A melhoria climática, o desenvolvimento económico e os progressos científico-técnicos trouxeram uma melhoria geral nas condições de vida que estão na base de novos comportamentos sociodemográficos e se traduzem numa nova mentalidade.</w:t>
        <w:br/>
        <w:t>O fortalecimento dos laços de afetividade entre a família e o aumento da preocupação com a saúde e educação das crianças estão também na base da evolução da confiança no progresso como contrutor da felicidade humana.</w:t>
        <w:br/>
        <w:t>O contínuo crescimento demográfico desta época foi tão inesperado e novo que impressionou vivamente os próprios contemporâneos.</w:t>
        <w:br/>
        <w:t>Nos finais do século, um padre protestante inglês, Thomas Malthus publicou uma obra polémica. Nesta obra, Malthus preocupa-se com o aumento da população, temendo que este criasse novos desequilíbrios em relação às subsistências, já que estas cresciam a um nível inferior. Como solução preconizava a redução da natalidade pela prática do celibato ou do casamento tardio.</w:t>
        <w:br/>
        <w:t>Apesar disso a redução da natalidade só se tornaria uma realidade a partir dos finais do século XIX.</w:t>
      </w:r>
    </w:p>
    <w:p w:rsidR="00BD1F0D" w:rsidP="001C3EE7">
      <w:r>
        <w:br/>
        <w:br/>
      </w:r>
      <w:r w:rsidRPr="00A52A6F">
        <w:rPr>
          <w:b/>
          <w:sz w:val="28"/>
          <w:szCs w:val="28"/>
        </w:rPr>
        <w:t>Unidade 2 A Europa dos Estados absolutos e a Europa dos parlamentos</w:t>
      </w:r>
      <w:r>
        <w:br/>
        <w:br/>
      </w:r>
      <w:r w:rsidRPr="00A52A6F">
        <w:rPr>
          <w:b/>
          <w:sz w:val="24"/>
          <w:szCs w:val="24"/>
        </w:rPr>
        <w:t>2.1 Estratificação social e poder político nas sociedades do Antigo Regime</w:t>
      </w:r>
      <w:r>
        <w:br/>
        <w:br/>
        <w:t>Durante o Antigo Regime a maior parte das sociedades europeias estavam organizadas como sociedades de ordens, isto é, como sociedades estratificadas em três grandes grupos sociais diferenciados segundo o nascimento, o prestigio da função e da sua condição económica.</w:t>
        <w:br/>
        <w:t>Os grupos assim formados designam-se estados ou ordens – eram três: o clero, a nobreza e o braço popular, denominado, Terceiro Estado (burguesia+povo).</w:t>
        <w:br/>
        <w:t>Ao entrarem na tradição, estas conceções foram-se impondo nas leis consuetudinárias (leis fundadas nos usos e costumes) e institucionalizaram-se nas leis escritas.</w:t>
        <w:br/>
        <w:br/>
      </w:r>
      <w:r w:rsidRPr="00A52A6F">
        <w:rPr>
          <w:b/>
        </w:rPr>
        <w:t>A sociedade de ordens</w:t>
        <w:br/>
        <w:br/>
      </w:r>
      <w:r>
        <w:t>A sociedade de categorias ou de «ordens» caracterizava-se por uma estratificação de tipo legal ou jurídico que impôs aos indivíduos um conjunto de valores e comportamentos geralmente definidos para toda a vida. Assim eram diferenciados através:</w:t>
      </w:r>
    </w:p>
    <w:p w:rsidR="00C564B7" w:rsidP="00C564B7">
      <w:pPr>
        <w:pStyle w:val="ListParagraph"/>
        <w:numPr>
          <w:ilvl w:val="0"/>
          <w:numId w:val="6"/>
        </w:numPr>
      </w:pPr>
      <w:r>
        <w:t>Do seu nascimento;</w:t>
      </w:r>
    </w:p>
    <w:p w:rsidR="00C564B7" w:rsidP="00C564B7">
      <w:pPr>
        <w:pStyle w:val="ListParagraph"/>
        <w:numPr>
          <w:ilvl w:val="0"/>
          <w:numId w:val="6"/>
        </w:numPr>
      </w:pPr>
      <w:r>
        <w:t>Dos seus privilégios e deveres das ordens;</w:t>
      </w:r>
    </w:p>
    <w:p w:rsidR="00C564B7" w:rsidP="00C564B7">
      <w:pPr>
        <w:pStyle w:val="ListParagraph"/>
        <w:numPr>
          <w:ilvl w:val="0"/>
          <w:numId w:val="6"/>
        </w:numPr>
      </w:pPr>
      <w:r>
        <w:t>Dos códigos de atuação pública de cada ordem;</w:t>
      </w:r>
    </w:p>
    <w:p w:rsidR="00C564B7" w:rsidP="00C564B7">
      <w:pPr>
        <w:pStyle w:val="ListParagraph"/>
        <w:numPr>
          <w:ilvl w:val="0"/>
          <w:numId w:val="6"/>
        </w:numPr>
      </w:pPr>
      <w:r>
        <w:t>Das formas de tratamento, as honras, as dignidades, as condecorações e as pensões a que cada um tinha direito.</w:t>
      </w:r>
    </w:p>
    <w:p w:rsidR="0070383D" w:rsidP="00C564B7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height:17pt;margin-left:71.2pt;margin-top:231.6pt;position:absolute;width:0;z-index:251658240" o:connectortype="straight">
            <v:stroke endarrow="block"/>
          </v:shape>
        </w:pict>
      </w:r>
      <w:r w:rsidR="00C564B7">
        <w:t>A condição social era rigidamente definida.</w:t>
        <w:br/>
        <w:t>A mobilidade social foi muito rara. Em virtude das transformações económicas e culturais verificadas, os regimes sociais europeus passaram a consignar diversos processos de ascensão social – nomeadamente de nobilitação. Esta situação tornou cada vez mais heterogénea a constituição interna das ordens.</w:t>
        <w:br/>
        <w:br/>
      </w:r>
      <w:r w:rsidRPr="00A52A6F" w:rsidR="002B42EA">
        <w:rPr>
          <w:b/>
        </w:rPr>
        <w:t>A pluralidade de estratos sociais: os casos de França, Espanha e Portugal</w:t>
        <w:br/>
        <w:br/>
      </w:r>
      <w:r w:rsidR="002B42EA">
        <w:t>A sociedade de ordens do Antigo Regime assentava no reconhecimento e aceitação do princípio da desigualdade natural dos súbditos perante o Estado e perante a comunidade.</w:t>
        <w:br/>
        <w:t>As pessoas encontravam-se inseridas em estratos dentro das ordens, os quais se distinguiam pelos nomes, pelo estatuto penal, pelas formas públicas de tratamento, pelos trajes e até pela maneira como deviam andar na rua.</w:t>
        <w:br/>
        <w:t>Os direitos específicos de cada pessoa ou grupo definiam-se como atributos especiais, designados privilégios.</w:t>
        <w:br/>
        <w:br/>
        <w:t>Direito ou vantagem conferido a certa pessoa, grupo, classe ou ordem, que os demais não têm.</w:t>
        <w:br/>
        <w:br/>
        <w:t>Nesta hierarquia, o primeiro lugar pertencia ao clero. O clero possuía foro (=leis) e tribunais privativos que julgavam apenas de acordo com o Direito Canónico; manteve o direito de imunidade e de asilo em todas a suas propriedades; estava isento do serviço militar e era uma “ordem” não tributária; cobrava das restantes ordens o dízimo eclesiástico e recebia numerosas outras dádivas e doações. O clero tinha altos cargos no ensino, na corte e na administração pública.</w:t>
        <w:br/>
        <w:br/>
        <w:t>O segundo lugar era ocupado pela nobreza e esta apresentava situações internas muito diversificadas:</w:t>
      </w:r>
    </w:p>
    <w:p w:rsidR="0070383D" w:rsidP="0070383D">
      <w:pPr>
        <w:pStyle w:val="ListParagraph"/>
        <w:numPr>
          <w:ilvl w:val="0"/>
          <w:numId w:val="7"/>
        </w:numPr>
      </w:pPr>
      <w:r>
        <w:t>A nobreza rural era fundiária e senhorial. A nobreza cortesã exercia cargos na corte.</w:t>
      </w:r>
    </w:p>
    <w:p w:rsidR="004B5186" w:rsidP="0070383D">
      <w:pPr>
        <w:pStyle w:val="ListParagraph"/>
        <w:numPr>
          <w:ilvl w:val="0"/>
          <w:numId w:val="7"/>
        </w:numPr>
      </w:pPr>
      <w:r>
        <w:t>A nobreza de espada ocupava-se com o ofício das armas, investia nos negócios mercantis e mercantilizava a produção das suas propriedades.</w:t>
      </w:r>
    </w:p>
    <w:p w:rsidR="004B5186" w:rsidP="0070383D">
      <w:pPr>
        <w:pStyle w:val="ListParagraph"/>
        <w:numPr>
          <w:ilvl w:val="0"/>
          <w:numId w:val="7"/>
        </w:numPr>
      </w:pPr>
      <w:r>
        <w:t>A nobreza de sangue eram nobres de linhagem que tinham herdado a sua condição social dos seus antepassados pelo nascimento, orgulhavam-se dos seus ancestrais e títulos honoríficos. A nobreza de toga era a categoria recém-nobilitada constituída por elementos do Terceiro Estado e baseava a sua ascensão no mérito e capacidades pessoais.</w:t>
      </w:r>
    </w:p>
    <w:p w:rsidR="003F6E5F" w:rsidRPr="00A52A6F" w:rsidP="004B5186">
      <w:pPr>
        <w:rPr>
          <w:b/>
        </w:rPr>
      </w:pPr>
      <w:r>
        <w:t>Com efeito, os nobres estavam isentos do pagamento de impostos ao Estado, continuavam a cobrar os direitos senhoriais aos camponeses das suas terras, mantinham em funcionamento o tribunal senhorial e eram preferidos para o desempenho dos mais altos cargos político-administrativos.</w:t>
        <w:br/>
        <w:br/>
      </w:r>
      <w:r w:rsidRPr="00A52A6F">
        <w:rPr>
          <w:b/>
        </w:rPr>
        <w:t>O Terceiro Estado: ordem não privilegiada</w:t>
        <w:br/>
      </w:r>
      <w:r>
        <w:br/>
        <w:t>O último lugar na hierarquia social cabia ao Terceiro Estado que sustentava, com o seu trabalho, todo o edifício social. Era a ordem tributária por excelência.</w:t>
        <w:br/>
        <w:t>Era muito heterogéneo na sua composição.</w:t>
        <w:br/>
        <w:t>O Terceiro estado era uma ordem tributária que pagava impostos.</w:t>
        <w:br/>
        <w:t>O estrato maioritário era o dos camponeses, constituído por agricultores com terra própria, por muito rendeiros e foreiros em terras de nobres e eclesiásticos e por numeroso jornaleiros. Entre estes havia também alguns artesãos.</w:t>
        <w:br/>
        <w:t>O segundo estrato em termos numéricos era o da burguesia. No seio do Terceiro Estado, a burguesia mercantil e letrada ocupava, sem dúvida, o primeiro lugar em riqueza, importância de funções e prestígio social, rivalizando com as ordens privilegiadas, as quais pretendia ascender.</w:t>
        <w:br/>
        <w:br/>
      </w:r>
      <w:r w:rsidRPr="00A52A6F">
        <w:rPr>
          <w:b/>
        </w:rPr>
        <w:t>Pluralidade de comportamentos e valores</w:t>
      </w:r>
    </w:p>
    <w:p w:rsidR="003F6E5F" w:rsidP="004B5186">
      <w:r>
        <w:t>No quotidiano, nobres, clérigos, burgueses e populares distinguiam-se:</w:t>
      </w:r>
    </w:p>
    <w:p w:rsidR="003F6E5F" w:rsidP="003F6E5F">
      <w:pPr>
        <w:pStyle w:val="ListParagraph"/>
        <w:numPr>
          <w:ilvl w:val="0"/>
          <w:numId w:val="8"/>
        </w:numPr>
      </w:pPr>
      <w:r>
        <w:t>Pelos trajos;</w:t>
      </w:r>
    </w:p>
    <w:p w:rsidR="003F6E5F" w:rsidP="003F6E5F">
      <w:pPr>
        <w:pStyle w:val="ListParagraph"/>
        <w:numPr>
          <w:ilvl w:val="0"/>
          <w:numId w:val="8"/>
        </w:numPr>
      </w:pPr>
      <w:r>
        <w:t>Pela maneira como se apresentavam em público;</w:t>
      </w:r>
    </w:p>
    <w:p w:rsidR="003F6E5F" w:rsidP="003F6E5F">
      <w:pPr>
        <w:pStyle w:val="ListParagraph"/>
        <w:numPr>
          <w:ilvl w:val="0"/>
          <w:numId w:val="8"/>
        </w:numPr>
      </w:pPr>
      <w:r>
        <w:t>Pelas formas de saudação e tratamento;</w:t>
      </w:r>
    </w:p>
    <w:p w:rsidR="003F6E5F" w:rsidP="003F6E5F">
      <w:pPr>
        <w:pStyle w:val="ListParagraph"/>
        <w:numPr>
          <w:ilvl w:val="0"/>
          <w:numId w:val="8"/>
        </w:numPr>
      </w:pPr>
      <w:r>
        <w:t>Pela maneira como conviviam uns com os outros.</w:t>
      </w:r>
    </w:p>
    <w:p w:rsidR="00C564B7" w:rsidP="003F6E5F">
      <w:r>
        <w:t>A burguesia procurava por todos os meios de trabalho e mérito pessoal elevar-se acima da sua condição e ascender aos estratos superiores. A sua altitude de inconformismo foi fator determinante na evolução e transformação progressivas das sociedades do Antigo Regime.</w:t>
        <w:br/>
        <w:br/>
      </w:r>
      <w:r w:rsidRPr="00A52A6F" w:rsidR="00EF0BED">
        <w:rPr>
          <w:b/>
        </w:rPr>
        <w:t>A sociedade de ordens assente no privilégio e garantida pelo absolutismo régio de direito divino</w:t>
        <w:br/>
      </w:r>
      <w:r w:rsidR="00EF0BED">
        <w:br/>
        <w:t>A Europa estava longe de possuir uniformidade nos regimes políticos, assim, o regime dominante era o da monarquia de caráter absoluto (monarquia absoluta).</w:t>
        <w:br/>
        <w:t>Esta centralização foi favorecida por um conjunto de fatores:</w:t>
      </w:r>
    </w:p>
    <w:p w:rsidR="00EF0BED" w:rsidP="00EF0BED">
      <w:pPr>
        <w:pStyle w:val="ListParagraph"/>
        <w:numPr>
          <w:ilvl w:val="0"/>
          <w:numId w:val="9"/>
        </w:numPr>
      </w:pPr>
      <w:r>
        <w:t>O ressurgimento do mundo urbano e da economia mercantil;</w:t>
      </w:r>
    </w:p>
    <w:p w:rsidR="00EF0BED" w:rsidP="00EF0BED">
      <w:pPr>
        <w:pStyle w:val="ListParagraph"/>
        <w:numPr>
          <w:ilvl w:val="0"/>
          <w:numId w:val="9"/>
        </w:numPr>
      </w:pPr>
      <w:r>
        <w:t>O desejo de ascensão da burguesia enriquecida;</w:t>
      </w:r>
    </w:p>
    <w:p w:rsidR="00EF0BED" w:rsidP="00EF0BED">
      <w:pPr>
        <w:pStyle w:val="ListParagraph"/>
        <w:numPr>
          <w:ilvl w:val="0"/>
          <w:numId w:val="9"/>
        </w:numPr>
      </w:pPr>
      <w:r>
        <w:t>O desenvolvimento rural que influenciou decisivamente o pensamento jurídico e politico;</w:t>
      </w:r>
    </w:p>
    <w:p w:rsidR="00EF0BED" w:rsidP="00EF0BED">
      <w:pPr>
        <w:pStyle w:val="ListParagraph"/>
        <w:numPr>
          <w:ilvl w:val="0"/>
          <w:numId w:val="9"/>
        </w:numPr>
      </w:pPr>
      <w:r>
        <w:t>O crescimento económico e o alargamento geográfico impuseram a necessidade de uma organização mais completa, unitária e permanente.</w:t>
      </w:r>
    </w:p>
    <w:p w:rsidR="00EF0BED" w:rsidP="00EF0BED">
      <w:r>
        <w:t>Estes fatores conjugaram-se para valorizar a figura do rei junto das comunidades da época, fornecendo-lhe os necessários apoios sociais, económicos e jurídicos.</w:t>
        <w:br/>
        <w:t xml:space="preserve">Os reis absolutos exerceram o poder de forma: pessoal (não admitindo delegações); absoluta (não reconhecendo outro poder senão o dele) e única (não repartida ou partilhada com ninguém). </w:t>
        <w:br/>
        <w:t>A soberania régia era um legado divino, recebido diretamente pelos reis no dia da sua coroação, quando eram ungidos e sacralizados como imagens de Deus sobre a Terra.</w:t>
        <w:br/>
        <w:br/>
        <w:t>O soberano absoluto detinha superiormente todos os poderes políticos:</w:t>
      </w:r>
    </w:p>
    <w:p w:rsidR="00EF0BED" w:rsidP="00EF0BED">
      <w:pPr>
        <w:pStyle w:val="ListParagraph"/>
        <w:numPr>
          <w:ilvl w:val="0"/>
          <w:numId w:val="10"/>
        </w:numPr>
      </w:pPr>
      <w:r>
        <w:t>Poder legislativo – só o rei podia promulgar ou revogar as leis;</w:t>
      </w:r>
    </w:p>
    <w:p w:rsidR="00EF0BED" w:rsidP="00EF0BED">
      <w:pPr>
        <w:pStyle w:val="ListParagraph"/>
        <w:numPr>
          <w:ilvl w:val="0"/>
          <w:numId w:val="10"/>
        </w:numPr>
      </w:pPr>
      <w:r>
        <w:t>Poder judicial – o rei era o supremo juiz, aplicava a justiça.</w:t>
      </w:r>
    </w:p>
    <w:p w:rsidR="00EF0BED" w:rsidP="00EF0BED">
      <w:pPr>
        <w:pStyle w:val="ListParagraph"/>
        <w:numPr>
          <w:ilvl w:val="0"/>
          <w:numId w:val="10"/>
        </w:numPr>
      </w:pPr>
      <w:r>
        <w:t>Poder executivo – do rei dependiam todas as decisões: possuía a chefia suprema do exército, só ele podia declarar a guerra ou a paz, chefiava todas as instituições e órgãos e eram a ele devidos todos os impostos.</w:t>
      </w:r>
    </w:p>
    <w:p w:rsidR="00F47C15" w:rsidP="00D9784D">
      <w:r>
        <w:t>Resumindo, os poderes do rei e o poder do Estado identificavam-se um com o outro. (O Estado sou eu!)</w:t>
        <w:br/>
        <w:t>Os próprios teóricos do absolutismo lhe reconheciam alguns limites como:</w:t>
        <w:br/>
        <w:t>- As leis de Deus;</w:t>
        <w:br/>
        <w:t>- As leis da justiça natural dos homens (direito à propriedade, à justiça, à vida, à liberdade…);</w:t>
        <w:br/>
        <w:t>- As leis fundamentais de cada reino.</w:t>
        <w:br/>
        <w:br/>
        <w:t xml:space="preserve">As monarquias ocidentais desta época foram de facto absolutas, pois os seus soberanos governavam sozinhos. </w:t>
        <w:br/>
        <w:t>Os monarcas absolutos fizeram questão de acentuar o cariz meramente consultivo dos conselhos de Estado, perderam o hábito de consultar as Cortes ou Estados Gerais e reforçaram o caráter temporário e amovível das delegações de poder.</w:t>
        <w:br/>
        <w:t>Legislar, nomear juízes, oficiais e funcionários, possuir tribunais, formar exércitos, lançar impostos, fazer a guerra ou a paz e cunhar moeda foram funções e direitos exclusivamente régios.</w:t>
        <w:br/>
        <w:br/>
      </w:r>
      <w:r w:rsidRPr="00A52A6F">
        <w:rPr>
          <w:b/>
        </w:rPr>
        <w:t>Os modelos estéticos de encenação do poder</w:t>
        <w:br/>
      </w:r>
      <w:r>
        <w:br/>
        <w:t>A morada do rei – a corte – tornou-se o local mais importante de cada reino. Nela reuniam-se os órgãos político-consultivos e era frequentada pelos diplomatas, nacionais e estrangeiros, e pelas delegações e embaixadas de outros países.</w:t>
        <w:br/>
        <w:t>A centralização das funções e das decisões mais importantes da vida pública na corte fez dela um pólo de atracão para todos os que dependiam e colaboravam com o poder real ou nele procuravam favores e mercês. Foi assim que a corte se encheu de cortesão que, enfraquecia nos seus rendimentos fundiários e diminuída nas suas imunidades e privilégios, procurava junto do rei novas formas de aumentar a sua fortuna e condição.</w:t>
        <w:br/>
        <w:t>Os reis procuraram manter os nobres sob fiscalização e controlo diretos, contribuindo para a sua mais rápida disciplinização.</w:t>
        <w:br/>
        <w:t>A grandiosidade da corte deveria corresponder à grandiosidade do rei que ela albergava.</w:t>
        <w:br/>
        <w:br/>
      </w:r>
      <w:r w:rsidRPr="00A52A6F" w:rsidR="00B87349">
        <w:rPr>
          <w:b/>
        </w:rPr>
        <w:t>Sociedade e poder em Portugal: a afirmação do absolutismo</w:t>
      </w:r>
      <w:r w:rsidR="00B87349">
        <w:br/>
        <w:br/>
        <w:t>A monarquia portuguesa conheceu também o regime absolutista que, em Portugal, o poder do rei absoluto foi considerado de origem divina e a autoridade régia sobrepunha-se a todos os outros órgãos governativos. «O rei é, no seu reino, por direito divino e humano, senhor da vida e da morte dos homens».</w:t>
        <w:br/>
        <w:t>Na construção do absolutismo em Portugal houve várias fases:</w:t>
      </w:r>
    </w:p>
    <w:p w:rsidR="00F47C15" w:rsidP="00F47C15">
      <w:pPr>
        <w:pStyle w:val="ListParagraph"/>
        <w:numPr>
          <w:ilvl w:val="0"/>
          <w:numId w:val="11"/>
        </w:numPr>
      </w:pPr>
      <w:r>
        <w:t>D.João I a D.João II (séc. XV – o rei assume-se como o pai dos súbditos);</w:t>
      </w:r>
    </w:p>
    <w:p w:rsidR="00F47C15" w:rsidP="00F47C15">
      <w:pPr>
        <w:pStyle w:val="ListParagraph"/>
        <w:numPr>
          <w:ilvl w:val="0"/>
          <w:numId w:val="11"/>
        </w:numPr>
      </w:pPr>
      <w:r>
        <w:t>D. Manuel I a D.João V (séc. XVI ao séc. XVII – estabelecimento do poder pessoal dos reis);</w:t>
      </w:r>
    </w:p>
    <w:p w:rsidR="007B2BEE" w:rsidP="00F47C15">
      <w:pPr>
        <w:pStyle w:val="ListParagraph"/>
        <w:numPr>
          <w:ilvl w:val="0"/>
          <w:numId w:val="11"/>
        </w:numPr>
      </w:pPr>
      <w:r>
        <w:t>D.José I e atuação do ministro Marquês de Pombal – a autoridade régia controla todos os aspetos da vida pública;</w:t>
        <w:br/>
        <w:t>1820 – o absolutismo régio é extinto com a revolução liberal.</w:t>
      </w:r>
    </w:p>
    <w:p w:rsidR="007B2BEE" w:rsidP="007B2BEE">
      <w:r w:rsidRPr="00A52A6F">
        <w:rPr>
          <w:b/>
        </w:rPr>
        <w:t>Preponderância da nobreza fundiária e mercantilizada</w:t>
      </w:r>
      <w:r>
        <w:br/>
        <w:br/>
        <w:t>Após o período de renovação social caracterizaram-se por um reforço da posição socioeconómica das ordens privilegiadas (séc. XVI e XVII).</w:t>
        <w:br/>
      </w:r>
      <w:r w:rsidRPr="007B2BEE">
        <w:rPr>
          <w:u w:val="single"/>
        </w:rPr>
        <w:t>Nobreza:</w:t>
      </w:r>
      <w:r>
        <w:t xml:space="preserve"> ocupada os mais altos cargos administrativos e militares do reino e funções no império o que lhe proporcionava honras e mercês:</w:t>
        <w:br/>
        <w:t>- Afirmação dos fidalgos-mercadores (nobres com negócios lucrativos);</w:t>
        <w:br/>
        <w:t>- Concentração das terras nas mãos dos nobres (vínculos, comendas e morgadios).</w:t>
        <w:br/>
      </w:r>
      <w:r w:rsidRPr="007B2BEE">
        <w:rPr>
          <w:u w:val="single"/>
        </w:rPr>
        <w:t>Clero:</w:t>
      </w:r>
      <w:r>
        <w:t xml:space="preserve"> aumento do seu património fundiário.</w:t>
        <w:br/>
      </w:r>
    </w:p>
    <w:p w:rsidR="007B2BEE" w:rsidP="007B2BEE">
      <w:r w:rsidRPr="00A52A6F">
        <w:rPr>
          <w:b/>
        </w:rPr>
        <w:t>A debilidade da burguesia</w:t>
      </w:r>
      <w:r>
        <w:br/>
        <w:br/>
        <w:t>Outra das características da sociedade portuguesa foi a debilidade da burguesia enquanto grupo social autónomo.</w:t>
        <w:br/>
        <w:t>Fatores que ajudam a explicar esse fenómeno social:</w:t>
      </w:r>
    </w:p>
    <w:p w:rsidR="007B2BEE" w:rsidP="007B2BEE">
      <w:pPr>
        <w:pStyle w:val="ListParagraph"/>
        <w:numPr>
          <w:ilvl w:val="0"/>
          <w:numId w:val="12"/>
        </w:numPr>
      </w:pPr>
      <w:r>
        <w:t>O monopólio régio ultramarino que impossibilitou as iniciativas privadas;</w:t>
      </w:r>
    </w:p>
    <w:p w:rsidR="007B2BEE" w:rsidP="007B2BEE">
      <w:pPr>
        <w:pStyle w:val="ListParagraph"/>
        <w:numPr>
          <w:ilvl w:val="0"/>
          <w:numId w:val="12"/>
        </w:numPr>
      </w:pPr>
      <w:r>
        <w:t>A ocupação pela nobreza do comércio colonial, que seria da burguesia;</w:t>
      </w:r>
    </w:p>
    <w:p w:rsidR="00E27B66" w:rsidP="007B2BEE">
      <w:pPr>
        <w:pStyle w:val="ListParagraph"/>
        <w:numPr>
          <w:ilvl w:val="0"/>
          <w:numId w:val="12"/>
        </w:numPr>
      </w:pPr>
      <w:r>
        <w:t>A dependência em relação à nobreza, ocupava ainda os cargos políticos, administrativos e militares.</w:t>
      </w:r>
    </w:p>
    <w:p w:rsidR="00E27B66" w:rsidP="00E27B66">
      <w:pPr>
        <w:ind w:left="360"/>
      </w:pPr>
      <w:r>
        <w:t>Séc. XVII – a viragem do comércio colonial do Índico para o Atlântico favoreceu a ascensão de alguma burguesia.</w:t>
      </w:r>
    </w:p>
    <w:p w:rsidR="00E27B66" w:rsidP="00E27B66">
      <w:r>
        <w:rPr>
          <w:noProof/>
          <w:lang w:eastAsia="pt-PT"/>
        </w:rPr>
        <w:pict>
          <v:shape id="_x0000_s1026" type="#_x0000_t32" style="height:0;margin-left:0.1pt;margin-top:6.95pt;position:absolute;width:10.65pt;z-index:251659264" o:connectortype="straight">
            <v:stroke endarrow="block"/>
          </v:shape>
        </w:pict>
      </w:r>
      <w:r>
        <w:t xml:space="preserve">     Consequências para o reino:</w:t>
      </w:r>
    </w:p>
    <w:p w:rsidR="00E27B66" w:rsidP="00E27B66">
      <w:pPr>
        <w:pStyle w:val="ListParagraph"/>
        <w:numPr>
          <w:ilvl w:val="0"/>
          <w:numId w:val="13"/>
        </w:numPr>
      </w:pPr>
      <w:r>
        <w:t>Permanência de uma mentalidade e valores tradicionais;</w:t>
      </w:r>
    </w:p>
    <w:p w:rsidR="00E27B66" w:rsidP="00E27B66">
      <w:pPr>
        <w:pStyle w:val="ListParagraph"/>
        <w:numPr>
          <w:ilvl w:val="0"/>
          <w:numId w:val="13"/>
        </w:numPr>
      </w:pPr>
      <w:r>
        <w:t>Reforço do senhoralismo;</w:t>
      </w:r>
    </w:p>
    <w:p w:rsidR="00E27B66" w:rsidP="00E27B66">
      <w:pPr>
        <w:pStyle w:val="ListParagraph"/>
        <w:numPr>
          <w:ilvl w:val="0"/>
          <w:numId w:val="13"/>
        </w:numPr>
      </w:pPr>
      <w:r>
        <w:t>Bloqueamento da economia interna;</w:t>
      </w:r>
    </w:p>
    <w:p w:rsidR="00E27B66" w:rsidP="00E27B66">
      <w:pPr>
        <w:pStyle w:val="ListParagraph"/>
        <w:numPr>
          <w:ilvl w:val="0"/>
          <w:numId w:val="13"/>
        </w:numPr>
      </w:pPr>
      <w:r>
        <w:t>Estagnação das atividades produtivas do reino pela falta de investimento.</w:t>
        <w:br/>
      </w:r>
    </w:p>
    <w:p w:rsidR="00E27B66" w:rsidP="00E27B66">
      <w:r w:rsidRPr="00A52A6F">
        <w:rPr>
          <w:b/>
        </w:rPr>
        <w:t>Criação do aparelho burocrático do Estado absoluto no século XVII</w:t>
      </w:r>
      <w:r w:rsidR="007B2BEE">
        <w:br/>
        <w:br/>
        <w:t>O aparelho burocrático do Estado era constituído por órgãos, sofrendo algumas reformas e esvaziamento e competências, durante o domínio filipino.</w:t>
        <w:br/>
        <w:t>Com a subida de D.João IV ao trono de Portugal – restauração da independência.</w:t>
        <w:br/>
        <w:t>Uma das primeiras preocupações do rei foi criar rapidamente novas instituições que legitimassem a sua autoridade.</w:t>
        <w:br/>
        <w:t>Foi, em 1640, criado o Conselho de Guerra: responsável pela gestão legistico-militar e jurisdicional e reorganizado o Conselho de Estado (conjunto de secretários de Estado e o rei) com a criação:</w:t>
      </w:r>
    </w:p>
    <w:p w:rsidR="00A52A6F" w:rsidP="00E27B66">
      <w:pPr>
        <w:pStyle w:val="ListParagraph"/>
        <w:numPr>
          <w:ilvl w:val="0"/>
          <w:numId w:val="14"/>
        </w:numPr>
      </w:pPr>
      <w:r>
        <w:t>Do Conselho Ultramarino: recebia todas as cartas e despachos do Ultramar; cabia-lhe o provimento dos ofícios (justiça, guerra e fazenda), expedição de naus.</w:t>
      </w:r>
    </w:p>
    <w:p w:rsidR="00D9784D" w:rsidP="00E27B66">
      <w:pPr>
        <w:pStyle w:val="ListParagraph"/>
        <w:numPr>
          <w:ilvl w:val="0"/>
          <w:numId w:val="14"/>
        </w:numPr>
      </w:pPr>
      <w:r>
        <w:t>Da Junta de Três Estados: competia a administração e supervisão da recolha de impostos.</w:t>
        <w:br/>
        <w:br/>
        <w:br/>
      </w:r>
    </w:p>
    <w:p w:rsidR="001568A1" w:rsidP="00D9784D">
      <w:r>
        <w:br/>
        <w:br/>
        <w:br/>
        <w:br/>
        <w:t>- Inicialmente criação de apenas uma secretária de Estado; posteriormente surge a secretária “das mercês e Expediente” e secretária “da Assinatura”.</w:t>
        <w:br/>
        <w:br/>
      </w:r>
      <w:r w:rsidRPr="00344D7C">
        <w:rPr>
          <w:b/>
        </w:rPr>
        <w:t>O absolutismo joanino</w:t>
      </w:r>
      <w:r>
        <w:br/>
        <w:br/>
        <w:t>O absolutismo joanino caracterizou-se não só pela grandeza e pelo fausto do rei e da corte, mas também pela reforma e/ou criação de instituições políticas e governativas.</w:t>
        <w:br/>
        <w:t>A política cultural de D.João V traduziu-se no desenvolvimento das letras, das ciências e das artes.</w:t>
        <w:br/>
      </w:r>
      <w:r w:rsidRPr="00344D7C">
        <w:rPr>
          <w:b/>
        </w:rPr>
        <w:br/>
        <w:t>Grandeza e fausto do rei e da corte</w:t>
      </w:r>
      <w:r>
        <w:br/>
        <w:br/>
        <w:t>Marcada pela exploração do ouro brasileiro, a governação conheceu um desafogo financeiro que lhe possibilitou uma:</w:t>
        <w:br/>
        <w:t xml:space="preserve">- política de grandes obras (Palácio Convento de Mafra, Aquedutos de Águas livres, Basílica Patriarcal de Lisboa, Igreja das Necessidades, etc.) </w:t>
        <w:br/>
        <w:t>- apoio às artes e às ciências corte apoiando o teatro, ensino da música, financiamento a bibliotecas, criação da real Academia de Roma e outras instituições culturais, artísticas e religiosas.</w:t>
        <w:br/>
        <w:t>- vida fautosa da corte com festas, saraus e óperas.</w:t>
        <w:br/>
        <w:br/>
      </w:r>
      <w:r w:rsidRPr="004E7865" w:rsidR="004E7865">
        <w:rPr>
          <w:b/>
        </w:rPr>
        <w:t>Reformas políticas e governação</w:t>
      </w:r>
      <w:r w:rsidR="004E7865">
        <w:br/>
        <w:br/>
        <w:t>O absolutismo traduziu-se no fortalecimento do poder real e na expansão das áreas de influência do Estado, numa maior submissão da nobreza, na não convocação das cortes e pelo governo de três estados com maiores competências pelo rei.</w:t>
        <w:br/>
        <w:br/>
      </w:r>
      <w:r w:rsidRPr="004E7865" w:rsidR="004E7865">
        <w:rPr>
          <w:b/>
        </w:rPr>
        <w:t>A política cultural de D.João V</w:t>
      </w:r>
      <w:r w:rsidR="004E7865">
        <w:br/>
        <w:br/>
        <w:t>A prosperidade económica e a paz foram determinantes para o desenvolvimento das letras, das ciências e das artes.</w:t>
        <w:br/>
        <w:t>As ideias de progresso e de Razão foram sendo introduzidas em Portugal pelos diplomatas portugueses que serviam nas cortes estrangeiras.</w:t>
        <w:br/>
        <w:t>A intensidade dos contactos internacionais resultou numa vida cultural bastante rica: em peças literárias barrocas, na produção de comédias, farsas e tragédias, a familiarização com a música e com a arte, em óperas e concertos.</w:t>
        <w:br/>
        <w:t>D.João V também se preocupou com o ensino da música, com o movimento científico mas apesar dos grandes progressos culturais verificados no período joanino, o grande salto que iria significar a introdução da cultura iluminista produziria os seus melhores resultados.</w:t>
        <w:br/>
        <w:br/>
      </w:r>
      <w:r w:rsidRPr="005601B6" w:rsidR="005601B6">
        <w:rPr>
          <w:b/>
        </w:rPr>
        <w:t>O barroco joanino</w:t>
        <w:br/>
        <w:br/>
      </w:r>
      <w:r>
        <w:t>O barroco constituiu uma expressão artística adequada à imagem de grandeza e de magnificiência de D.João V. De facto, o barroco joanino, com os seus efeitos de riqueza e movimento, era uma arte de corte e de luxo, tendente a fascinar e a provocar a admiração dos seus súbditos.</w:t>
        <w:br/>
        <w:t>Grandiosas obras régias de arquitetura, como igrejas, conventos, palácios, solares foram construídos nesta época.</w:t>
        <w:br/>
        <w:t>Foi nos interiores que o barroco joanino se revelou mais original: nos trabalhos de talha dourada e azulejos e de outras artes decorativas, como a ourivesaria, o mobiliário…</w:t>
        <w:br/>
        <w:t>A decoração barroca distingue-se pela riqueza e abundância dos materiais empregues, pela magnificência das peças e por algum exagero ornamental.</w:t>
        <w:br/>
        <w:br/>
      </w:r>
      <w:r w:rsidRPr="001568A1">
        <w:rPr>
          <w:b/>
          <w:sz w:val="24"/>
          <w:szCs w:val="24"/>
        </w:rPr>
        <w:t>2.2. A Europa dos parlamentos: sociedade e poder político</w:t>
      </w:r>
      <w:r>
        <w:br/>
        <w:br/>
        <w:t>A Holanda e a Inglaterra constituíram dois modelos de sociedades e de Estados que tinham como principais marcas a afirmação política da burguesia, a recuso do absolutismo, a defesa da tolerância e do parlamentarismo.</w:t>
        <w:br/>
        <w:br/>
      </w:r>
      <w:r w:rsidRPr="001568A1">
        <w:rPr>
          <w:b/>
        </w:rPr>
        <w:t>Afirmação política da burguesia nas Províncias Unidas, no século XVII</w:t>
      </w:r>
      <w:r>
        <w:br/>
        <w:br/>
        <w:t>A população holandesa era urbana e a estrutura da sociedade apresentava um aspeto diferente do das restantes sociedades europeias:</w:t>
      </w:r>
    </w:p>
    <w:p w:rsidR="001568A1" w:rsidP="001568A1">
      <w:pPr>
        <w:pStyle w:val="ListParagraph"/>
        <w:numPr>
          <w:ilvl w:val="0"/>
          <w:numId w:val="15"/>
        </w:numPr>
      </w:pPr>
      <w:r>
        <w:t>A sua nobreza era numericamente reduzida;</w:t>
      </w:r>
    </w:p>
    <w:p w:rsidR="00E817EB" w:rsidP="001568A1">
      <w:pPr>
        <w:pStyle w:val="ListParagraph"/>
        <w:numPr>
          <w:ilvl w:val="0"/>
          <w:numId w:val="15"/>
        </w:numPr>
      </w:pPr>
      <w:r>
        <w:t>A maior parte da sua população pertencia à burguesia que dominavam a vida económica e o aparelho político-constitucional;</w:t>
      </w:r>
    </w:p>
    <w:p w:rsidR="00E817EB" w:rsidP="001568A1">
      <w:pPr>
        <w:pStyle w:val="ListParagraph"/>
        <w:numPr>
          <w:ilvl w:val="0"/>
          <w:numId w:val="15"/>
        </w:numPr>
      </w:pPr>
      <w:r>
        <w:t>O nível de vida da sua população era dos mais elevados da Europa.</w:t>
      </w:r>
    </w:p>
    <w:p w:rsidR="004E7865" w:rsidRPr="001568A1" w:rsidP="00E817EB">
      <w:r>
        <w:rPr>
          <w:noProof/>
          <w:lang w:eastAsia="pt-PT"/>
        </w:rPr>
        <w:pict>
          <v:shape id="_x0000_s1027" type="#_x0000_t32" style="height:154.05pt;margin-left:-13pt;margin-top:79.5pt;position:absolute;width:0;z-index:251664384" o:connectortype="straight"/>
        </w:pict>
      </w:r>
      <w:r>
        <w:rPr>
          <w:noProof/>
          <w:lang w:eastAsia="pt-PT"/>
        </w:rPr>
        <w:pict>
          <v:shape id="_x0000_s1028" type="#_x0000_t32" style="height:0;margin-left:-13pt;margin-top:79.5pt;position:absolute;width:6.85pt;z-index:251663360" o:connectortype="straight"/>
        </w:pict>
      </w:r>
      <w:r>
        <w:rPr>
          <w:noProof/>
          <w:lang w:eastAsia="pt-PT"/>
        </w:rPr>
        <w:pict>
          <v:shape id="_x0000_s1029" type="#_x0000_t32" style="height:0;margin-left:-6.15pt;margin-top:108.95pt;position:absolute;width:6.85pt;z-index:251662336" o:connectortype="straight"/>
        </w:pict>
      </w:r>
      <w:r>
        <w:rPr>
          <w:noProof/>
          <w:lang w:eastAsia="pt-PT"/>
        </w:rPr>
        <w:pict>
          <v:shape id="_x0000_s1030" type="#_x0000_t32" style="height:60.75pt;margin-left:-6.15pt;margin-top:48.2pt;position:absolute;width:0;z-index:251660288" o:connectortype="straight"/>
        </w:pict>
      </w:r>
      <w:r>
        <w:rPr>
          <w:noProof/>
          <w:lang w:eastAsia="pt-PT"/>
        </w:rPr>
        <w:pict>
          <v:shape id="_x0000_s1031" type="#_x0000_t32" style="height:0;margin-left:-6.15pt;margin-top:48.2pt;position:absolute;width:6.85pt;z-index:251661312" o:connectortype="straight"/>
        </w:pict>
      </w:r>
      <w:r w:rsidR="00E817EB">
        <w:t>A burguesia holandesa teve um papel fundamental na formação de uma “república de mercadores”. Isto foi possível porque a Holanda desenvolveu uma forma extraordinária a nível económico e social o que permitiu o comércio mundial.</w:t>
        <w:br/>
        <w:t>A prosperidade da Holanda assentou em duas vertentes:</w:t>
        <w:br/>
        <w:t xml:space="preserve"> - no incremento das atividades produtivas internas;</w:t>
        <w:br/>
        <w:t xml:space="preserve"> - no alargamento das redes marítimo-comerciais externas: a nível europeu com o transporte de produtos e a nível mundial com o tráfico dos produtos.</w:t>
        <w:br/>
        <w:t>A burguesia capitalista das grandes cidades cultivava um espírito de tolerância e de liberdade.</w:t>
        <w:br/>
        <w:br/>
        <w:t>O poder político caracterizava-se com uma federação de estados (primazia das províncias da Holanda), um regime republicano e parlamentar, uma administração do Estado a cargo da burguesia e uma defesa do Estado a cargo na nobreza.</w:t>
      </w:r>
    </w:p>
    <w:p w:rsidR="00D9784D" w:rsidP="00D9784D">
      <w:r>
        <w:rPr>
          <w:noProof/>
          <w:lang w:eastAsia="pt-PT"/>
        </w:rPr>
        <w:pict>
          <v:shape id="_x0000_s1032" type="#_x0000_t32" style="height:0;margin-left:-13pt;margin-top:38.25pt;position:absolute;width:6.85pt;z-index:251665408" o:connectortype="straight"/>
        </w:pict>
      </w:r>
      <w:r w:rsidRPr="005B688F" w:rsidR="005B688F">
        <w:rPr>
          <w:b/>
        </w:rPr>
        <w:t>Grotius e legitimação do domínio dos mares</w:t>
      </w:r>
      <w:r w:rsidR="005B688F">
        <w:br/>
        <w:br/>
        <w:t xml:space="preserve">- Legitimação do domínio dos mares com Hugo Grotius: rejeita a doutrina do </w:t>
      </w:r>
      <w:r w:rsidRPr="005B688F" w:rsidR="005B688F">
        <w:rPr>
          <w:i/>
        </w:rPr>
        <w:t>mare clausum</w:t>
      </w:r>
      <w:r w:rsidR="005B688F">
        <w:t xml:space="preserve"> e defende a doutrina do </w:t>
      </w:r>
      <w:r w:rsidRPr="005B688F" w:rsidR="005B688F">
        <w:rPr>
          <w:i/>
        </w:rPr>
        <w:t>maré libertum</w:t>
      </w:r>
      <w:r w:rsidR="005B688F">
        <w:t>.</w:t>
        <w:br/>
        <w:t xml:space="preserve"> - Ação militar e comercial das companhias comerciais monopolistas (Companhia das Índias e Companhia das Índias Orientais).</w:t>
        <w:br/>
        <w:br/>
        <w:t>Na Africa conquistaram a Mina aos portugueses.</w:t>
        <w:br/>
        <w:t>No Oriente expulsaram os portugueses de Mascate, Ormuz, Ceilão, etc. A sua principal área de implantação estabeleceu-se, contudo, na Insulíndia, região onde se situaram as suas mais importantes feitorias.</w:t>
        <w:br/>
        <w:t>Nas Américas fundaram a colónia de Nova Amesterdão (futura Nova Iorque) que perderam para os ingleses.</w:t>
        <w:br/>
        <w:br/>
      </w:r>
      <w:r w:rsidRPr="00CA309F" w:rsidR="00CA309F">
        <w:rPr>
          <w:b/>
        </w:rPr>
        <w:t>Recusa do absolutismo pela sociedade inglesa</w:t>
      </w:r>
      <w:r w:rsidR="00CA309F">
        <w:br/>
        <w:br/>
        <w:t>O absolutismo não era bem aceite pelos ingleses que, desde o século XIII (com a Magna Carta, 1215), negavam ao rei o direito de, só por si, fazer leis e aumentar impostos, sendo obrigado a convocar regularmente o Parlamento, para aí serem votadas as leis e serem concedidos os subsídios pedidos pelo monarca limitando, assim, o poder régio.</w:t>
        <w:br/>
        <w:t>Sob o ponto de vista religioso, Jaime I era favorável à hierarquia anglicana, tendo perseguido com ferocidade os católicos, que foram excluídos das funções públicas e proibidos do exercício de certas profissões liberais. Muitos puritanos que se recusavam a praticar o rito anglicano foram também perseguidos, tendo, por isso, emigrado em grandes contingentes para as colónias da América do Norte.</w:t>
        <w:br/>
        <w:t xml:space="preserve">Depois de Jaime I ter morrido sucedeu-lhe o seu filho Carlos I que herdou do pai, além do trono, as ideias despóticas e intolerantes. Logo no primeiro ano do reinado de Carlos I, o Parlamento recusou votar favoravelmente os impostos solicitados pelo rei e apresentou-lhe a </w:t>
      </w:r>
      <w:r w:rsidRPr="0040056C" w:rsidR="0040056C">
        <w:rPr>
          <w:b/>
          <w:i/>
        </w:rPr>
        <w:t>Petição de Direitos</w:t>
      </w:r>
      <w:r w:rsidR="0040056C">
        <w:t>.</w:t>
        <w:br/>
        <w:t>A Petição de Direitos destinava-se a garantir a soberania do Parlamento em matéria de impostos. Estes criaram novos impostos e estenderam o anglicanismo a todo o país. Mas, estas atitudes tiveram consequências como a invasão da Inglaterra por parte dos escoceses que se recusaram a aceitar as imposições de caráter religioso; combates violentos contra a ditadura do rei e dos seus ministros e, ainda, a guerra civil entre os adeptos do rei e os adeptos do Parlamento.</w:t>
        <w:br/>
        <w:br/>
        <w:br/>
        <w:br/>
        <w:br/>
        <w:br/>
      </w:r>
    </w:p>
    <w:sectPr w:rsidSect="00EB6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38E"/>
    <w:multiLevelType w:val="hybridMultilevel"/>
    <w:tmpl w:val="8FD8DD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4955"/>
    <w:multiLevelType w:val="hybridMultilevel"/>
    <w:tmpl w:val="FE7688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55B1"/>
    <w:multiLevelType w:val="hybridMultilevel"/>
    <w:tmpl w:val="61E4C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0E9B"/>
    <w:multiLevelType w:val="hybridMultilevel"/>
    <w:tmpl w:val="BD0E62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0DF7"/>
    <w:multiLevelType w:val="multilevel"/>
    <w:tmpl w:val="9B825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2C13D2"/>
    <w:multiLevelType w:val="hybridMultilevel"/>
    <w:tmpl w:val="174C09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7CCA"/>
    <w:multiLevelType w:val="hybridMultilevel"/>
    <w:tmpl w:val="5F407F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D4DB9"/>
    <w:multiLevelType w:val="hybridMultilevel"/>
    <w:tmpl w:val="9968CD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BE5"/>
    <w:multiLevelType w:val="hybridMultilevel"/>
    <w:tmpl w:val="9022D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620E8"/>
    <w:multiLevelType w:val="hybridMultilevel"/>
    <w:tmpl w:val="99B8A3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44449"/>
    <w:multiLevelType w:val="hybridMultilevel"/>
    <w:tmpl w:val="E90867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1C8A"/>
    <w:multiLevelType w:val="hybridMultilevel"/>
    <w:tmpl w:val="014E7C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4041"/>
    <w:multiLevelType w:val="hybridMultilevel"/>
    <w:tmpl w:val="86D61E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015D1"/>
    <w:multiLevelType w:val="hybridMultilevel"/>
    <w:tmpl w:val="EA08C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9156B"/>
    <w:multiLevelType w:val="hybridMultilevel"/>
    <w:tmpl w:val="673A75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theme" Target="theme/theme1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3552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2012-11-16T22:28:00Z</cp:lastPrinted>
  <dcterms:created xsi:type="dcterms:W3CDTF">2012-10-28T19:49:00Z</dcterms:created>
  <dcterms:modified xsi:type="dcterms:W3CDTF">2012-11-20T21:00:00Z</dcterms:modified>
</cp:coreProperties>
</file>