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95E" w:rsidRPr="00E4095E" w:rsidRDefault="00B229E9" w:rsidP="0077313C">
      <w:pPr>
        <w:jc w:val="center"/>
        <w:rPr>
          <w:b/>
          <w:color w:val="FF0000"/>
          <w:sz w:val="24"/>
        </w:rPr>
      </w:pPr>
      <w:r>
        <w:rPr>
          <w:b/>
          <w:bCs/>
          <w:iCs/>
          <w:color w:val="4F81BD" w:themeColor="accent1"/>
          <w:sz w:val="32"/>
        </w:rPr>
        <w:t>2</w:t>
      </w:r>
      <w:r w:rsidRPr="00E4095E">
        <w:rPr>
          <w:b/>
          <w:color w:val="FF0000"/>
          <w:sz w:val="24"/>
        </w:rPr>
        <w:t>.3- O país urbano e concelhio</w:t>
      </w:r>
    </w:p>
    <w:p w:rsidR="00E4095E" w:rsidRDefault="00B229E9" w:rsidP="00E4095E">
      <w:pPr>
        <w:rPr>
          <w:b/>
          <w:color w:val="FF0000"/>
          <w:sz w:val="24"/>
        </w:rPr>
      </w:pPr>
      <w:r w:rsidRPr="00E4095E">
        <w:rPr>
          <w:b/>
          <w:color w:val="FF0000"/>
          <w:sz w:val="24"/>
        </w:rPr>
        <w:t>A multiplicação de vilas e cidades concelhias</w:t>
      </w:r>
    </w:p>
    <w:p w:rsidR="00E4095E" w:rsidRDefault="00B229E9" w:rsidP="00E4095E">
      <w:pPr>
        <w:jc w:val="both"/>
        <w:rPr>
          <w:sz w:val="24"/>
        </w:rPr>
      </w:pPr>
      <w:r>
        <w:rPr>
          <w:sz w:val="24"/>
        </w:rPr>
        <w:t xml:space="preserve">O país rural complementou-se com um </w:t>
      </w:r>
      <w:r>
        <w:rPr>
          <w:b/>
          <w:sz w:val="24"/>
        </w:rPr>
        <w:t>país urbano, de vilas e cidades concelhias</w:t>
      </w:r>
      <w:r>
        <w:rPr>
          <w:sz w:val="24"/>
        </w:rPr>
        <w:t>, que impulsionou o desenvolvimento do reino.</w:t>
      </w:r>
    </w:p>
    <w:p w:rsidR="00E4095E" w:rsidRDefault="00B229E9" w:rsidP="00E4095E">
      <w:pPr>
        <w:jc w:val="both"/>
        <w:rPr>
          <w:sz w:val="24"/>
        </w:rPr>
      </w:pPr>
      <w:r>
        <w:rPr>
          <w:sz w:val="24"/>
        </w:rPr>
        <w:t xml:space="preserve">Em 1064, </w:t>
      </w:r>
      <w:r>
        <w:rPr>
          <w:b/>
          <w:sz w:val="24"/>
        </w:rPr>
        <w:t>Coimbra</w:t>
      </w:r>
      <w:r>
        <w:rPr>
          <w:sz w:val="24"/>
        </w:rPr>
        <w:t xml:space="preserve"> é definitivamente conquistada aos muçulmanos. Em 1075, a construção da Catedral de </w:t>
      </w:r>
      <w:r>
        <w:rPr>
          <w:b/>
          <w:sz w:val="24"/>
        </w:rPr>
        <w:t>Santiago de Compostela</w:t>
      </w:r>
      <w:r>
        <w:rPr>
          <w:sz w:val="24"/>
        </w:rPr>
        <w:t>, onde se abrigava o túmulo do apóstolo, faz deste local um dos centros de devoção mais concorridos da Cristandade medieval. Tal significa que o espaç</w:t>
      </w:r>
      <w:r>
        <w:rPr>
          <w:sz w:val="24"/>
        </w:rPr>
        <w:t xml:space="preserve">o a norte do Mondego, que em breve fará parte do Reino de Portugal, se vê sulcado de </w:t>
      </w:r>
      <w:r>
        <w:rPr>
          <w:b/>
          <w:sz w:val="24"/>
        </w:rPr>
        <w:t xml:space="preserve">peregrinos </w:t>
      </w:r>
      <w:r>
        <w:rPr>
          <w:sz w:val="24"/>
        </w:rPr>
        <w:t xml:space="preserve">e </w:t>
      </w:r>
      <w:r>
        <w:rPr>
          <w:b/>
          <w:sz w:val="24"/>
        </w:rPr>
        <w:t>caminhos</w:t>
      </w:r>
      <w:r>
        <w:rPr>
          <w:sz w:val="24"/>
        </w:rPr>
        <w:t xml:space="preserve"> que demandam a cidade do Noroeste da Galiza.</w:t>
      </w:r>
    </w:p>
    <w:p w:rsidR="003E239C" w:rsidRDefault="00B229E9" w:rsidP="00E4095E">
      <w:pPr>
        <w:jc w:val="both"/>
        <w:rPr>
          <w:sz w:val="24"/>
        </w:rPr>
      </w:pPr>
      <w:r>
        <w:rPr>
          <w:sz w:val="24"/>
        </w:rPr>
        <w:t xml:space="preserve">Entretanto a </w:t>
      </w:r>
      <w:r>
        <w:rPr>
          <w:b/>
          <w:sz w:val="24"/>
        </w:rPr>
        <w:t>Reconquista</w:t>
      </w:r>
      <w:r>
        <w:rPr>
          <w:sz w:val="24"/>
        </w:rPr>
        <w:t xml:space="preserve"> prosseguia e, com ela, </w:t>
      </w:r>
      <w:r>
        <w:rPr>
          <w:b/>
          <w:sz w:val="24"/>
        </w:rPr>
        <w:t>territórios de forte presença urbana</w:t>
      </w:r>
      <w:r>
        <w:rPr>
          <w:sz w:val="24"/>
        </w:rPr>
        <w:t>, que o domínio muçu</w:t>
      </w:r>
      <w:r>
        <w:rPr>
          <w:sz w:val="24"/>
        </w:rPr>
        <w:t xml:space="preserve">lmano além de preservar soubera estimular, acrescentavam-se ao Norte tradicionalmente rural e senhorial. </w:t>
      </w:r>
    </w:p>
    <w:p w:rsidR="003E239C" w:rsidRDefault="00B229E9" w:rsidP="00E4095E">
      <w:pPr>
        <w:jc w:val="both"/>
        <w:rPr>
          <w:sz w:val="24"/>
        </w:rPr>
      </w:pPr>
      <w:r>
        <w:rPr>
          <w:sz w:val="24"/>
        </w:rPr>
        <w:t xml:space="preserve">A </w:t>
      </w:r>
      <w:r>
        <w:rPr>
          <w:b/>
          <w:sz w:val="24"/>
        </w:rPr>
        <w:t>presença da corte</w:t>
      </w:r>
      <w:r>
        <w:rPr>
          <w:sz w:val="24"/>
        </w:rPr>
        <w:t xml:space="preserve">, então verdadeiramente itinerante, nas cidades do </w:t>
      </w:r>
      <w:r>
        <w:rPr>
          <w:b/>
          <w:sz w:val="24"/>
        </w:rPr>
        <w:t xml:space="preserve">Centro </w:t>
      </w:r>
      <w:r>
        <w:rPr>
          <w:sz w:val="24"/>
        </w:rPr>
        <w:t xml:space="preserve">(Coimbra, Leiria) e </w:t>
      </w:r>
      <w:r>
        <w:rPr>
          <w:b/>
          <w:sz w:val="24"/>
        </w:rPr>
        <w:t xml:space="preserve">Sul </w:t>
      </w:r>
      <w:r>
        <w:rPr>
          <w:sz w:val="24"/>
        </w:rPr>
        <w:t>(Santarém, Lisboa, Évora), contribuiu para a cons</w:t>
      </w:r>
      <w:r>
        <w:rPr>
          <w:sz w:val="24"/>
        </w:rPr>
        <w:t>olidação das estruturas urbanas do reino nos seus primeiros séculos de existências.</w:t>
      </w:r>
    </w:p>
    <w:p w:rsidR="003E239C" w:rsidRDefault="00B229E9" w:rsidP="00E4095E">
      <w:pPr>
        <w:jc w:val="both"/>
        <w:rPr>
          <w:sz w:val="24"/>
        </w:rPr>
      </w:pPr>
      <w:r>
        <w:rPr>
          <w:sz w:val="24"/>
        </w:rPr>
        <w:t xml:space="preserve">Se a presença régia prestigiava uma urbe, não menor engrandecimento derivava das suas funções eclesiásticas. As </w:t>
      </w:r>
      <w:r>
        <w:rPr>
          <w:b/>
          <w:sz w:val="24"/>
        </w:rPr>
        <w:t>sedes de bispado</w:t>
      </w:r>
      <w:r>
        <w:rPr>
          <w:sz w:val="24"/>
        </w:rPr>
        <w:t xml:space="preserve"> eram as únicas a merecerem a designação de </w:t>
      </w:r>
      <w:r>
        <w:rPr>
          <w:b/>
          <w:sz w:val="24"/>
        </w:rPr>
        <w:t>cidades</w:t>
      </w:r>
      <w:r>
        <w:rPr>
          <w:sz w:val="24"/>
        </w:rPr>
        <w:t xml:space="preserve">. </w:t>
      </w:r>
    </w:p>
    <w:p w:rsidR="003639EC" w:rsidRDefault="00B229E9" w:rsidP="007840BF">
      <w:pPr>
        <w:jc w:val="both"/>
        <w:rPr>
          <w:noProof/>
          <w:sz w:val="24"/>
          <w:lang w:eastAsia="pt-PT"/>
        </w:rPr>
      </w:pPr>
      <w:r>
        <w:rPr>
          <w:sz w:val="24"/>
        </w:rPr>
        <w:t xml:space="preserve">A urbanidade de uma povoação media-se, em grande parte, pelo seu grau de </w:t>
      </w:r>
      <w:r>
        <w:rPr>
          <w:b/>
          <w:sz w:val="24"/>
        </w:rPr>
        <w:t xml:space="preserve">superintendência jurídica. </w:t>
      </w:r>
      <w:r>
        <w:rPr>
          <w:sz w:val="24"/>
        </w:rPr>
        <w:t>A cidade e a vila concelhia dispunham, na verdade, de uma capacidade auto administrativa, maior ou menor, que os monarcas e, às vezes, um senhor l</w:t>
      </w:r>
      <w:r>
        <w:rPr>
          <w:sz w:val="24"/>
        </w:rPr>
        <w:t>he concederiam através da carta de foral.</w:t>
      </w:r>
      <w:r w:rsidRPr="0019454A">
        <w:rPr>
          <w:noProof/>
          <w:sz w:val="24"/>
          <w:lang w:eastAsia="pt-PT"/>
        </w:rPr>
        <w:t xml:space="preserve"> </w:t>
      </w:r>
    </w:p>
    <w:p w:rsidR="007840BF" w:rsidRPr="003639EC" w:rsidRDefault="00B229E9" w:rsidP="007840BF">
      <w:pPr>
        <w:jc w:val="both"/>
        <w:rPr>
          <w:noProof/>
          <w:sz w:val="24"/>
          <w:lang w:eastAsia="pt-PT"/>
        </w:rPr>
      </w:pPr>
      <w:r w:rsidRPr="007840BF">
        <w:rPr>
          <w:b/>
          <w:sz w:val="24"/>
        </w:rPr>
        <w:t xml:space="preserve">Concluindo: </w:t>
      </w:r>
    </w:p>
    <w:p w:rsidR="007840BF" w:rsidRDefault="00B229E9" w:rsidP="007840BF">
      <w:pPr>
        <w:jc w:val="both"/>
        <w:rPr>
          <w:sz w:val="24"/>
        </w:rPr>
      </w:pPr>
      <w:r>
        <w:rPr>
          <w:sz w:val="24"/>
        </w:rPr>
        <w:t>Beneficiando das peregrinações a Santiago de Compostela, do avanço da Reconquista, da estância da corte régia, do restauro das sés episcopais, da criação de concelhos e do dinamismo comercial, o terri</w:t>
      </w:r>
      <w:r>
        <w:rPr>
          <w:sz w:val="24"/>
        </w:rPr>
        <w:t>tório português recuperou, desse o século XII, uma fisionomia urbana.</w:t>
      </w:r>
    </w:p>
    <w:p w:rsidR="00603B0B" w:rsidRDefault="00B229E9" w:rsidP="007840BF">
      <w:pPr>
        <w:jc w:val="center"/>
        <w:rPr>
          <w:b/>
          <w:color w:val="FF0000"/>
          <w:sz w:val="24"/>
        </w:rPr>
      </w:pPr>
    </w:p>
    <w:p w:rsidR="003639EC" w:rsidRDefault="00B229E9" w:rsidP="007840BF">
      <w:pPr>
        <w:jc w:val="center"/>
        <w:rPr>
          <w:b/>
          <w:color w:val="FF0000"/>
          <w:sz w:val="24"/>
        </w:rPr>
      </w:pPr>
    </w:p>
    <w:p w:rsidR="003639EC" w:rsidRDefault="00B229E9" w:rsidP="007840BF">
      <w:pPr>
        <w:jc w:val="center"/>
        <w:rPr>
          <w:b/>
          <w:color w:val="FF0000"/>
          <w:sz w:val="24"/>
        </w:rPr>
      </w:pPr>
    </w:p>
    <w:p w:rsidR="007840BF" w:rsidRDefault="00B229E9" w:rsidP="007840BF">
      <w:pPr>
        <w:jc w:val="center"/>
        <w:rPr>
          <w:b/>
          <w:color w:val="FF0000"/>
          <w:sz w:val="24"/>
        </w:rPr>
      </w:pPr>
      <w:r w:rsidRPr="007840BF">
        <w:rPr>
          <w:b/>
          <w:color w:val="FF0000"/>
          <w:sz w:val="24"/>
        </w:rPr>
        <w:t>2.3.2. A organização do espaço citadino</w:t>
      </w:r>
    </w:p>
    <w:p w:rsidR="007840BF" w:rsidRDefault="00B229E9" w:rsidP="007840BF">
      <w:pPr>
        <w:pStyle w:val="ListParagraph"/>
        <w:numPr>
          <w:ilvl w:val="0"/>
          <w:numId w:val="1"/>
        </w:numPr>
        <w:rPr>
          <w:b/>
          <w:color w:val="FF0000"/>
          <w:sz w:val="24"/>
        </w:rPr>
      </w:pPr>
      <w:r w:rsidRPr="007840BF">
        <w:rPr>
          <w:b/>
          <w:color w:val="FF0000"/>
          <w:sz w:val="24"/>
        </w:rPr>
        <w:t xml:space="preserve">Urbanismo cristão e urbanismo muçulmano </w:t>
      </w:r>
    </w:p>
    <w:p w:rsidR="007840BF" w:rsidRPr="00570646" w:rsidRDefault="00B229E9" w:rsidP="00570646">
      <w:pPr>
        <w:jc w:val="both"/>
        <w:rPr>
          <w:sz w:val="24"/>
        </w:rPr>
      </w:pPr>
      <w:r w:rsidRPr="00570646">
        <w:rPr>
          <w:sz w:val="24"/>
        </w:rPr>
        <w:lastRenderedPageBreak/>
        <w:t>As urbes medievais portuguesas já nada revelavam o urbanismo latino.</w:t>
      </w:r>
    </w:p>
    <w:p w:rsidR="00570646" w:rsidRPr="00570646" w:rsidRDefault="00B229E9" w:rsidP="00570646">
      <w:pPr>
        <w:jc w:val="both"/>
        <w:rPr>
          <w:sz w:val="24"/>
        </w:rPr>
      </w:pPr>
      <w:r w:rsidRPr="00570646">
        <w:rPr>
          <w:sz w:val="24"/>
        </w:rPr>
        <w:t xml:space="preserve">O território distinguia-se por um </w:t>
      </w:r>
      <w:r w:rsidRPr="00570646">
        <w:rPr>
          <w:b/>
          <w:sz w:val="24"/>
        </w:rPr>
        <w:t xml:space="preserve">urbanismo cristão, </w:t>
      </w:r>
      <w:r w:rsidRPr="00570646">
        <w:rPr>
          <w:sz w:val="24"/>
        </w:rPr>
        <w:t xml:space="preserve">a norte, de um </w:t>
      </w:r>
      <w:r w:rsidRPr="00570646">
        <w:rPr>
          <w:b/>
          <w:sz w:val="24"/>
        </w:rPr>
        <w:t xml:space="preserve">urbanismo muçulmano </w:t>
      </w:r>
      <w:r w:rsidRPr="00570646">
        <w:rPr>
          <w:sz w:val="24"/>
        </w:rPr>
        <w:t>a sul. Apesar de não faltarem no primeiro as ruas tortuosas e os becos sem saída, como qualquer cidade medieval que se prezava, o facto é que a urbe cristã sempre dispu</w:t>
      </w:r>
      <w:r w:rsidRPr="00570646">
        <w:rPr>
          <w:sz w:val="24"/>
        </w:rPr>
        <w:t xml:space="preserve">nha de uma ou mais praças e, de um modo geral, irradiava a partir de um centro, enquanto a cidade muçulmana se distribuía pela </w:t>
      </w:r>
      <w:r w:rsidRPr="00570646">
        <w:rPr>
          <w:i/>
          <w:sz w:val="24"/>
        </w:rPr>
        <w:t xml:space="preserve">alcáçova, </w:t>
      </w:r>
      <w:r w:rsidRPr="00570646">
        <w:rPr>
          <w:sz w:val="24"/>
        </w:rPr>
        <w:t xml:space="preserve">reservada a dirigentes, e pela </w:t>
      </w:r>
      <w:r w:rsidRPr="00570646">
        <w:rPr>
          <w:i/>
          <w:sz w:val="24"/>
        </w:rPr>
        <w:t xml:space="preserve">almedina, </w:t>
      </w:r>
      <w:r w:rsidRPr="00570646">
        <w:rPr>
          <w:sz w:val="24"/>
        </w:rPr>
        <w:t>a zona popular.</w:t>
      </w:r>
    </w:p>
    <w:p w:rsidR="001D63C9" w:rsidRDefault="00B229E9" w:rsidP="00570646">
      <w:pPr>
        <w:jc w:val="both"/>
        <w:rPr>
          <w:sz w:val="24"/>
        </w:rPr>
      </w:pPr>
      <w:r w:rsidRPr="00570646">
        <w:rPr>
          <w:sz w:val="24"/>
        </w:rPr>
        <w:t xml:space="preserve">De fundação cristã ou de influência muçulmana, há, no entanto </w:t>
      </w:r>
      <w:r w:rsidRPr="00570646">
        <w:rPr>
          <w:sz w:val="24"/>
        </w:rPr>
        <w:t xml:space="preserve">traços comuns no </w:t>
      </w:r>
      <w:r>
        <w:rPr>
          <w:b/>
          <w:sz w:val="24"/>
        </w:rPr>
        <w:t>urbanismo medieval</w:t>
      </w:r>
      <w:r>
        <w:rPr>
          <w:sz w:val="24"/>
        </w:rPr>
        <w:t>, tanto mais quanto os contatos económicos e culturais não escasseavam, mesmo quando os dois mundos se digladiavam; e tanto mais quanto, à medida que a Reconquista progredia, a interação das diferenças se processava.</w:t>
      </w:r>
    </w:p>
    <w:p w:rsidR="007840BF" w:rsidRDefault="00B229E9" w:rsidP="001D63C9">
      <w:pPr>
        <w:pStyle w:val="ListParagraph"/>
        <w:numPr>
          <w:ilvl w:val="0"/>
          <w:numId w:val="1"/>
        </w:numPr>
        <w:jc w:val="both"/>
        <w:rPr>
          <w:b/>
          <w:color w:val="FF0000"/>
          <w:sz w:val="24"/>
        </w:rPr>
      </w:pPr>
      <w:r w:rsidRPr="001D63C9">
        <w:rPr>
          <w:b/>
          <w:color w:val="FF0000"/>
          <w:sz w:val="24"/>
        </w:rPr>
        <w:t>O es</w:t>
      </w:r>
      <w:r w:rsidRPr="001D63C9">
        <w:rPr>
          <w:b/>
          <w:color w:val="FF0000"/>
          <w:sz w:val="24"/>
        </w:rPr>
        <w:t>paço amuralhado</w:t>
      </w:r>
    </w:p>
    <w:p w:rsidR="00B229E9" w:rsidRPr="00B229E9" w:rsidRDefault="00B229E9" w:rsidP="00B229E9">
      <w:pPr>
        <w:jc w:val="both"/>
        <w:rPr>
          <w:b/>
          <w:color w:val="FF0000"/>
          <w:sz w:val="24"/>
        </w:rPr>
      </w:pPr>
      <w:r>
        <w:rPr>
          <w:noProof/>
          <w:lang w:eastAsia="pt-PT"/>
        </w:rPr>
        <w:drawing>
          <wp:inline distT="0" distB="0" distL="0" distR="0" wp14:anchorId="65F1FE68" wp14:editId="6730B01D">
            <wp:extent cx="5400039" cy="3150234"/>
            <wp:effectExtent l="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1D63C9" w:rsidRDefault="00B229E9" w:rsidP="001D63C9">
      <w:pPr>
        <w:pStyle w:val="ListParagraph"/>
        <w:jc w:val="both"/>
        <w:rPr>
          <w:b/>
          <w:color w:val="FF0000"/>
          <w:sz w:val="24"/>
        </w:rPr>
      </w:pPr>
    </w:p>
    <w:p w:rsidR="001D63C9" w:rsidRDefault="00B229E9" w:rsidP="001D63C9">
      <w:pPr>
        <w:tabs>
          <w:tab w:val="left" w:pos="2805"/>
        </w:tabs>
        <w:jc w:val="both"/>
      </w:pPr>
      <w:r>
        <w:t xml:space="preserve">A cidade medieval portuguesa destacava-se na paisagem uma </w:t>
      </w:r>
      <w:r>
        <w:rPr>
          <w:b/>
        </w:rPr>
        <w:t>cintura de muralhas.</w:t>
      </w:r>
      <w:r>
        <w:t xml:space="preserve"> Estas davam-lhe proteção e proventos (pelas inúmeras taxas nas portas e postigos), além de embelezá-la!</w:t>
      </w:r>
    </w:p>
    <w:p w:rsidR="001D63C9" w:rsidRDefault="00B229E9" w:rsidP="001D63C9">
      <w:pPr>
        <w:tabs>
          <w:tab w:val="left" w:pos="2805"/>
        </w:tabs>
        <w:jc w:val="both"/>
        <w:rPr>
          <w:b/>
        </w:rPr>
      </w:pPr>
      <w:r>
        <w:t xml:space="preserve">Toda a cidade medieval comportava uma zona nobre, um </w:t>
      </w:r>
      <w:r>
        <w:rPr>
          <w:b/>
        </w:rPr>
        <w:t>centro</w:t>
      </w:r>
      <w:r>
        <w:t xml:space="preserve">, que se distinguia do restante espaço. Nele estava o </w:t>
      </w:r>
      <w:r>
        <w:rPr>
          <w:b/>
        </w:rPr>
        <w:t>castelo, a torre de menagem</w:t>
      </w:r>
      <w:r>
        <w:t xml:space="preserve"> do alcaide, à </w:t>
      </w:r>
      <w:r>
        <w:rPr>
          <w:b/>
        </w:rPr>
        <w:t>Sé</w:t>
      </w:r>
      <w:r>
        <w:t xml:space="preserve"> ou </w:t>
      </w:r>
      <w:r>
        <w:rPr>
          <w:b/>
        </w:rPr>
        <w:t xml:space="preserve">igreja municipal, </w:t>
      </w:r>
      <w:r>
        <w:t xml:space="preserve">ao </w:t>
      </w:r>
      <w:r>
        <w:rPr>
          <w:b/>
        </w:rPr>
        <w:t>paço episcopal</w:t>
      </w:r>
      <w:r>
        <w:t xml:space="preserve">, aos </w:t>
      </w:r>
      <w:r>
        <w:rPr>
          <w:b/>
        </w:rPr>
        <w:t>paços do concelho, às moradias dos mercadores e mesteirais abastados, uma praça ou rossio.</w:t>
      </w:r>
    </w:p>
    <w:p w:rsidR="009B0B1A" w:rsidRDefault="00B229E9" w:rsidP="001D63C9">
      <w:pPr>
        <w:tabs>
          <w:tab w:val="left" w:pos="2805"/>
        </w:tabs>
        <w:jc w:val="both"/>
      </w:pPr>
      <w:r>
        <w:lastRenderedPageBreak/>
        <w:t>As ruas iam dire</w:t>
      </w:r>
      <w:r>
        <w:t xml:space="preserve">tamente de um ponto ou outro da cidade, ligando duas as suas portas. Chamavam-se </w:t>
      </w:r>
      <w:r>
        <w:rPr>
          <w:b/>
        </w:rPr>
        <w:t>ruas direitas</w:t>
      </w:r>
      <w:r>
        <w:t xml:space="preserve"> e, tal como as </w:t>
      </w:r>
      <w:r>
        <w:rPr>
          <w:b/>
        </w:rPr>
        <w:t>ruas novas</w:t>
      </w:r>
      <w:r>
        <w:t xml:space="preserve"> enchiam de satisfação os citadinos, que aí abriram as suas melhores oficinas, lojas e estalagens.</w:t>
      </w:r>
    </w:p>
    <w:p w:rsidR="009B0B1A" w:rsidRDefault="00B229E9" w:rsidP="001D63C9">
      <w:pPr>
        <w:tabs>
          <w:tab w:val="left" w:pos="2805"/>
        </w:tabs>
        <w:jc w:val="both"/>
      </w:pPr>
      <w:r>
        <w:t xml:space="preserve">Tudo o resto eram </w:t>
      </w:r>
      <w:r>
        <w:rPr>
          <w:b/>
        </w:rPr>
        <w:t>ruas secundárias</w:t>
      </w:r>
      <w:r>
        <w:t xml:space="preserve">, </w:t>
      </w:r>
      <w:r>
        <w:t>autênticas vielas.</w:t>
      </w:r>
    </w:p>
    <w:p w:rsidR="009B0B1A" w:rsidRDefault="00B229E9" w:rsidP="009B0B1A">
      <w:pPr>
        <w:pStyle w:val="ListParagraph"/>
        <w:numPr>
          <w:ilvl w:val="0"/>
          <w:numId w:val="1"/>
        </w:numPr>
        <w:tabs>
          <w:tab w:val="left" w:pos="2805"/>
        </w:tabs>
        <w:jc w:val="both"/>
        <w:rPr>
          <w:b/>
          <w:color w:val="FF0000"/>
        </w:rPr>
      </w:pPr>
      <w:r>
        <w:rPr>
          <w:b/>
          <w:color w:val="FF0000"/>
        </w:rPr>
        <w:t>As minorias étnico-religiosas</w:t>
      </w:r>
    </w:p>
    <w:p w:rsidR="009B0B1A" w:rsidRDefault="00B229E9" w:rsidP="009B0B1A">
      <w:pPr>
        <w:tabs>
          <w:tab w:val="left" w:pos="2805"/>
        </w:tabs>
        <w:ind w:left="360"/>
        <w:jc w:val="both"/>
      </w:pPr>
      <w:r>
        <w:t>As minorias étnico-religiosas: judeus e mouros.</w:t>
      </w:r>
    </w:p>
    <w:p w:rsidR="009B0B1A" w:rsidRDefault="00B229E9" w:rsidP="009B0B1A">
      <w:pPr>
        <w:tabs>
          <w:tab w:val="left" w:pos="2805"/>
        </w:tabs>
        <w:jc w:val="both"/>
      </w:pPr>
      <w:r w:rsidRPr="009B0B1A">
        <w:rPr>
          <w:u w:val="single"/>
        </w:rPr>
        <w:t>Judeus:</w:t>
      </w:r>
      <w:r>
        <w:t xml:space="preserve"> eram mesteirais (ourives, alfaiates, sapateiros), mas houve-os também médicos, astrónomos, cobradores de renda. Mais letrados que o comum dos cristãos,</w:t>
      </w:r>
      <w:r>
        <w:t xml:space="preserve"> mais abastados, dados à usura e ao negócio, embora os humildes não faltassem, os judeus viviam em bairros próprios, as judiarias, como seus funcionários, juízes e hierarquia religiosa. </w:t>
      </w:r>
    </w:p>
    <w:p w:rsidR="00C679D3" w:rsidRDefault="00B229E9" w:rsidP="009B0B1A">
      <w:pPr>
        <w:tabs>
          <w:tab w:val="left" w:pos="2805"/>
        </w:tabs>
        <w:jc w:val="both"/>
      </w:pPr>
      <w:r w:rsidRPr="00C679D3">
        <w:rPr>
          <w:u w:val="single"/>
        </w:rPr>
        <w:t xml:space="preserve">Mouros: </w:t>
      </w:r>
      <w:r>
        <w:t>Tinham também bairros próprios, as mourarias e situavam-se no</w:t>
      </w:r>
      <w:r>
        <w:t xml:space="preserve"> arrabalde.</w:t>
      </w:r>
    </w:p>
    <w:p w:rsidR="00C679D3" w:rsidRPr="00C679D3" w:rsidRDefault="00B229E9" w:rsidP="00C679D3">
      <w:pPr>
        <w:pStyle w:val="ListParagraph"/>
        <w:numPr>
          <w:ilvl w:val="0"/>
          <w:numId w:val="1"/>
        </w:numPr>
        <w:tabs>
          <w:tab w:val="left" w:pos="2805"/>
        </w:tabs>
        <w:jc w:val="both"/>
        <w:rPr>
          <w:b/>
          <w:color w:val="FF0000"/>
        </w:rPr>
      </w:pPr>
      <w:r w:rsidRPr="00C679D3">
        <w:rPr>
          <w:b/>
          <w:color w:val="FF0000"/>
        </w:rPr>
        <w:t>O arrabalde</w:t>
      </w:r>
    </w:p>
    <w:p w:rsidR="009B0B1A" w:rsidRDefault="00B229E9" w:rsidP="001D63C9">
      <w:pPr>
        <w:tabs>
          <w:tab w:val="left" w:pos="2805"/>
        </w:tabs>
        <w:jc w:val="both"/>
      </w:pPr>
      <w:r>
        <w:t xml:space="preserve">O arrabalde acabou por se transformar num prolongamento da cidade. Nele se encontravam as </w:t>
      </w:r>
      <w:r>
        <w:rPr>
          <w:b/>
        </w:rPr>
        <w:t>hortas</w:t>
      </w:r>
      <w:r>
        <w:t xml:space="preserve">, os </w:t>
      </w:r>
      <w:r>
        <w:rPr>
          <w:b/>
        </w:rPr>
        <w:t xml:space="preserve">ofícios poluentes… </w:t>
      </w:r>
      <w:r>
        <w:t>Para muitos mesteirais e mercadores, o arrabalde constituía um local privilegiado. No arrabalde não faltava a an</w:t>
      </w:r>
      <w:r>
        <w:t xml:space="preserve">imação (malabaristas, saltimbancos e touradas). Um certo ar de </w:t>
      </w:r>
      <w:r>
        <w:rPr>
          <w:b/>
        </w:rPr>
        <w:t>marginalidade</w:t>
      </w:r>
      <w:r>
        <w:t xml:space="preserve"> rodeava o arrabalde. Os </w:t>
      </w:r>
      <w:r>
        <w:rPr>
          <w:b/>
        </w:rPr>
        <w:t>pedintes e leprosos,</w:t>
      </w:r>
      <w:r>
        <w:t xml:space="preserve"> que eram considerados parasitas na época medieval, confinavam-se ao arrabalde.</w:t>
      </w:r>
    </w:p>
    <w:p w:rsidR="00C679D3" w:rsidRPr="00C679D3" w:rsidRDefault="00B229E9" w:rsidP="00C679D3">
      <w:pPr>
        <w:pStyle w:val="ListParagraph"/>
        <w:numPr>
          <w:ilvl w:val="0"/>
          <w:numId w:val="1"/>
        </w:numPr>
        <w:tabs>
          <w:tab w:val="left" w:pos="2805"/>
        </w:tabs>
        <w:jc w:val="both"/>
        <w:rPr>
          <w:b/>
          <w:color w:val="FF0000"/>
        </w:rPr>
      </w:pPr>
      <w:r w:rsidRPr="00C679D3">
        <w:rPr>
          <w:b/>
          <w:color w:val="FF0000"/>
        </w:rPr>
        <w:t>O termo</w:t>
      </w:r>
    </w:p>
    <w:p w:rsidR="009B0B1A" w:rsidRDefault="00B229E9" w:rsidP="001D63C9">
      <w:pPr>
        <w:tabs>
          <w:tab w:val="left" w:pos="2805"/>
        </w:tabs>
        <w:jc w:val="both"/>
      </w:pPr>
      <w:r>
        <w:t>Era a fonte de sobrevivência da cidade. Espraia</w:t>
      </w:r>
      <w:r>
        <w:t>va-se para além do arrabalde. Era um espaço de olivais, vinhas ou searas e aldeias várias incluídas. Nele se exercia a jurisdição e o domínio fiscal; nele se impunha obrigações militares. Havia uma feira semanalmente de produtos da terra.</w:t>
      </w:r>
    </w:p>
    <w:p w:rsidR="00C679D3" w:rsidRDefault="00B229E9" w:rsidP="00C679D3">
      <w:pPr>
        <w:tabs>
          <w:tab w:val="left" w:pos="2805"/>
        </w:tabs>
        <w:jc w:val="center"/>
        <w:rPr>
          <w:b/>
          <w:color w:val="FF0000"/>
        </w:rPr>
      </w:pPr>
      <w:r w:rsidRPr="00C679D3">
        <w:rPr>
          <w:b/>
          <w:color w:val="FF0000"/>
        </w:rPr>
        <w:t>2.3.3. O exercíci</w:t>
      </w:r>
      <w:r w:rsidRPr="00C679D3">
        <w:rPr>
          <w:b/>
          <w:color w:val="FF0000"/>
        </w:rPr>
        <w:t>o comunitário de poderes concelhios; A afirmação política das elites urbanas</w:t>
      </w:r>
    </w:p>
    <w:p w:rsidR="00C679D3" w:rsidRDefault="00B229E9" w:rsidP="00C679D3">
      <w:pPr>
        <w:tabs>
          <w:tab w:val="left" w:pos="2805"/>
        </w:tabs>
        <w:jc w:val="center"/>
        <w:rPr>
          <w:b/>
          <w:color w:val="FF0000"/>
        </w:rPr>
      </w:pPr>
      <w:r>
        <w:rPr>
          <w:noProof/>
          <w:lang w:eastAsia="pt-PT"/>
        </w:rPr>
        <w:drawing>
          <wp:inline distT="0" distB="0" distL="0" distR="0" wp14:anchorId="109E0AD3" wp14:editId="3DEC265E">
            <wp:extent cx="3257549" cy="2362199"/>
            <wp:effectExtent l="57150" t="0" r="76835" b="3873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3639EC" w:rsidRDefault="00B229E9" w:rsidP="00C679D3">
      <w:pPr>
        <w:tabs>
          <w:tab w:val="left" w:pos="2805"/>
        </w:tabs>
        <w:jc w:val="center"/>
        <w:rPr>
          <w:b/>
          <w:color w:val="FF0000"/>
        </w:rPr>
      </w:pPr>
    </w:p>
    <w:p w:rsidR="003639EC" w:rsidRDefault="00B229E9" w:rsidP="00B229E9">
      <w:pPr>
        <w:tabs>
          <w:tab w:val="left" w:pos="2805"/>
        </w:tabs>
        <w:rPr>
          <w:b/>
          <w:color w:val="FF0000"/>
        </w:rPr>
      </w:pPr>
      <w:r>
        <w:rPr>
          <w:noProof/>
          <w:lang w:eastAsia="pt-PT"/>
        </w:rPr>
        <w:lastRenderedPageBreak/>
        <w:drawing>
          <wp:inline distT="0" distB="0" distL="0" distR="0" wp14:anchorId="6FDB0834" wp14:editId="04B0535A">
            <wp:extent cx="5400039" cy="4361814"/>
            <wp:effectExtent l="76200" t="38100" r="86995" b="9652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3639EC" w:rsidRPr="003639EC" w:rsidRDefault="00B229E9" w:rsidP="003639EC">
      <w:r>
        <w:rPr>
          <w:noProof/>
          <w:lang w:eastAsia="pt-PT"/>
        </w:rPr>
        <w:drawing>
          <wp:inline distT="0" distB="0" distL="0" distR="0" wp14:anchorId="7AD7EF21" wp14:editId="4ACD772F">
            <wp:extent cx="5400039" cy="3150234"/>
            <wp:effectExtent l="76200" t="0" r="4889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3639EC" w:rsidRDefault="00B229E9" w:rsidP="003639EC">
      <w:pPr>
        <w:tabs>
          <w:tab w:val="left" w:pos="4830"/>
        </w:tabs>
      </w:pPr>
      <w:r>
        <w:tab/>
      </w:r>
    </w:p>
    <w:p w:rsidR="003639EC" w:rsidRPr="003639EC" w:rsidRDefault="00B229E9" w:rsidP="003639EC"/>
    <w:p w:rsidR="003639EC" w:rsidRPr="003639EC" w:rsidRDefault="00B229E9" w:rsidP="003639EC"/>
    <w:p w:rsidR="003639EC" w:rsidRDefault="00B229E9" w:rsidP="003639EC">
      <w:r>
        <w:rPr>
          <w:rFonts w:ascii="Times New Roman" w:hAnsi="Times New Roman" w:cs="Times New Roman"/>
          <w:sz w:val="24"/>
          <w:szCs w:val="24"/>
          <w:lang w:eastAsia="pt-PT"/>
        </w:rPr>
        <w:lastRenderedPageBreak/>
        <w:pict>
          <v:shapetype id="_x0000_t202" coordsize="21600,21600" o:spt="202" path="m,l,21600r21600,l21600,xe">
            <v:stroke joinstyle="miter"/>
            <v:path gradientshapeok="t" o:connecttype="rect"/>
          </v:shapetype>
          <v:shape id="_x0000_s1027" type="#_x0000_t202" style="position:absolute;margin-left:120.75pt;margin-top:216.75pt;width:201.75pt;height:57.75pt;z-index:-25165516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" stroked="f">
            <v:textbox>
              <w:txbxContent>
                <w:p w:rsidR="00B229E9" w:rsidRDefault="00B229E9" w:rsidP="00B229E9">
                  <w:pPr>
                    <w:rPr>
                      <w:sz w:val="18"/>
                      <w:szCs w:val="18"/>
                    </w:rPr>
                  </w:pPr>
                  <w:r>
                    <w:rPr>
                      <w:sz w:val="18"/>
                      <w:szCs w:val="18"/>
                    </w:rPr>
                    <w:t xml:space="preserve">Monopolizavam os cargos e as magistraturas dos concelhos, tendo competências relacionadas com a administração da justiça e a eleição dos magistrados e funcionários. </w:t>
                  </w:r>
                </w:p>
              </w:txbxContent>
            </v:textbox>
          </v:shape>
        </w:pict>
      </w:r>
      <w:r>
        <w:rPr>
          <w:rFonts w:ascii="Times New Roman" w:hAnsi="Times New Roman" w:cs="Times New Roman"/>
          <w:sz w:val="24"/>
          <w:szCs w:val="24"/>
          <w:lang w:eastAsia="pt-PT"/>
        </w:rPr>
        <w:pict>
          <v:shape id="Caixa de Texto 2" o:spid="_x0000_s1026" type="#_x0000_t202" style="position:absolute;margin-left:116.25pt;margin-top:43.15pt;width:213.75pt;height:36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" filled="f" stroked="f">
            <v:textbox>
              <w:txbxContent>
                <w:p w:rsidR="00B229E9" w:rsidRDefault="00B229E9" w:rsidP="00B229E9">
                  <w:r>
                    <w:t>(designados cavaleiros-vilãos durante a Reconquista)</w:t>
                  </w:r>
                </w:p>
              </w:txbxContent>
            </v:textbox>
          </v:shape>
        </w:pict>
      </w:r>
      <w:r>
        <w:rPr>
          <w:noProof/>
          <w:lang w:eastAsia="pt-PT"/>
        </w:rPr>
        <w:drawing>
          <wp:inline distT="0" distB="0" distL="0" distR="0" wp14:anchorId="6230B132" wp14:editId="010ABE55">
            <wp:extent cx="5400040" cy="3290859"/>
            <wp:effectExtent l="0" t="0" r="0"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rsidR="00B229E9" w:rsidRDefault="00B229E9" w:rsidP="003639EC">
      <w:pPr>
        <w:jc w:val="both"/>
        <w:rPr>
          <w:b/>
        </w:rPr>
      </w:pPr>
      <w:r>
        <w:rPr>
          <w:rFonts w:ascii="Times New Roman" w:hAnsi="Times New Roman" w:cs="Times New Roman"/>
          <w:sz w:val="24"/>
          <w:szCs w:val="24"/>
          <w:lang w:eastAsia="pt-PT"/>
        </w:rPr>
        <w:pict>
          <v:shape id="_x0000_s1028" type="#_x0000_t202" style="position:absolute;left:0;text-align:left;margin-left:-7.5pt;margin-top:3.4pt;width:446.25pt;height:24.7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">
            <v:textbox>
              <w:txbxContent>
                <w:p w:rsidR="00B229E9" w:rsidRDefault="00B229E9" w:rsidP="00B229E9">
                  <w:pPr>
                    <w:jc w:val="center"/>
                    <w:rPr>
                      <w:b/>
                      <w:i/>
                      <w:u w:val="single"/>
                    </w:rPr>
                  </w:pPr>
                  <w:r>
                    <w:rPr>
                      <w:b/>
                      <w:i/>
                      <w:u w:val="single"/>
                    </w:rPr>
                    <w:t>Diversidade de estatutos na sociedade concelhia</w:t>
                  </w:r>
                </w:p>
              </w:txbxContent>
            </v:textbox>
          </v:shape>
        </w:pict>
      </w:r>
    </w:p>
    <w:p w:rsidR="00B229E9" w:rsidRDefault="00B229E9" w:rsidP="003639EC">
      <w:pPr>
        <w:jc w:val="both"/>
        <w:rPr>
          <w:b/>
        </w:rPr>
      </w:pPr>
      <w:r>
        <w:rPr>
          <w:noProof/>
          <w:lang w:eastAsia="pt-PT"/>
        </w:rPr>
        <w:drawing>
          <wp:inline distT="0" distB="0" distL="0" distR="0" wp14:anchorId="67F8C36A" wp14:editId="0080E616">
            <wp:extent cx="5400039" cy="2799715"/>
            <wp:effectExtent l="38100" t="0" r="0"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rsidR="003639EC" w:rsidRDefault="00B229E9" w:rsidP="003639EC">
      <w:pPr>
        <w:jc w:val="both"/>
      </w:pPr>
      <w:r>
        <w:rPr>
          <w:b/>
        </w:rPr>
        <w:t>Concelhos</w:t>
      </w:r>
      <w:r>
        <w:t xml:space="preserve"> são territórios de extensão variável cujos moradores (ou vizinhos) eram dotados de maior ou menos autonomia administrativa, as suas obrigações e privilégios estavam consagrados na carta de foral.</w:t>
      </w:r>
    </w:p>
    <w:p w:rsidR="003639EC" w:rsidRDefault="00B229E9" w:rsidP="003639EC">
      <w:pPr>
        <w:jc w:val="both"/>
      </w:pPr>
      <w:r>
        <w:t>O número mais significativo de concelhos situava-se nas reg</w:t>
      </w:r>
      <w:r>
        <w:t xml:space="preserve">iões fronteiriças das Beiras, na Estremadura e no Alentejo. Eram os chamados </w:t>
      </w:r>
      <w:r>
        <w:rPr>
          <w:b/>
        </w:rPr>
        <w:t>concelhos urbanos ou perfeitos</w:t>
      </w:r>
      <w:r>
        <w:t>.</w:t>
      </w:r>
    </w:p>
    <w:p w:rsidR="00F5367D" w:rsidRDefault="00B229E9" w:rsidP="003639EC">
      <w:pPr>
        <w:jc w:val="both"/>
        <w:rPr>
          <w:b/>
        </w:rPr>
      </w:pPr>
      <w:r>
        <w:t xml:space="preserve">Chamavam-se </w:t>
      </w:r>
      <w:r>
        <w:rPr>
          <w:b/>
        </w:rPr>
        <w:t>vizinhos</w:t>
      </w:r>
      <w:r>
        <w:t xml:space="preserve"> a todos os homens livres, maiores de idade, que habitavam a área concelhia há um certo tempo e que nela trabalhavam ou eram pr</w:t>
      </w:r>
      <w:r>
        <w:t xml:space="preserve">oprietários. A eles competia a administração do concelho. Revestia o carater de uma </w:t>
      </w:r>
      <w:r>
        <w:rPr>
          <w:b/>
        </w:rPr>
        <w:t>administração comunitária</w:t>
      </w:r>
      <w:r>
        <w:t xml:space="preserve">, distinta da do senhorio que pertencia a um único titular. Os vizinhos integravam a </w:t>
      </w:r>
      <w:r>
        <w:rPr>
          <w:b/>
        </w:rPr>
        <w:t>assembleia</w:t>
      </w:r>
      <w:r>
        <w:t xml:space="preserve"> (concilium), </w:t>
      </w:r>
      <w:r>
        <w:lastRenderedPageBreak/>
        <w:t>que era o grande órgão deliberativo do</w:t>
      </w:r>
      <w:r>
        <w:t xml:space="preserve"> concelho. Conhecidas por posturas municipais, as decisões da assembleia dos vizinhos regulamentavam questões económicas, … Mas as competências mais significativas do concelho eram as que se relacionavam com a </w:t>
      </w:r>
      <w:r>
        <w:rPr>
          <w:b/>
        </w:rPr>
        <w:t>administração da justiça</w:t>
      </w:r>
      <w:r>
        <w:t xml:space="preserve"> e a </w:t>
      </w:r>
      <w:r>
        <w:rPr>
          <w:b/>
        </w:rPr>
        <w:t>eleição dos magis</w:t>
      </w:r>
      <w:r>
        <w:rPr>
          <w:b/>
        </w:rPr>
        <w:t xml:space="preserve">trados. </w:t>
      </w:r>
    </w:p>
    <w:p w:rsidR="00E90078" w:rsidRDefault="00B229E9" w:rsidP="00E90078">
      <w:pPr>
        <w:jc w:val="both"/>
      </w:pPr>
      <w:r>
        <w:t xml:space="preserve"> A estes magistrados, escolhidos pela Assembleia, acrescentavam-se, os</w:t>
      </w:r>
      <w:r>
        <w:rPr>
          <w:b/>
        </w:rPr>
        <w:t xml:space="preserve"> vereadores, </w:t>
      </w:r>
      <w:r>
        <w:t xml:space="preserve">nomeados pelo rei entre os vizinhos. Possuíam vastas competências legislativas e executivas, vindo a sobrepor-se, inclusivamente, à Assembleia dos vizinhos e aos </w:t>
      </w:r>
      <w:r>
        <w:t>restantes magistrados.</w:t>
      </w:r>
    </w:p>
    <w:p w:rsidR="00B229E9" w:rsidRDefault="00B229E9" w:rsidP="00E90078">
      <w:pPr>
        <w:jc w:val="both"/>
      </w:pPr>
      <w:r>
        <w:rPr>
          <w:noProof/>
          <w:lang w:eastAsia="pt-PT"/>
        </w:rPr>
        <w:drawing>
          <wp:inline distT="0" distB="0" distL="0" distR="0" wp14:anchorId="31B13E94" wp14:editId="481FA447">
            <wp:extent cx="5397499" cy="1951355"/>
            <wp:effectExtent l="38100" t="0" r="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rsidR="00B229E9" w:rsidRDefault="00B229E9" w:rsidP="00E90078">
      <w:pPr>
        <w:jc w:val="both"/>
      </w:pPr>
      <w:r>
        <w:rPr>
          <w:noProof/>
          <w:lang w:eastAsia="pt-PT"/>
        </w:rPr>
        <w:drawing>
          <wp:inline distT="0" distB="0" distL="0" distR="0" wp14:anchorId="6355124B" wp14:editId="426362BD">
            <wp:extent cx="5400039" cy="3150234"/>
            <wp:effectExtent l="38100" t="0" r="0" b="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42" r:qs="rId43" r:cs="rId44"/>
              </a:graphicData>
            </a:graphic>
          </wp:inline>
        </w:drawing>
      </w:r>
    </w:p>
    <w:p w:rsidR="003639EC" w:rsidRDefault="00B229E9" w:rsidP="00E90078">
      <w:pPr>
        <w:jc w:val="both"/>
      </w:pPr>
      <w:r>
        <w:t xml:space="preserve">Alcaides, Almotacés, procuradores ou vereadores, todos os magistrados pertenciam à </w:t>
      </w:r>
      <w:r>
        <w:rPr>
          <w:b/>
        </w:rPr>
        <w:t>elite social</w:t>
      </w:r>
      <w:r>
        <w:t xml:space="preserve"> do concelho, sendo comummente chamados de </w:t>
      </w:r>
      <w:r>
        <w:rPr>
          <w:b/>
        </w:rPr>
        <w:t>homens – bons</w:t>
      </w:r>
      <w:r>
        <w:t>. Eram proprietários rurais e donos de razoáveis cabeças de gado nas terras A real</w:t>
      </w:r>
      <w:r>
        <w:t xml:space="preserve">eza engrandecera-os fazendo-os </w:t>
      </w:r>
      <w:r>
        <w:rPr>
          <w:b/>
        </w:rPr>
        <w:t xml:space="preserve">cavaleiros-vilãos. </w:t>
      </w:r>
      <w:r>
        <w:t>Serviam na guerra a cavalo, com as suas armas de ferro e os seus séquitos de peões. Mereciam um tratamento judicial reservado aos infanções, não podendo receber açoites. De ponto de vista fiscal, estavam is</w:t>
      </w:r>
      <w:r>
        <w:t>entos do pagamento da jugada e dispensados de fornecer a pousadia.</w:t>
      </w:r>
    </w:p>
    <w:p w:rsidR="006A5432" w:rsidRDefault="00B229E9" w:rsidP="00E90078">
      <w:pPr>
        <w:jc w:val="both"/>
      </w:pPr>
      <w:r>
        <w:t xml:space="preserve">Ao protagonismo social os homens-bons somaram a </w:t>
      </w:r>
      <w:r>
        <w:rPr>
          <w:b/>
        </w:rPr>
        <w:t>preeminência política</w:t>
      </w:r>
      <w:r>
        <w:t>.</w:t>
      </w:r>
    </w:p>
    <w:p w:rsidR="006A5432" w:rsidRDefault="00B229E9" w:rsidP="006A5432">
      <w:pPr>
        <w:jc w:val="center"/>
        <w:rPr>
          <w:b/>
          <w:color w:val="FF0000"/>
        </w:rPr>
      </w:pPr>
      <w:r w:rsidRPr="006A5432">
        <w:rPr>
          <w:b/>
          <w:color w:val="FF0000"/>
        </w:rPr>
        <w:lastRenderedPageBreak/>
        <w:t>2.4. O poder régio, fator estruturante da coesão interna do reino</w:t>
      </w:r>
    </w:p>
    <w:p w:rsidR="006A5432" w:rsidRDefault="00B229E9" w:rsidP="006A5432">
      <w:pPr>
        <w:rPr>
          <w:b/>
          <w:color w:val="FF0000"/>
        </w:rPr>
      </w:pPr>
      <w:r w:rsidRPr="006A5432">
        <w:rPr>
          <w:b/>
          <w:color w:val="FF0000"/>
        </w:rPr>
        <w:t>2.4.1. Da Monarquia Feudal à centralização do poder</w:t>
      </w:r>
    </w:p>
    <w:p w:rsidR="006A5432" w:rsidRDefault="00B229E9" w:rsidP="006A5432">
      <w:pPr>
        <w:jc w:val="both"/>
      </w:pPr>
      <w:r>
        <w:rPr>
          <w:u w:val="single"/>
        </w:rPr>
        <w:t>Monarquia Feudal-</w:t>
      </w:r>
      <w:r>
        <w:t xml:space="preserve"> Monarquia na qual o rei se assume como o maior e mais poderoso dos senhores feudais; em troca de doações e da concessão de proteção faz convergir para a sua figura aos laços de dependência pessoal de vassalos e súbditos. </w:t>
      </w:r>
    </w:p>
    <w:p w:rsidR="006A5432" w:rsidRDefault="00B229E9" w:rsidP="006A5432">
      <w:pPr>
        <w:jc w:val="both"/>
      </w:pPr>
      <w:r>
        <w:t xml:space="preserve">Á </w:t>
      </w:r>
      <w:r>
        <w:rPr>
          <w:b/>
        </w:rPr>
        <w:t>figura régia e</w:t>
      </w:r>
      <w:r>
        <w:rPr>
          <w:b/>
        </w:rPr>
        <w:t xml:space="preserve"> à instituição monárquica</w:t>
      </w:r>
      <w:r>
        <w:t xml:space="preserve"> cabia o difícil e importante papel de unificar os particularismos, dotando o espaço territorial de coesão interna e conferindo às suas gentes uma identidade nacional.</w:t>
      </w:r>
    </w:p>
    <w:p w:rsidR="006A5432" w:rsidRDefault="00B229E9" w:rsidP="006A5432">
      <w:pPr>
        <w:jc w:val="both"/>
      </w:pPr>
      <w:r>
        <w:t xml:space="preserve">Os primeiros tempos de Portugal como Estado independente foram </w:t>
      </w:r>
      <w:r>
        <w:t xml:space="preserve">vividos sob o signo de uma </w:t>
      </w:r>
      <w:r>
        <w:rPr>
          <w:u w:val="single"/>
        </w:rPr>
        <w:t>monarquia feudal</w:t>
      </w:r>
      <w:r>
        <w:rPr>
          <w:b/>
          <w:u w:val="single"/>
        </w:rPr>
        <w:t xml:space="preserve">. </w:t>
      </w:r>
      <w:r>
        <w:t>Podemos caraterizá-la como uma monarquia tocada pelas vivências e relações de dependência feudal, que o rei habilmente manejava para se afirmar e impor. A tal ponto o fez que a monarquia feudal se transformou em</w:t>
      </w:r>
      <w:r>
        <w:t xml:space="preserve"> monarquia centralizada.</w:t>
      </w:r>
    </w:p>
    <w:p w:rsidR="006A5432" w:rsidRDefault="00B229E9" w:rsidP="006A5432">
      <w:pPr>
        <w:jc w:val="both"/>
      </w:pPr>
      <w:r>
        <w:t xml:space="preserve">Nessa monarquia feudal não se distinguia a esfera pública da privada, pelo que a </w:t>
      </w:r>
      <w:r>
        <w:rPr>
          <w:b/>
        </w:rPr>
        <w:t>realeza</w:t>
      </w:r>
      <w:r>
        <w:t xml:space="preserve"> se concebia de forma </w:t>
      </w:r>
      <w:r>
        <w:rPr>
          <w:b/>
        </w:rPr>
        <w:t>patrimonial</w:t>
      </w:r>
      <w:r>
        <w:t>. O reino era possuído como um bem pessoal que se herdava e, juntamente com a função régia, se transmitia em t</w:t>
      </w:r>
      <w:r>
        <w:t>estamento na pessoa do filho primogénito.</w:t>
      </w:r>
    </w:p>
    <w:p w:rsidR="00964F80" w:rsidRDefault="00B229E9" w:rsidP="006A5432">
      <w:pPr>
        <w:jc w:val="both"/>
        <w:rPr>
          <w:b/>
          <w:i/>
        </w:rPr>
      </w:pPr>
      <w:r>
        <w:t xml:space="preserve">O reino eram </w:t>
      </w:r>
      <w:r>
        <w:rPr>
          <w:b/>
        </w:rPr>
        <w:t>várias parcelas que se alienaram</w:t>
      </w:r>
      <w:r>
        <w:t xml:space="preserve"> à boa maneira feudal. Doaram-se </w:t>
      </w:r>
      <w:r>
        <w:rPr>
          <w:i/>
        </w:rPr>
        <w:t>honras e coutos</w:t>
      </w:r>
      <w:r>
        <w:t xml:space="preserve"> a senhores nobres e eclesiásticos, como recompensa de serviços prestados nos primórdios da monarquia. Concederam-se, a t</w:t>
      </w:r>
      <w:r>
        <w:t xml:space="preserve">ítulo precário, cargos públicos (fundiários, militares, judiciais e fiscais), criou a realeza uma </w:t>
      </w:r>
      <w:r>
        <w:rPr>
          <w:b/>
        </w:rPr>
        <w:t>corte de vassalos</w:t>
      </w:r>
      <w:r>
        <w:t xml:space="preserve">, que lhe devia fidelidade e apoio nas tarefas de defesa, expansão e administração do reino. Em Portugal, considerava-se o </w:t>
      </w:r>
      <w:r>
        <w:rPr>
          <w:b/>
        </w:rPr>
        <w:t>rei</w:t>
      </w:r>
      <w:r>
        <w:t xml:space="preserve"> como o </w:t>
      </w:r>
      <w:r>
        <w:rPr>
          <w:b/>
        </w:rPr>
        <w:t>único e</w:t>
      </w:r>
      <w:r>
        <w:rPr>
          <w:b/>
        </w:rPr>
        <w:t xml:space="preserve"> verdadeiro senhor feudal</w:t>
      </w:r>
      <w:r>
        <w:t xml:space="preserve">, convergindo, diretamente para ele, as dependências vassálicas. </w:t>
      </w:r>
      <w:r>
        <w:rPr>
          <w:b/>
        </w:rPr>
        <w:t xml:space="preserve">O rei era o mais rico e mais poderoso dos senhores, </w:t>
      </w:r>
      <w:r>
        <w:rPr>
          <w:b/>
          <w:i/>
        </w:rPr>
        <w:t>o Dominux Rex.</w:t>
      </w:r>
    </w:p>
    <w:p w:rsidR="006A5432" w:rsidRDefault="00B229E9" w:rsidP="006A5432">
      <w:pPr>
        <w:jc w:val="both"/>
        <w:rPr>
          <w:i/>
        </w:rPr>
      </w:pPr>
      <w:r>
        <w:rPr>
          <w:b/>
          <w:i/>
        </w:rPr>
        <w:t xml:space="preserve"> </w:t>
      </w:r>
      <w:r>
        <w:t xml:space="preserve"> E não lhe bastava cobrar rendas ou exercer o poder público nos seus domínios pessoais, os regueng</w:t>
      </w:r>
      <w:r>
        <w:t xml:space="preserve">os. Também os </w:t>
      </w:r>
      <w:r>
        <w:rPr>
          <w:i/>
        </w:rPr>
        <w:t>alódios</w:t>
      </w:r>
      <w:r>
        <w:t xml:space="preserve"> (pequenas propriedades livres) e nos concelhos não desdenhava o rei, sempre que possível, exigir prestações públicas de natureza judicial, militar ou fiscal. Entre elas, a </w:t>
      </w:r>
      <w:r>
        <w:rPr>
          <w:i/>
        </w:rPr>
        <w:t>voz e coima, a fossadeira, a anúduva, a jugada, a pousadia.</w:t>
      </w:r>
    </w:p>
    <w:p w:rsidR="00964F80" w:rsidRDefault="00B229E9" w:rsidP="006A5432">
      <w:pPr>
        <w:jc w:val="both"/>
        <w:rPr>
          <w:b/>
        </w:rPr>
      </w:pPr>
      <w:r>
        <w:t>Na</w:t>
      </w:r>
      <w:r>
        <w:t xml:space="preserve"> monarquia portuguesa havia uma </w:t>
      </w:r>
      <w:r>
        <w:rPr>
          <w:b/>
        </w:rPr>
        <w:t>inegável superioridade da função régia.</w:t>
      </w:r>
    </w:p>
    <w:p w:rsidR="00964F80" w:rsidRPr="00EC54F7" w:rsidRDefault="00B229E9" w:rsidP="00964F80">
      <w:pPr>
        <w:pStyle w:val="ListParagraph"/>
        <w:numPr>
          <w:ilvl w:val="0"/>
          <w:numId w:val="1"/>
        </w:numPr>
        <w:jc w:val="both"/>
        <w:rPr>
          <w:b/>
          <w:color w:val="FF0000"/>
        </w:rPr>
      </w:pPr>
      <w:r w:rsidRPr="00EC54F7">
        <w:rPr>
          <w:b/>
          <w:color w:val="FF0000"/>
        </w:rPr>
        <w:t>A centralização do poder: defesa, justiça, legislação e fiscalidade</w:t>
      </w:r>
    </w:p>
    <w:p w:rsidR="00964F80" w:rsidRDefault="00B229E9" w:rsidP="006A5432">
      <w:pPr>
        <w:jc w:val="both"/>
      </w:pPr>
      <w:r>
        <w:t xml:space="preserve">Os monarcas fundamentaram o seu poder na </w:t>
      </w:r>
      <w:r>
        <w:rPr>
          <w:b/>
        </w:rPr>
        <w:t>doutrina do direito divino,</w:t>
      </w:r>
      <w:r>
        <w:t xml:space="preserve"> considerando-se os representantes de Deus na Te</w:t>
      </w:r>
      <w:r>
        <w:t xml:space="preserve">rra. Este princípio levou-os a intitularem-se reis por “graça” ou “clemencia” de Deus e a assumirem o papel de </w:t>
      </w:r>
      <w:r>
        <w:rPr>
          <w:b/>
        </w:rPr>
        <w:t>órgão máximo do poder público.</w:t>
      </w:r>
    </w:p>
    <w:p w:rsidR="00EC54F7" w:rsidRDefault="00B229E9" w:rsidP="006A5432">
      <w:pPr>
        <w:jc w:val="both"/>
      </w:pPr>
      <w:r>
        <w:t xml:space="preserve">Só ao rei competia a </w:t>
      </w:r>
      <w:r>
        <w:rPr>
          <w:b/>
        </w:rPr>
        <w:t>chefia militar</w:t>
      </w:r>
      <w:r>
        <w:t xml:space="preserve"> na guerra externa contra os inimigos da Cristandade, tanto para defender como para dilatar. </w:t>
      </w:r>
    </w:p>
    <w:p w:rsidR="00EC54F7" w:rsidRDefault="00B229E9" w:rsidP="006A5432">
      <w:pPr>
        <w:jc w:val="both"/>
      </w:pPr>
      <w:r>
        <w:t xml:space="preserve">O rei assumia-se como o responsável como o responsável máximo pela </w:t>
      </w:r>
      <w:r>
        <w:rPr>
          <w:b/>
        </w:rPr>
        <w:t>manutenção da paz e da justiça.</w:t>
      </w:r>
      <w:r>
        <w:t xml:space="preserve"> Cabia-lhe a luta contra as formas de abuso e de violência, o di</w:t>
      </w:r>
      <w:r>
        <w:t xml:space="preserve">reito de julgar os nobres e outros detentores do poder. Como </w:t>
      </w:r>
      <w:r>
        <w:rPr>
          <w:b/>
        </w:rPr>
        <w:t>juiz supremo</w:t>
      </w:r>
      <w:r>
        <w:t xml:space="preserve">, o rei reservava para si a </w:t>
      </w:r>
      <w:r>
        <w:rPr>
          <w:b/>
          <w:i/>
        </w:rPr>
        <w:t xml:space="preserve">justiça </w:t>
      </w:r>
      <w:r>
        <w:rPr>
          <w:b/>
          <w:i/>
        </w:rPr>
        <w:lastRenderedPageBreak/>
        <w:t>maior</w:t>
      </w:r>
      <w:r>
        <w:t>, que lhe permitia condenar à morte ou ao talhamento de membros, e a função de tribunal de apelação.</w:t>
      </w:r>
    </w:p>
    <w:p w:rsidR="00EC54F7" w:rsidRDefault="00B229E9" w:rsidP="006A5432">
      <w:pPr>
        <w:jc w:val="both"/>
      </w:pPr>
      <w:r>
        <w:t>Mas não só a autoridade judicial régia pa</w:t>
      </w:r>
      <w:r>
        <w:t xml:space="preserve">irava acima das jurisdições senhorias e concelhias. Desde 1211, reinava Afonso II, a monarquia portuguesa assumiu o exclusivo da </w:t>
      </w:r>
      <w:r>
        <w:rPr>
          <w:b/>
        </w:rPr>
        <w:t>legislação suprema.</w:t>
      </w:r>
      <w:r>
        <w:t xml:space="preserve"> Aplicadas em todo o reino e a todos os súbditos, as </w:t>
      </w:r>
      <w:r>
        <w:rPr>
          <w:b/>
        </w:rPr>
        <w:t>Leis Gerais</w:t>
      </w:r>
      <w:r>
        <w:t xml:space="preserve"> evidenciaram um poder régio fortalecido, ca</w:t>
      </w:r>
      <w:r>
        <w:t xml:space="preserve">paz de se sobrepor aos particularismos e poderes locais. Algumas dessas leis destinaram-se a combater os privilégios senhoriais, como o direito de </w:t>
      </w:r>
      <w:r>
        <w:rPr>
          <w:i/>
        </w:rPr>
        <w:t>vindicta dos nobres</w:t>
      </w:r>
      <w:r>
        <w:t xml:space="preserve"> e a recuperar o património e os poderes da Coroa, declarados inalienáveis e indivisíveis.</w:t>
      </w:r>
      <w:r>
        <w:t xml:space="preserve"> Outras regulamentaram questões monetárias, já que ao rei cabia o exclusivo da </w:t>
      </w:r>
      <w:r>
        <w:rPr>
          <w:b/>
        </w:rPr>
        <w:t>cunhagem da moeda</w:t>
      </w:r>
      <w:r>
        <w:t xml:space="preserve">, bem como a sai manipulação. Outras ainda tabelaram os preços, como a </w:t>
      </w:r>
      <w:r>
        <w:rPr>
          <w:b/>
        </w:rPr>
        <w:t>Lei de Almotaçaria</w:t>
      </w:r>
      <w:r>
        <w:t xml:space="preserve"> do reinado de D. Afonso III.</w:t>
      </w:r>
    </w:p>
    <w:p w:rsidR="00A9282F" w:rsidRDefault="00B229E9" w:rsidP="006A5432">
      <w:pPr>
        <w:jc w:val="both"/>
      </w:pPr>
      <w:r>
        <w:t xml:space="preserve">A </w:t>
      </w:r>
      <w:r>
        <w:rPr>
          <w:b/>
        </w:rPr>
        <w:t>fiscalidade</w:t>
      </w:r>
      <w:r>
        <w:t xml:space="preserve"> constitui mais um dos domínios de intervenção da realeza, empenhada em pôr cobro a isenções várias. Ponto alto desta luta foi conseguido, em 1387, com o estabelecimento das </w:t>
      </w:r>
      <w:r>
        <w:rPr>
          <w:b/>
          <w:i/>
        </w:rPr>
        <w:t>sisas gerais</w:t>
      </w:r>
      <w:r>
        <w:t>, impostos que incidiam sobra a compra e venda de todos os bens, se ap</w:t>
      </w:r>
      <w:r>
        <w:t>licavam a todo o país e a que todos estavam obrigados, incluindo os privilegiados, o próprio rei e a rainha.</w:t>
      </w:r>
    </w:p>
    <w:p w:rsidR="00A9282F" w:rsidRDefault="00B229E9" w:rsidP="006A5432">
      <w:pPr>
        <w:jc w:val="both"/>
      </w:pPr>
      <w:r>
        <w:t xml:space="preserve">Nessa altura a construção do </w:t>
      </w:r>
      <w:r>
        <w:rPr>
          <w:b/>
        </w:rPr>
        <w:t>Estado Moderno</w:t>
      </w:r>
      <w:r>
        <w:t xml:space="preserve"> ganhava visibilidade. A monarquia feudal e guerreira dos primeiros tempos, em que o rei, era um senhor,</w:t>
      </w:r>
      <w:r>
        <w:t xml:space="preserve"> embora o maior, e recompensava largamente centralizada, com rei transformado em chefe dos exércitos, juiz supremo e legislador, isto é, intérprete do poder público.</w:t>
      </w:r>
    </w:p>
    <w:p w:rsidR="00A9282F" w:rsidRDefault="00B229E9" w:rsidP="00A9282F">
      <w:pPr>
        <w:jc w:val="center"/>
        <w:rPr>
          <w:b/>
          <w:color w:val="FF0000"/>
        </w:rPr>
      </w:pPr>
      <w:r w:rsidRPr="00A9282F">
        <w:rPr>
          <w:b/>
          <w:color w:val="FF0000"/>
        </w:rPr>
        <w:t>2.4.2. A reestruturação da administração central</w:t>
      </w:r>
    </w:p>
    <w:p w:rsidR="005A1412" w:rsidRDefault="00B229E9" w:rsidP="005A1412">
      <w:pPr>
        <w:jc w:val="both"/>
      </w:pPr>
      <w:r>
        <w:t xml:space="preserve">A Idade Média foi marcada pela </w:t>
      </w:r>
      <w:r>
        <w:rPr>
          <w:b/>
        </w:rPr>
        <w:t>itinerânci</w:t>
      </w:r>
      <w:r>
        <w:rPr>
          <w:b/>
        </w:rPr>
        <w:t>a da corte</w:t>
      </w:r>
      <w:r>
        <w:t xml:space="preserve"> e, com ela, o </w:t>
      </w:r>
      <w:r>
        <w:rPr>
          <w:b/>
        </w:rPr>
        <w:t xml:space="preserve">governo central. </w:t>
      </w:r>
      <w:r>
        <w:t>Compunham-no um corpo de funcionários (alfer-mor; mordomo-mor; chanceler) e assembleias (cúria régia) que o monarca convocava. Davam-lhe conselho sério e avisado e aprestavam-se a executar as suas resoluções.</w:t>
      </w:r>
    </w:p>
    <w:p w:rsidR="005A1412" w:rsidRDefault="00B229E9" w:rsidP="005A1412">
      <w:pPr>
        <w:pStyle w:val="ListParagraph"/>
        <w:numPr>
          <w:ilvl w:val="0"/>
          <w:numId w:val="1"/>
        </w:numPr>
        <w:jc w:val="both"/>
        <w:rPr>
          <w:b/>
          <w:color w:val="FF0000"/>
        </w:rPr>
      </w:pPr>
      <w:r w:rsidRPr="005A1412">
        <w:rPr>
          <w:b/>
          <w:color w:val="FF0000"/>
        </w:rPr>
        <w:t>O fun</w:t>
      </w:r>
      <w:r w:rsidRPr="005A1412">
        <w:rPr>
          <w:b/>
          <w:color w:val="FF0000"/>
        </w:rPr>
        <w:t>cionalismo</w:t>
      </w:r>
    </w:p>
    <w:p w:rsidR="005A1412" w:rsidRDefault="00B229E9" w:rsidP="005A1412">
      <w:pPr>
        <w:jc w:val="both"/>
      </w:pPr>
      <w:r>
        <w:t xml:space="preserve">Desde o reinado de D. Afonso Henriques que os </w:t>
      </w:r>
      <w:r>
        <w:rPr>
          <w:b/>
        </w:rPr>
        <w:t>altos funcionários</w:t>
      </w:r>
      <w:r>
        <w:t xml:space="preserve"> da corte eram o alferes-mor, mordomo-mor e o chanceler.</w:t>
      </w:r>
    </w:p>
    <w:p w:rsidR="005A1412" w:rsidRDefault="00B229E9" w:rsidP="005A1412">
      <w:pPr>
        <w:jc w:val="both"/>
      </w:pPr>
      <w:r>
        <w:rPr>
          <w:b/>
          <w:i/>
          <w:u w:val="single"/>
        </w:rPr>
        <w:t>Alferes-mor</w:t>
      </w:r>
      <w:r>
        <w:t xml:space="preserve"> ocupava o lugar de maior relevo na medida em que desempenhava o mais alto posto da hierarquia militar. Nas batal</w:t>
      </w:r>
      <w:r>
        <w:t>has transportava o pendão real e, na ausência do monarca, ele próprio chefiava o exército.</w:t>
      </w:r>
      <w:r>
        <w:cr/>
      </w:r>
    </w:p>
    <w:p w:rsidR="005A1412" w:rsidRDefault="00B229E9" w:rsidP="005A1412">
      <w:pPr>
        <w:jc w:val="both"/>
        <w:rPr>
          <w:b/>
        </w:rPr>
      </w:pPr>
      <w:r>
        <w:rPr>
          <w:b/>
          <w:i/>
          <w:u w:val="single"/>
        </w:rPr>
        <w:t>Mordomo-mor</w:t>
      </w:r>
      <w:r>
        <w:t xml:space="preserve"> superintendia na administração civil do reino. Era coadjuvado por um vedor a para assuntos privativos do monarca, chamado d</w:t>
      </w:r>
      <w:r>
        <w:rPr>
          <w:b/>
        </w:rPr>
        <w:t>apífero.</w:t>
      </w:r>
    </w:p>
    <w:p w:rsidR="005A1412" w:rsidRDefault="00B229E9" w:rsidP="005A1412">
      <w:pPr>
        <w:jc w:val="both"/>
      </w:pPr>
      <w:r>
        <w:rPr>
          <w:b/>
          <w:i/>
          <w:u w:val="single"/>
        </w:rPr>
        <w:t>Chanceler</w:t>
      </w:r>
      <w:r>
        <w:t>- competia-</w:t>
      </w:r>
      <w:r>
        <w:t>lhe a redação dos diplomas régios e a guarda do selo real. Distinguia-se dos restantes funcionários pelos seus conhecimentos superiores e pela sua cultura jurídica.</w:t>
      </w:r>
    </w:p>
    <w:p w:rsidR="005A1412" w:rsidRDefault="00B229E9" w:rsidP="005A1412">
      <w:pPr>
        <w:jc w:val="both"/>
        <w:rPr>
          <w:b/>
        </w:rPr>
      </w:pPr>
      <w:r>
        <w:t xml:space="preserve">A centralização do poder régio originou um notável acréscimo da produção documental e o </w:t>
      </w:r>
      <w:r>
        <w:rPr>
          <w:b/>
        </w:rPr>
        <w:t>ref</w:t>
      </w:r>
      <w:r>
        <w:rPr>
          <w:b/>
        </w:rPr>
        <w:t>orço dos poderes da chancelaria régia</w:t>
      </w:r>
      <w:r>
        <w:t xml:space="preserve">. O chanceler tornou-se uma personalidade </w:t>
      </w:r>
      <w:r>
        <w:lastRenderedPageBreak/>
        <w:t xml:space="preserve">indispensável na administração do Reino, superintendendo num número apreciável de funcionários. Entre eles contavam-se vários </w:t>
      </w:r>
      <w:r>
        <w:rPr>
          <w:b/>
        </w:rPr>
        <w:t>notários e escrivães.</w:t>
      </w:r>
    </w:p>
    <w:p w:rsidR="00381071" w:rsidRPr="00381071" w:rsidRDefault="00B229E9" w:rsidP="00381071">
      <w:pPr>
        <w:pStyle w:val="ListParagraph"/>
        <w:numPr>
          <w:ilvl w:val="0"/>
          <w:numId w:val="1"/>
        </w:numPr>
        <w:jc w:val="both"/>
        <w:rPr>
          <w:b/>
          <w:color w:val="FF0000"/>
        </w:rPr>
      </w:pPr>
      <w:r w:rsidRPr="00381071">
        <w:rPr>
          <w:b/>
          <w:color w:val="FF0000"/>
        </w:rPr>
        <w:t>A Cúria Régia</w:t>
      </w:r>
    </w:p>
    <w:p w:rsidR="005A1412" w:rsidRDefault="00B229E9" w:rsidP="005A1412">
      <w:pPr>
        <w:jc w:val="both"/>
      </w:pPr>
      <w:r>
        <w:rPr>
          <w:u w:val="single"/>
        </w:rPr>
        <w:t>Cúria Régia</w:t>
      </w:r>
      <w:r>
        <w:t xml:space="preserve">- </w:t>
      </w:r>
      <w:r>
        <w:t>Conjunto de conselheiros que ajudavam o soberano no exercício das suas funções.</w:t>
      </w:r>
    </w:p>
    <w:p w:rsidR="00AC0F85" w:rsidRDefault="00B229E9" w:rsidP="006A5432">
      <w:pPr>
        <w:jc w:val="both"/>
      </w:pPr>
      <w:r>
        <w:t xml:space="preserve">Como órgão de apoio à administração, dispunham os nossos monarcas de uma </w:t>
      </w:r>
      <w:r>
        <w:rPr>
          <w:u w:val="single"/>
        </w:rPr>
        <w:t>cúria régia</w:t>
      </w:r>
      <w:r>
        <w:rPr>
          <w:b/>
        </w:rPr>
        <w:t xml:space="preserve">, </w:t>
      </w:r>
      <w:r>
        <w:t xml:space="preserve">nela se debatiam todos os problemas relativos à </w:t>
      </w:r>
      <w:r>
        <w:rPr>
          <w:b/>
        </w:rPr>
        <w:t>administração do reino</w:t>
      </w:r>
      <w:r>
        <w:t xml:space="preserve">, desde os assuntos </w:t>
      </w:r>
      <w:r>
        <w:t xml:space="preserve">de governação quotidiana às questões económicas, como o lançamento de tributos e a quebra da moeda, desde a confirmação das doações régias às questões da paz e da guerra. A estas vastas atribuições a Cúria Régia acrescentava importantes </w:t>
      </w:r>
      <w:r>
        <w:rPr>
          <w:b/>
        </w:rPr>
        <w:t>funções judiciais.</w:t>
      </w:r>
      <w:r>
        <w:t xml:space="preserve"> </w:t>
      </w:r>
      <w:r>
        <w:t>Competia-lhe o julgamento dos pleitos da nobreza,… Cabia ainda à Cúria Régia o papel de supremo tribunal do reino, decidindo da aplicação da justiça maior e dos casos que apelavam para o rei.</w:t>
      </w:r>
    </w:p>
    <w:p w:rsidR="00AC0F85" w:rsidRDefault="00B229E9" w:rsidP="006A5432">
      <w:pPr>
        <w:jc w:val="both"/>
      </w:pPr>
      <w:r>
        <w:t xml:space="preserve">As </w:t>
      </w:r>
      <w:r>
        <w:rPr>
          <w:i/>
        </w:rPr>
        <w:t>reuniões ordinárias</w:t>
      </w:r>
      <w:r>
        <w:t xml:space="preserve"> da Cúria contavam com a presença dos memb</w:t>
      </w:r>
      <w:r>
        <w:t>ros da corte que acompanhava o rei: a rainha e outros membros da família real, ricos-homens e prelados, o governador da terra ou o alcaide da cidade onde a corte estanciava, para além dos altos funcionários atrás referidos.</w:t>
      </w:r>
    </w:p>
    <w:p w:rsidR="00AC0F85" w:rsidRDefault="00B229E9" w:rsidP="006A5432">
      <w:pPr>
        <w:jc w:val="both"/>
      </w:pPr>
      <w:r>
        <w:t>Quando os assuntos a tratar reve</w:t>
      </w:r>
      <w:r>
        <w:t xml:space="preserve">stiam uma dimensão nacional, o monarca convocava um </w:t>
      </w:r>
      <w:r>
        <w:rPr>
          <w:b/>
          <w:i/>
        </w:rPr>
        <w:t>Cúria extraordinária</w:t>
      </w:r>
      <w:r>
        <w:t xml:space="preserve"> em que os elementos da Cúria ordinária se acrescentavam os prelados das várias dioceses, os abades das principais comunidades monásticas, os governadores das terras e os alcaides das </w:t>
      </w:r>
      <w:r>
        <w:t>cidades, os membros da mais alta nobreza, os chefes das ordens religioso-militares.</w:t>
      </w:r>
    </w:p>
    <w:p w:rsidR="000740AB" w:rsidRDefault="00B229E9" w:rsidP="006A5432">
      <w:pPr>
        <w:jc w:val="both"/>
      </w:pPr>
      <w:r>
        <w:t xml:space="preserve">Com tão vasta representação era natural que dos conselhos da Cúria Régia resultassem importantes resoluções. Assim aconteceu com a primeira Cúria extraordinária realizada, </w:t>
      </w:r>
      <w:r>
        <w:t>em 1211; nela se elaboraram as primeiras Leis Gerias, reveladoras da influência do direito romano no reino.</w:t>
      </w:r>
    </w:p>
    <w:p w:rsidR="000740AB" w:rsidRDefault="00B229E9" w:rsidP="000740AB">
      <w:pPr>
        <w:pStyle w:val="ListParagraph"/>
        <w:numPr>
          <w:ilvl w:val="0"/>
          <w:numId w:val="1"/>
        </w:numPr>
        <w:jc w:val="both"/>
        <w:rPr>
          <w:b/>
          <w:color w:val="FF0000"/>
        </w:rPr>
      </w:pPr>
      <w:r w:rsidRPr="000740AB">
        <w:rPr>
          <w:b/>
          <w:color w:val="FF0000"/>
        </w:rPr>
        <w:t>O Conselho Régio e as Cortes</w:t>
      </w:r>
    </w:p>
    <w:p w:rsidR="000740AB" w:rsidRDefault="00B229E9" w:rsidP="000740AB">
      <w:pPr>
        <w:jc w:val="both"/>
      </w:pPr>
      <w:r>
        <w:t xml:space="preserve">A evolução sofrida prende-se com a nova dinâmica política da centralização do poder real. Assim, no </w:t>
      </w:r>
      <w:r>
        <w:rPr>
          <w:b/>
        </w:rPr>
        <w:t>Conselho Régio</w:t>
      </w:r>
      <w:r>
        <w:t xml:space="preserve"> há, </w:t>
      </w:r>
      <w:r>
        <w:t>relativamente aos seus membros, um grau de exigência incomparavelmente maior ao registado na Cúria Régia. Não bastava pertencer à família real, residir acidentalmente na corte ou ser rico-homem ou prelado para merecer a dignidade de conselheiro. Para legis</w:t>
      </w:r>
      <w:r>
        <w:t>lar e administrar convenientemente o reino, exigia-se agora uma preparação vastíssima em matéria jurídica, que só os novos letrados estavam em condições de oferecer.</w:t>
      </w:r>
    </w:p>
    <w:p w:rsidR="000740AB" w:rsidRDefault="00B229E9" w:rsidP="000740AB">
      <w:pPr>
        <w:jc w:val="both"/>
      </w:pPr>
      <w:r>
        <w:rPr>
          <w:u w:val="single"/>
        </w:rPr>
        <w:t>Legista</w:t>
      </w:r>
      <w:r>
        <w:t>- Termo empregado durante a Idade Média, na Europa Ocidental, para designar os juri</w:t>
      </w:r>
      <w:r>
        <w:t>stas instruídos no direito romano.</w:t>
      </w:r>
    </w:p>
    <w:p w:rsidR="000740AB" w:rsidRDefault="00B229E9" w:rsidP="000740AB">
      <w:pPr>
        <w:jc w:val="both"/>
      </w:pPr>
      <w:r>
        <w:t xml:space="preserve">Aos </w:t>
      </w:r>
      <w:r>
        <w:rPr>
          <w:u w:val="single"/>
        </w:rPr>
        <w:t>legistas</w:t>
      </w:r>
      <w:r>
        <w:t xml:space="preserve"> foi a realeza buscar os seus novos conselheiros privados (os </w:t>
      </w:r>
      <w:r>
        <w:rPr>
          <w:i/>
        </w:rPr>
        <w:t>privati</w:t>
      </w:r>
      <w:r>
        <w:t xml:space="preserve">), cuja opinião sábia e competência técnica não podia dispensar. </w:t>
      </w:r>
    </w:p>
    <w:p w:rsidR="00A55978" w:rsidRDefault="00B229E9" w:rsidP="000740AB">
      <w:pPr>
        <w:jc w:val="both"/>
      </w:pPr>
      <w:r>
        <w:lastRenderedPageBreak/>
        <w:t>De salientar que, aquando a institucionalização do Conselho Régio, este pe</w:t>
      </w:r>
      <w:r>
        <w:t xml:space="preserve">rdeu as funções judiciais que estavam adstritas à Cúria Régia. Ficaram entregues a </w:t>
      </w:r>
      <w:r>
        <w:rPr>
          <w:b/>
        </w:rPr>
        <w:t>tribunais superiores</w:t>
      </w:r>
      <w:r>
        <w:t>, de que faziam parte os sobrejuízes, os ouvidores da suplicação e os ouvidores da corte.</w:t>
      </w:r>
    </w:p>
    <w:p w:rsidR="00A55978" w:rsidRDefault="00B229E9" w:rsidP="000740AB">
      <w:pPr>
        <w:jc w:val="both"/>
      </w:pPr>
      <w:r>
        <w:t xml:space="preserve">Quanto às </w:t>
      </w:r>
      <w:r w:rsidRPr="00A55978">
        <w:rPr>
          <w:b/>
        </w:rPr>
        <w:t>Cortes</w:t>
      </w:r>
      <w:r>
        <w:t>, cuja primeira assembleia teve lugar em Leiria</w:t>
      </w:r>
      <w:r>
        <w:t>, em 1254, apresentavam-se bem mais representativas do que as anteriores Cúrias Régias extraordinárias. Delas se distinguiam pela diversidade social dos seus membros, bem como pela origem dos assuntos nelas debatidos. Com efeito, para além dos representant</w:t>
      </w:r>
      <w:r>
        <w:t xml:space="preserve">es do clero secular e regular, das ordens religioso-militares, dos ricos-homens e outros fidalgos, as Cortes contavam nas suas fileiras com os procuradores dos concelhos das grandes cidades e vilas. Com a presença dos </w:t>
      </w:r>
      <w:r>
        <w:rPr>
          <w:b/>
        </w:rPr>
        <w:t>três estados do reino</w:t>
      </w:r>
      <w:r>
        <w:t xml:space="preserve"> (clero, nobreza </w:t>
      </w:r>
      <w:r>
        <w:t>e povo), as Cortes desempenhavam, se bem que de uma forma embrionária, a função de organismo nacional interveniente na governação.</w:t>
      </w:r>
    </w:p>
    <w:p w:rsidR="00373850" w:rsidRDefault="00B229E9" w:rsidP="000740AB">
      <w:pPr>
        <w:jc w:val="both"/>
      </w:pPr>
      <w:r>
        <w:t>Para além dos assuntos tratados oriundos da iniciativa régia, era possível lá ouvir as queixas, agravamentos ou pedidos dos três estados do reino. Muitos diziam respeito a matéria fiscal e financeira, contribuindo as pretensões do rei de lançar novos tribu</w:t>
      </w:r>
      <w:r>
        <w:t xml:space="preserve">tos ou proceder à quebra da moeda. Especialmente frequentes eram as queixas os povos contra os abusos dos senhores e os excessos do poder senhorial. </w:t>
      </w:r>
    </w:p>
    <w:p w:rsidR="00373850" w:rsidRDefault="00B229E9" w:rsidP="000740AB">
      <w:pPr>
        <w:jc w:val="both"/>
      </w:pPr>
      <w:r>
        <w:t>A todos o rei ouvia, com todos se aconselhava. E se os conselhos e queixas fossem levados em conta poder-s</w:t>
      </w:r>
      <w:r>
        <w:t>e-ia dizer que as Cortes também deliberavam.</w:t>
      </w:r>
    </w:p>
    <w:p w:rsidR="00373850" w:rsidRPr="00327741" w:rsidRDefault="00B229E9" w:rsidP="00327741">
      <w:pPr>
        <w:jc w:val="center"/>
        <w:rPr>
          <w:b/>
          <w:color w:val="FF0000"/>
        </w:rPr>
      </w:pPr>
      <w:r w:rsidRPr="00327741">
        <w:rPr>
          <w:b/>
          <w:color w:val="FF0000"/>
        </w:rPr>
        <w:t>2.4.3. A intervenção na administração local</w:t>
      </w:r>
    </w:p>
    <w:p w:rsidR="00373850" w:rsidRDefault="00B229E9" w:rsidP="000740AB">
      <w:pPr>
        <w:jc w:val="both"/>
      </w:pPr>
      <w:r>
        <w:t xml:space="preserve">O reforço da autoridade régia repercutiu-se igualmente na </w:t>
      </w:r>
      <w:r>
        <w:rPr>
          <w:b/>
        </w:rPr>
        <w:t>administração local</w:t>
      </w:r>
      <w:r>
        <w:t>. Ciosa da sua autoridade e das suas prerrogativas judiciais, fiscais e militares, para já</w:t>
      </w:r>
      <w:r>
        <w:t xml:space="preserve"> não falar da cobrança de rendas e prestações dominiais, tratou a realeza de superintender na sua execução.</w:t>
      </w:r>
    </w:p>
    <w:p w:rsidR="00327741" w:rsidRDefault="00B229E9" w:rsidP="000740AB">
      <w:pPr>
        <w:jc w:val="both"/>
      </w:pPr>
      <w:r>
        <w:t xml:space="preserve">D. Afonso III estabeleceu uma nova organização administrativa nas </w:t>
      </w:r>
      <w:r>
        <w:rPr>
          <w:b/>
        </w:rPr>
        <w:t>regiões</w:t>
      </w:r>
      <w:r>
        <w:t xml:space="preserve"> que estavam </w:t>
      </w:r>
      <w:r>
        <w:rPr>
          <w:b/>
        </w:rPr>
        <w:t>sob a dependência direta da Coroa</w:t>
      </w:r>
      <w:r>
        <w:t xml:space="preserve">. Divididas em </w:t>
      </w:r>
      <w:r>
        <w:rPr>
          <w:i/>
        </w:rPr>
        <w:t>comarcas, julg</w:t>
      </w:r>
      <w:r>
        <w:rPr>
          <w:i/>
        </w:rPr>
        <w:t>ados e almoxarifados,</w:t>
      </w:r>
      <w:r>
        <w:t xml:space="preserve"> eram, respetivamente, dirigidas por meirinho e depois por corregedores, juízes, almoxarifes e mordomos.</w:t>
      </w:r>
    </w:p>
    <w:p w:rsidR="00327741" w:rsidRDefault="00B229E9" w:rsidP="000740AB">
      <w:pPr>
        <w:jc w:val="both"/>
      </w:pPr>
      <w:r>
        <w:t xml:space="preserve">Nas </w:t>
      </w:r>
      <w:r>
        <w:rPr>
          <w:b/>
        </w:rPr>
        <w:t>áreas concelhias</w:t>
      </w:r>
      <w:r>
        <w:t xml:space="preserve"> não deixou a realeza de se intrometer ao longo dos séculos XIII e XIV. Nos concelhos fazia-se o rei represent</w:t>
      </w:r>
      <w:r>
        <w:t>ar:</w:t>
      </w:r>
    </w:p>
    <w:p w:rsidR="00327741" w:rsidRDefault="00B229E9" w:rsidP="00327741">
      <w:pPr>
        <w:pStyle w:val="ListParagraph"/>
        <w:numPr>
          <w:ilvl w:val="0"/>
          <w:numId w:val="1"/>
        </w:numPr>
        <w:jc w:val="both"/>
      </w:pPr>
      <w:r>
        <w:t xml:space="preserve">Pelo </w:t>
      </w:r>
      <w:r>
        <w:rPr>
          <w:i/>
        </w:rPr>
        <w:t>alcaide-mor</w:t>
      </w:r>
      <w:r>
        <w:t>, que comandava as tropas ao serviço da Coroa e vigiava as atividades judiciais locais;</w:t>
      </w:r>
    </w:p>
    <w:p w:rsidR="009A7CB8" w:rsidRDefault="00B229E9" w:rsidP="00327741">
      <w:pPr>
        <w:pStyle w:val="ListParagraph"/>
        <w:numPr>
          <w:ilvl w:val="0"/>
          <w:numId w:val="1"/>
        </w:numPr>
        <w:jc w:val="both"/>
      </w:pPr>
      <w:r>
        <w:t xml:space="preserve">Pelos </w:t>
      </w:r>
      <w:r>
        <w:rPr>
          <w:i/>
        </w:rPr>
        <w:t>almoxarife e mordomo</w:t>
      </w:r>
      <w:r>
        <w:t>, que cobravam os direito e as rendas devidos ao rei;</w:t>
      </w:r>
    </w:p>
    <w:p w:rsidR="009A7CB8" w:rsidRDefault="00B229E9" w:rsidP="00327741">
      <w:pPr>
        <w:pStyle w:val="ListParagraph"/>
        <w:numPr>
          <w:ilvl w:val="0"/>
          <w:numId w:val="1"/>
        </w:numPr>
        <w:jc w:val="both"/>
      </w:pPr>
      <w:r>
        <w:t xml:space="preserve">Pelo </w:t>
      </w:r>
      <w:r>
        <w:rPr>
          <w:i/>
        </w:rPr>
        <w:t>corregedor e juízes de fora,</w:t>
      </w:r>
      <w:r>
        <w:t xml:space="preserve"> que inspecionavam os magistrados e</w:t>
      </w:r>
      <w:r>
        <w:t xml:space="preserve"> a administração municipal;</w:t>
      </w:r>
    </w:p>
    <w:p w:rsidR="009A7CB8" w:rsidRDefault="00B229E9" w:rsidP="00327741">
      <w:pPr>
        <w:pStyle w:val="ListParagraph"/>
        <w:numPr>
          <w:ilvl w:val="0"/>
          <w:numId w:val="1"/>
        </w:numPr>
        <w:jc w:val="both"/>
      </w:pPr>
      <w:r>
        <w:t xml:space="preserve">Pelos </w:t>
      </w:r>
      <w:r>
        <w:rPr>
          <w:i/>
        </w:rPr>
        <w:t xml:space="preserve">vereadores, </w:t>
      </w:r>
      <w:r>
        <w:t>os novos magistrados concelhios, cuja escolha competia ao rei desde 1340.</w:t>
      </w:r>
    </w:p>
    <w:p w:rsidR="009A7CB8" w:rsidRDefault="00B229E9" w:rsidP="009A7CB8">
      <w:pPr>
        <w:pStyle w:val="ListParagraph"/>
        <w:ind w:left="786"/>
        <w:jc w:val="both"/>
      </w:pPr>
    </w:p>
    <w:p w:rsidR="0077313C" w:rsidRDefault="00B229E9" w:rsidP="0077313C">
      <w:pPr>
        <w:jc w:val="both"/>
      </w:pPr>
      <w:r>
        <w:t>Com esta intervenção não pretendeu a realeza anular a autonomia dos concelhos. Como atrás dissemos, interessava-lhe zelar pelos seus di</w:t>
      </w:r>
      <w:r>
        <w:t xml:space="preserve">reitos; mas, sobretudo, estava o rei empenhado, como guardião supremo da paz e da justiça, em promover o bem público, eliminado abusos e </w:t>
      </w:r>
      <w:r>
        <w:lastRenderedPageBreak/>
        <w:t>arbitrariedades do poder local. Esta mesma finalidade levaria, desde cedo, a realeza a intervir nos senhorios.</w:t>
      </w:r>
    </w:p>
    <w:p w:rsidR="0077313C" w:rsidRDefault="00B229E9" w:rsidP="0077313C">
      <w:pPr>
        <w:jc w:val="both"/>
      </w:pPr>
    </w:p>
    <w:p w:rsidR="009A7CB8" w:rsidRPr="00327741" w:rsidRDefault="00B229E9" w:rsidP="009A7CB8">
      <w:pPr>
        <w:jc w:val="both"/>
      </w:pPr>
      <w:bookmarkStart w:id="0" w:name="_GoBack"/>
      <w:bookmarkEnd w:id="0"/>
    </w:p>
    <w:sectPr w:rsidR="009A7CB8" w:rsidRPr="0032774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87655"/>
    <w:multiLevelType w:val="hybridMultilevel"/>
    <w:tmpl w:val="E38ABF12"/>
    <w:lvl w:ilvl="0" w:tplc="ADAC4CD4">
      <w:start w:val="1"/>
      <w:numFmt w:val="bullet"/>
      <w:lvlText w:val=""/>
      <w:lvlJc w:val="left"/>
      <w:pPr>
        <w:ind w:left="720" w:hanging="360"/>
      </w:pPr>
      <w:rPr>
        <w:rFonts w:ascii="Symbol" w:hAnsi="Symbol" w:hint="default"/>
      </w:rPr>
    </w:lvl>
    <w:lvl w:ilvl="1" w:tplc="F62EE0F8" w:tentative="1">
      <w:start w:val="1"/>
      <w:numFmt w:val="bullet"/>
      <w:lvlText w:val="o"/>
      <w:lvlJc w:val="left"/>
      <w:pPr>
        <w:ind w:left="1440" w:hanging="360"/>
      </w:pPr>
      <w:rPr>
        <w:rFonts w:ascii="Courier New" w:hAnsi="Courier New" w:cs="Courier New" w:hint="default"/>
      </w:rPr>
    </w:lvl>
    <w:lvl w:ilvl="2" w:tplc="45321D9E" w:tentative="1">
      <w:start w:val="1"/>
      <w:numFmt w:val="bullet"/>
      <w:lvlText w:val=""/>
      <w:lvlJc w:val="left"/>
      <w:pPr>
        <w:ind w:left="2160" w:hanging="360"/>
      </w:pPr>
      <w:rPr>
        <w:rFonts w:ascii="Wingdings" w:hAnsi="Wingdings" w:hint="default"/>
      </w:rPr>
    </w:lvl>
    <w:lvl w:ilvl="3" w:tplc="8214D6A6" w:tentative="1">
      <w:start w:val="1"/>
      <w:numFmt w:val="bullet"/>
      <w:lvlText w:val=""/>
      <w:lvlJc w:val="left"/>
      <w:pPr>
        <w:ind w:left="2880" w:hanging="360"/>
      </w:pPr>
      <w:rPr>
        <w:rFonts w:ascii="Symbol" w:hAnsi="Symbol" w:hint="default"/>
      </w:rPr>
    </w:lvl>
    <w:lvl w:ilvl="4" w:tplc="31A4EBA0" w:tentative="1">
      <w:start w:val="1"/>
      <w:numFmt w:val="bullet"/>
      <w:lvlText w:val="o"/>
      <w:lvlJc w:val="left"/>
      <w:pPr>
        <w:ind w:left="3600" w:hanging="360"/>
      </w:pPr>
      <w:rPr>
        <w:rFonts w:ascii="Courier New" w:hAnsi="Courier New" w:cs="Courier New" w:hint="default"/>
      </w:rPr>
    </w:lvl>
    <w:lvl w:ilvl="5" w:tplc="060C3F40" w:tentative="1">
      <w:start w:val="1"/>
      <w:numFmt w:val="bullet"/>
      <w:lvlText w:val=""/>
      <w:lvlJc w:val="left"/>
      <w:pPr>
        <w:ind w:left="4320" w:hanging="360"/>
      </w:pPr>
      <w:rPr>
        <w:rFonts w:ascii="Wingdings" w:hAnsi="Wingdings" w:hint="default"/>
      </w:rPr>
    </w:lvl>
    <w:lvl w:ilvl="6" w:tplc="0FB4D506" w:tentative="1">
      <w:start w:val="1"/>
      <w:numFmt w:val="bullet"/>
      <w:lvlText w:val=""/>
      <w:lvlJc w:val="left"/>
      <w:pPr>
        <w:ind w:left="5040" w:hanging="360"/>
      </w:pPr>
      <w:rPr>
        <w:rFonts w:ascii="Symbol" w:hAnsi="Symbol" w:hint="default"/>
      </w:rPr>
    </w:lvl>
    <w:lvl w:ilvl="7" w:tplc="C3B6ACA6" w:tentative="1">
      <w:start w:val="1"/>
      <w:numFmt w:val="bullet"/>
      <w:lvlText w:val="o"/>
      <w:lvlJc w:val="left"/>
      <w:pPr>
        <w:ind w:left="5760" w:hanging="360"/>
      </w:pPr>
      <w:rPr>
        <w:rFonts w:ascii="Courier New" w:hAnsi="Courier New" w:cs="Courier New" w:hint="default"/>
      </w:rPr>
    </w:lvl>
    <w:lvl w:ilvl="8" w:tplc="CC30F446" w:tentative="1">
      <w:start w:val="1"/>
      <w:numFmt w:val="bullet"/>
      <w:lvlText w:val=""/>
      <w:lvlJc w:val="left"/>
      <w:pPr>
        <w:ind w:left="6480" w:hanging="360"/>
      </w:pPr>
      <w:rPr>
        <w:rFonts w:ascii="Wingdings" w:hAnsi="Wingdings" w:hint="default"/>
      </w:rPr>
    </w:lvl>
  </w:abstractNum>
  <w:abstractNum w:abstractNumId="1">
    <w:nsid w:val="39D6743E"/>
    <w:multiLevelType w:val="hybridMultilevel"/>
    <w:tmpl w:val="A4E8ED3A"/>
    <w:lvl w:ilvl="0" w:tplc="82E63B4C">
      <w:start w:val="1"/>
      <w:numFmt w:val="bullet"/>
      <w:lvlText w:val=""/>
      <w:lvlJc w:val="left"/>
      <w:pPr>
        <w:ind w:left="786" w:hanging="360"/>
      </w:pPr>
      <w:rPr>
        <w:rFonts w:ascii="Symbol" w:hAnsi="Symbol" w:hint="default"/>
        <w:color w:val="FF0000"/>
      </w:rPr>
    </w:lvl>
    <w:lvl w:ilvl="1" w:tplc="23BA1954" w:tentative="1">
      <w:start w:val="1"/>
      <w:numFmt w:val="bullet"/>
      <w:lvlText w:val="o"/>
      <w:lvlJc w:val="left"/>
      <w:pPr>
        <w:ind w:left="1440" w:hanging="360"/>
      </w:pPr>
      <w:rPr>
        <w:rFonts w:ascii="Courier New" w:hAnsi="Courier New" w:cs="Courier New" w:hint="default"/>
      </w:rPr>
    </w:lvl>
    <w:lvl w:ilvl="2" w:tplc="09A2E80C" w:tentative="1">
      <w:start w:val="1"/>
      <w:numFmt w:val="bullet"/>
      <w:lvlText w:val=""/>
      <w:lvlJc w:val="left"/>
      <w:pPr>
        <w:ind w:left="2160" w:hanging="360"/>
      </w:pPr>
      <w:rPr>
        <w:rFonts w:ascii="Wingdings" w:hAnsi="Wingdings" w:hint="default"/>
      </w:rPr>
    </w:lvl>
    <w:lvl w:ilvl="3" w:tplc="9D88DD2E" w:tentative="1">
      <w:start w:val="1"/>
      <w:numFmt w:val="bullet"/>
      <w:lvlText w:val=""/>
      <w:lvlJc w:val="left"/>
      <w:pPr>
        <w:ind w:left="2880" w:hanging="360"/>
      </w:pPr>
      <w:rPr>
        <w:rFonts w:ascii="Symbol" w:hAnsi="Symbol" w:hint="default"/>
      </w:rPr>
    </w:lvl>
    <w:lvl w:ilvl="4" w:tplc="CC8CCD9E" w:tentative="1">
      <w:start w:val="1"/>
      <w:numFmt w:val="bullet"/>
      <w:lvlText w:val="o"/>
      <w:lvlJc w:val="left"/>
      <w:pPr>
        <w:ind w:left="3600" w:hanging="360"/>
      </w:pPr>
      <w:rPr>
        <w:rFonts w:ascii="Courier New" w:hAnsi="Courier New" w:cs="Courier New" w:hint="default"/>
      </w:rPr>
    </w:lvl>
    <w:lvl w:ilvl="5" w:tplc="B4CC73FC" w:tentative="1">
      <w:start w:val="1"/>
      <w:numFmt w:val="bullet"/>
      <w:lvlText w:val=""/>
      <w:lvlJc w:val="left"/>
      <w:pPr>
        <w:ind w:left="4320" w:hanging="360"/>
      </w:pPr>
      <w:rPr>
        <w:rFonts w:ascii="Wingdings" w:hAnsi="Wingdings" w:hint="default"/>
      </w:rPr>
    </w:lvl>
    <w:lvl w:ilvl="6" w:tplc="2DE861A8" w:tentative="1">
      <w:start w:val="1"/>
      <w:numFmt w:val="bullet"/>
      <w:lvlText w:val=""/>
      <w:lvlJc w:val="left"/>
      <w:pPr>
        <w:ind w:left="5040" w:hanging="360"/>
      </w:pPr>
      <w:rPr>
        <w:rFonts w:ascii="Symbol" w:hAnsi="Symbol" w:hint="default"/>
      </w:rPr>
    </w:lvl>
    <w:lvl w:ilvl="7" w:tplc="CFDCDF44" w:tentative="1">
      <w:start w:val="1"/>
      <w:numFmt w:val="bullet"/>
      <w:lvlText w:val="o"/>
      <w:lvlJc w:val="left"/>
      <w:pPr>
        <w:ind w:left="5760" w:hanging="360"/>
      </w:pPr>
      <w:rPr>
        <w:rFonts w:ascii="Courier New" w:hAnsi="Courier New" w:cs="Courier New" w:hint="default"/>
      </w:rPr>
    </w:lvl>
    <w:lvl w:ilvl="8" w:tplc="F350E66A"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compat>
    <w:compatSetting w:name="compatibilityMode" w:uri="http://schemas.microsoft.com/office/word" w:val="12"/>
  </w:compat>
  <w:rsids>
    <w:rsidRoot w:val="00B229E9"/>
    <w:rsid w:val="00B229E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30"/>
    <w:qFormat/>
    <w:rsid w:val="00E4095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4095E"/>
    <w:rPr>
      <w:b/>
      <w:bCs/>
      <w:i/>
      <w:iCs/>
      <w:color w:val="4F81BD" w:themeColor="accent1"/>
    </w:rPr>
  </w:style>
  <w:style w:type="paragraph" w:styleId="BalloonText">
    <w:name w:val="Balloon Text"/>
    <w:basedOn w:val="Normal"/>
    <w:link w:val="BalloonTextChar"/>
    <w:uiPriority w:val="99"/>
    <w:semiHidden/>
    <w:unhideWhenUsed/>
    <w:rsid w:val="001945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454A"/>
    <w:rPr>
      <w:rFonts w:ascii="Tahoma" w:hAnsi="Tahoma" w:cs="Tahoma"/>
      <w:sz w:val="16"/>
      <w:szCs w:val="16"/>
    </w:rPr>
  </w:style>
  <w:style w:type="paragraph" w:styleId="Header">
    <w:name w:val="header"/>
    <w:basedOn w:val="Normal"/>
    <w:link w:val="HeaderChar"/>
    <w:uiPriority w:val="99"/>
    <w:unhideWhenUsed/>
    <w:rsid w:val="0019454A"/>
    <w:pPr>
      <w:tabs>
        <w:tab w:val="center" w:pos="4252"/>
        <w:tab w:val="right" w:pos="8504"/>
      </w:tabs>
      <w:spacing w:after="0" w:line="240" w:lineRule="auto"/>
    </w:pPr>
  </w:style>
  <w:style w:type="character" w:customStyle="1" w:styleId="HeaderChar">
    <w:name w:val="Header Char"/>
    <w:basedOn w:val="DefaultParagraphFont"/>
    <w:link w:val="Header"/>
    <w:uiPriority w:val="99"/>
    <w:rsid w:val="0019454A"/>
  </w:style>
  <w:style w:type="paragraph" w:styleId="Footer">
    <w:name w:val="footer"/>
    <w:basedOn w:val="Normal"/>
    <w:link w:val="FooterChar"/>
    <w:uiPriority w:val="99"/>
    <w:unhideWhenUsed/>
    <w:rsid w:val="0019454A"/>
    <w:pPr>
      <w:tabs>
        <w:tab w:val="center" w:pos="4252"/>
        <w:tab w:val="right" w:pos="8504"/>
      </w:tabs>
      <w:spacing w:after="0" w:line="240" w:lineRule="auto"/>
    </w:pPr>
  </w:style>
  <w:style w:type="character" w:customStyle="1" w:styleId="FooterChar">
    <w:name w:val="Footer Char"/>
    <w:basedOn w:val="DefaultParagraphFont"/>
    <w:link w:val="Footer"/>
    <w:uiPriority w:val="99"/>
    <w:rsid w:val="0019454A"/>
  </w:style>
  <w:style w:type="paragraph" w:styleId="ListParagraph">
    <w:name w:val="List Paragraph"/>
    <w:basedOn w:val="Normal"/>
    <w:uiPriority w:val="34"/>
    <w:qFormat/>
    <w:rsid w:val="007840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QuickStyle" Target="diagrams/quickStyle2.xml"/><Relationship Id="rId18" Type="http://schemas.openxmlformats.org/officeDocument/2006/relationships/diagramQuickStyle" Target="diagrams/quickStyle3.xml"/><Relationship Id="rId26" Type="http://schemas.openxmlformats.org/officeDocument/2006/relationships/diagramData" Target="diagrams/data5.xml"/><Relationship Id="rId39" Type="http://schemas.openxmlformats.org/officeDocument/2006/relationships/diagramColors" Target="diagrams/colors7.xml"/><Relationship Id="rId3" Type="http://schemas.microsoft.com/office/2007/relationships/stylesWithEffects" Target="stylesWithEffects.xml"/><Relationship Id="rId21" Type="http://schemas.openxmlformats.org/officeDocument/2006/relationships/diagramData" Target="diagrams/data4.xml"/><Relationship Id="rId34" Type="http://schemas.openxmlformats.org/officeDocument/2006/relationships/diagramColors" Target="diagrams/colors6.xml"/><Relationship Id="rId42" Type="http://schemas.openxmlformats.org/officeDocument/2006/relationships/diagramLayout" Target="diagrams/layout8.xml"/><Relationship Id="rId47" Type="http://schemas.openxmlformats.org/officeDocument/2006/relationships/theme" Target="theme/theme1.xml"/><Relationship Id="rId7" Type="http://schemas.openxmlformats.org/officeDocument/2006/relationships/diagramLayout" Target="diagrams/layout1.xml"/><Relationship Id="rId12" Type="http://schemas.openxmlformats.org/officeDocument/2006/relationships/diagramLayout" Target="diagrams/layout2.xml"/><Relationship Id="rId17" Type="http://schemas.openxmlformats.org/officeDocument/2006/relationships/diagramLayout" Target="diagrams/layout3.xml"/><Relationship Id="rId25" Type="http://schemas.microsoft.com/office/2007/relationships/diagramDrawing" Target="diagrams/drawing4.xml"/><Relationship Id="rId33" Type="http://schemas.openxmlformats.org/officeDocument/2006/relationships/diagramQuickStyle" Target="diagrams/quickStyle6.xml"/><Relationship Id="rId38" Type="http://schemas.openxmlformats.org/officeDocument/2006/relationships/diagramQuickStyle" Target="diagrams/quickStyle7.xm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diagramData" Target="diagrams/data3.xml"/><Relationship Id="rId20" Type="http://schemas.microsoft.com/office/2007/relationships/diagramDrawing" Target="diagrams/drawing3.xml"/><Relationship Id="rId29" Type="http://schemas.openxmlformats.org/officeDocument/2006/relationships/diagramColors" Target="diagrams/colors5.xml"/><Relationship Id="rId41" Type="http://schemas.openxmlformats.org/officeDocument/2006/relationships/diagramData" Target="diagrams/data8.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diagramData" Target="diagrams/data2.xml"/><Relationship Id="rId24" Type="http://schemas.openxmlformats.org/officeDocument/2006/relationships/diagramColors" Target="diagrams/colors4.xml"/><Relationship Id="rId32" Type="http://schemas.openxmlformats.org/officeDocument/2006/relationships/diagramLayout" Target="diagrams/layout6.xml"/><Relationship Id="rId37" Type="http://schemas.openxmlformats.org/officeDocument/2006/relationships/diagramLayout" Target="diagrams/layout7.xml"/><Relationship Id="rId40" Type="http://schemas.microsoft.com/office/2007/relationships/diagramDrawing" Target="diagrams/drawing7.xml"/><Relationship Id="rId45" Type="http://schemas.microsoft.com/office/2007/relationships/diagramDrawing" Target="diagrams/drawing8.xml"/><Relationship Id="rId5" Type="http://schemas.openxmlformats.org/officeDocument/2006/relationships/webSettings" Target="webSettings.xml"/><Relationship Id="rId15" Type="http://schemas.microsoft.com/office/2007/relationships/diagramDrawing" Target="diagrams/drawing2.xml"/><Relationship Id="rId23" Type="http://schemas.openxmlformats.org/officeDocument/2006/relationships/diagramQuickStyle" Target="diagrams/quickStyle4.xml"/><Relationship Id="rId28" Type="http://schemas.openxmlformats.org/officeDocument/2006/relationships/diagramQuickStyle" Target="diagrams/quickStyle5.xml"/><Relationship Id="rId36" Type="http://schemas.openxmlformats.org/officeDocument/2006/relationships/diagramData" Target="diagrams/data7.xml"/><Relationship Id="rId10" Type="http://schemas.microsoft.com/office/2007/relationships/diagramDrawing" Target="diagrams/drawing1.xml"/><Relationship Id="rId19" Type="http://schemas.openxmlformats.org/officeDocument/2006/relationships/diagramColors" Target="diagrams/colors3.xml"/><Relationship Id="rId31" Type="http://schemas.openxmlformats.org/officeDocument/2006/relationships/diagramData" Target="diagrams/data6.xml"/><Relationship Id="rId44" Type="http://schemas.openxmlformats.org/officeDocument/2006/relationships/diagramColors" Target="diagrams/colors8.xm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diagramColors" Target="diagrams/colors2.xml"/><Relationship Id="rId22" Type="http://schemas.openxmlformats.org/officeDocument/2006/relationships/diagramLayout" Target="diagrams/layout4.xml"/><Relationship Id="rId27" Type="http://schemas.openxmlformats.org/officeDocument/2006/relationships/diagramLayout" Target="diagrams/layout5.xml"/><Relationship Id="rId30" Type="http://schemas.microsoft.com/office/2007/relationships/diagramDrawing" Target="diagrams/drawing5.xml"/><Relationship Id="rId35" Type="http://schemas.microsoft.com/office/2007/relationships/diagramDrawing" Target="diagrams/drawing6.xml"/><Relationship Id="rId43" Type="http://schemas.openxmlformats.org/officeDocument/2006/relationships/diagramQuickStyle" Target="diagrams/quickStyle8.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7B46A05-DDBE-47B9-9449-BE499BA63D3A}"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pt-PT"/>
        </a:p>
      </dgm:t>
    </dgm:pt>
    <dgm:pt modelId="{942972D8-87AA-4552-8DF7-CE0836B75E00}">
      <dgm:prSet phldrT="[Texto]"/>
      <dgm:spPr/>
      <dgm:t>
        <a:bodyPr/>
        <a:lstStyle/>
        <a:p>
          <a:r>
            <a:rPr lang="pt-PT"/>
            <a:t>Muralhas</a:t>
          </a:r>
        </a:p>
      </dgm:t>
    </dgm:pt>
    <dgm:pt modelId="{9AB746A7-FB5B-48BA-A242-75FE026C708F}" type="parTrans" cxnId="{7A2ABD0D-681A-4683-BCA2-5CBF8E747FEC}">
      <dgm:prSet/>
      <dgm:spPr/>
      <dgm:t>
        <a:bodyPr/>
        <a:lstStyle/>
        <a:p>
          <a:endParaRPr lang="pt-PT"/>
        </a:p>
      </dgm:t>
    </dgm:pt>
    <dgm:pt modelId="{F0C5665B-3BC8-4203-AAE8-DBDEDF92DCA7}" type="sibTrans" cxnId="{7A2ABD0D-681A-4683-BCA2-5CBF8E747FEC}">
      <dgm:prSet/>
      <dgm:spPr/>
      <dgm:t>
        <a:bodyPr/>
        <a:lstStyle/>
        <a:p>
          <a:endParaRPr lang="pt-PT"/>
        </a:p>
      </dgm:t>
    </dgm:pt>
    <dgm:pt modelId="{141C99C4-B638-4B2A-AFB2-B8518AF6A172}">
      <dgm:prSet phldrT="[Texto]"/>
      <dgm:spPr/>
      <dgm:t>
        <a:bodyPr/>
        <a:lstStyle/>
        <a:p>
          <a:r>
            <a:rPr lang="pt-PT"/>
            <a:t>Delimitação do espaço urbano</a:t>
          </a:r>
        </a:p>
      </dgm:t>
    </dgm:pt>
    <dgm:pt modelId="{0BF5B189-07F6-4760-9DD8-988682547964}" type="parTrans" cxnId="{72E222F6-BA8F-4957-8221-1F30379A44B2}">
      <dgm:prSet/>
      <dgm:spPr/>
      <dgm:t>
        <a:bodyPr/>
        <a:lstStyle/>
        <a:p>
          <a:endParaRPr lang="pt-PT"/>
        </a:p>
      </dgm:t>
    </dgm:pt>
    <dgm:pt modelId="{F8BB1F34-E79F-4585-82FA-A4DD73A05B10}" type="sibTrans" cxnId="{72E222F6-BA8F-4957-8221-1F30379A44B2}">
      <dgm:prSet/>
      <dgm:spPr/>
      <dgm:t>
        <a:bodyPr/>
        <a:lstStyle/>
        <a:p>
          <a:endParaRPr lang="pt-PT"/>
        </a:p>
      </dgm:t>
    </dgm:pt>
    <dgm:pt modelId="{4E784CF6-8E2F-4C2E-AFB0-3729624F0078}">
      <dgm:prSet phldrT="[Texto]"/>
      <dgm:spPr/>
      <dgm:t>
        <a:bodyPr/>
        <a:lstStyle/>
        <a:p>
          <a:r>
            <a:rPr lang="pt-PT"/>
            <a:t>Proteção e segurança</a:t>
          </a:r>
        </a:p>
      </dgm:t>
    </dgm:pt>
    <dgm:pt modelId="{172A464A-8742-4A68-982C-825D759730F8}" type="parTrans" cxnId="{83D4AF20-8F18-4619-870F-45C5D2D26B92}">
      <dgm:prSet/>
      <dgm:spPr/>
      <dgm:t>
        <a:bodyPr/>
        <a:lstStyle/>
        <a:p>
          <a:endParaRPr lang="pt-PT"/>
        </a:p>
      </dgm:t>
    </dgm:pt>
    <dgm:pt modelId="{70EB4721-D177-44A5-BE50-6A2479CF71C4}" type="sibTrans" cxnId="{83D4AF20-8F18-4619-870F-45C5D2D26B92}">
      <dgm:prSet/>
      <dgm:spPr/>
      <dgm:t>
        <a:bodyPr/>
        <a:lstStyle/>
        <a:p>
          <a:endParaRPr lang="pt-PT"/>
        </a:p>
      </dgm:t>
    </dgm:pt>
    <dgm:pt modelId="{7BD247C8-621F-4FCA-8E66-AE082B0503FB}">
      <dgm:prSet/>
      <dgm:spPr/>
      <dgm:t>
        <a:bodyPr/>
        <a:lstStyle/>
        <a:p>
          <a:r>
            <a:rPr lang="pt-PT"/>
            <a:t>Prestígio e admiração</a:t>
          </a:r>
        </a:p>
      </dgm:t>
    </dgm:pt>
    <dgm:pt modelId="{616FF548-8C96-42D2-A7D1-EEB69BCFB055}" type="parTrans" cxnId="{575AE5B7-E074-4700-A6B9-44C8940FF171}">
      <dgm:prSet/>
      <dgm:spPr/>
      <dgm:t>
        <a:bodyPr/>
        <a:lstStyle/>
        <a:p>
          <a:endParaRPr lang="pt-PT"/>
        </a:p>
      </dgm:t>
    </dgm:pt>
    <dgm:pt modelId="{B6F36132-CDC9-4D61-AA9C-6ABE3054081D}" type="sibTrans" cxnId="{575AE5B7-E074-4700-A6B9-44C8940FF171}">
      <dgm:prSet/>
      <dgm:spPr/>
      <dgm:t>
        <a:bodyPr/>
        <a:lstStyle/>
        <a:p>
          <a:endParaRPr lang="pt-PT"/>
        </a:p>
      </dgm:t>
    </dgm:pt>
    <dgm:pt modelId="{B7AFF183-B1F3-44BB-BCB1-AECA6A9059DD}">
      <dgm:prSet/>
      <dgm:spPr/>
      <dgm:t>
        <a:bodyPr/>
        <a:lstStyle/>
        <a:p>
          <a:r>
            <a:rPr lang="pt-PT"/>
            <a:t>Rendimentos</a:t>
          </a:r>
        </a:p>
      </dgm:t>
    </dgm:pt>
    <dgm:pt modelId="{7A3F0B64-E5E9-4749-A224-4BC4983921EA}" type="parTrans" cxnId="{0477C7DF-8679-49C2-9C46-722BB7DFA952}">
      <dgm:prSet/>
      <dgm:spPr/>
      <dgm:t>
        <a:bodyPr/>
        <a:lstStyle/>
        <a:p>
          <a:endParaRPr lang="pt-PT"/>
        </a:p>
      </dgm:t>
    </dgm:pt>
    <dgm:pt modelId="{1C4ADD2C-38E5-4F0A-AF90-3E97DA40E48D}" type="sibTrans" cxnId="{0477C7DF-8679-49C2-9C46-722BB7DFA952}">
      <dgm:prSet/>
      <dgm:spPr/>
      <dgm:t>
        <a:bodyPr/>
        <a:lstStyle/>
        <a:p>
          <a:endParaRPr lang="pt-PT"/>
        </a:p>
      </dgm:t>
    </dgm:pt>
    <dgm:pt modelId="{69A6EBD0-E181-4228-BF49-97C18462E292}" type="pres">
      <dgm:prSet presAssocID="{B7B46A05-DDBE-47B9-9449-BE499BA63D3A}" presName="Name0" presStyleCnt="0">
        <dgm:presLayoutVars>
          <dgm:chPref val="1"/>
          <dgm:dir/>
          <dgm:animOne val="branch"/>
          <dgm:animLvl val="lvl"/>
          <dgm:resizeHandles val="exact"/>
        </dgm:presLayoutVars>
      </dgm:prSet>
      <dgm:spPr/>
      <dgm:t>
        <a:bodyPr/>
        <a:lstStyle/>
        <a:p>
          <a:endParaRPr lang="pt-PT"/>
        </a:p>
      </dgm:t>
    </dgm:pt>
    <dgm:pt modelId="{A9D3ECD4-CF91-4B8D-B4BA-561F3DA66D17}" type="pres">
      <dgm:prSet presAssocID="{942972D8-87AA-4552-8DF7-CE0836B75E00}" presName="root1" presStyleCnt="0"/>
      <dgm:spPr/>
    </dgm:pt>
    <dgm:pt modelId="{56A1B016-E83D-4B3C-A514-DBD0BB216751}" type="pres">
      <dgm:prSet presAssocID="{942972D8-87AA-4552-8DF7-CE0836B75E00}" presName="LevelOneTextNode" presStyleLbl="node0" presStyleIdx="0" presStyleCnt="1">
        <dgm:presLayoutVars>
          <dgm:chPref val="3"/>
        </dgm:presLayoutVars>
      </dgm:prSet>
      <dgm:spPr/>
      <dgm:t>
        <a:bodyPr/>
        <a:lstStyle/>
        <a:p>
          <a:endParaRPr lang="pt-PT"/>
        </a:p>
      </dgm:t>
    </dgm:pt>
    <dgm:pt modelId="{DC3228F1-BC7C-4BB1-91E4-7D61CFBA9B2E}" type="pres">
      <dgm:prSet presAssocID="{942972D8-87AA-4552-8DF7-CE0836B75E00}" presName="level2hierChild" presStyleCnt="0"/>
      <dgm:spPr/>
    </dgm:pt>
    <dgm:pt modelId="{2434001C-9B1A-4DAB-9F1B-68A0693FD66E}" type="pres">
      <dgm:prSet presAssocID="{0BF5B189-07F6-4760-9DD8-988682547964}" presName="conn2-1" presStyleLbl="parChTrans1D2" presStyleIdx="0" presStyleCnt="4"/>
      <dgm:spPr/>
      <dgm:t>
        <a:bodyPr/>
        <a:lstStyle/>
        <a:p>
          <a:endParaRPr lang="pt-PT"/>
        </a:p>
      </dgm:t>
    </dgm:pt>
    <dgm:pt modelId="{0390D235-7A51-479E-927B-B014DCD95605}" type="pres">
      <dgm:prSet presAssocID="{0BF5B189-07F6-4760-9DD8-988682547964}" presName="connTx" presStyleLbl="parChTrans1D2" presStyleIdx="0" presStyleCnt="4"/>
      <dgm:spPr/>
      <dgm:t>
        <a:bodyPr/>
        <a:lstStyle/>
        <a:p>
          <a:endParaRPr lang="pt-PT"/>
        </a:p>
      </dgm:t>
    </dgm:pt>
    <dgm:pt modelId="{CD44C8A1-15D9-403A-8294-D9AA54713104}" type="pres">
      <dgm:prSet presAssocID="{141C99C4-B638-4B2A-AFB2-B8518AF6A172}" presName="root2" presStyleCnt="0"/>
      <dgm:spPr/>
    </dgm:pt>
    <dgm:pt modelId="{738F6020-E39C-45A0-ADBE-BD87DAB19DF8}" type="pres">
      <dgm:prSet presAssocID="{141C99C4-B638-4B2A-AFB2-B8518AF6A172}" presName="LevelTwoTextNode" presStyleLbl="node2" presStyleIdx="0" presStyleCnt="4">
        <dgm:presLayoutVars>
          <dgm:chPref val="3"/>
        </dgm:presLayoutVars>
      </dgm:prSet>
      <dgm:spPr/>
      <dgm:t>
        <a:bodyPr/>
        <a:lstStyle/>
        <a:p>
          <a:endParaRPr lang="pt-PT"/>
        </a:p>
      </dgm:t>
    </dgm:pt>
    <dgm:pt modelId="{E1E53731-A2E3-43E8-A2F3-5E62C78AC348}" type="pres">
      <dgm:prSet presAssocID="{141C99C4-B638-4B2A-AFB2-B8518AF6A172}" presName="level3hierChild" presStyleCnt="0"/>
      <dgm:spPr/>
    </dgm:pt>
    <dgm:pt modelId="{3EE5A950-BEA6-421B-8731-9858BF9B5D81}" type="pres">
      <dgm:prSet presAssocID="{172A464A-8742-4A68-982C-825D759730F8}" presName="conn2-1" presStyleLbl="parChTrans1D2" presStyleIdx="1" presStyleCnt="4"/>
      <dgm:spPr/>
      <dgm:t>
        <a:bodyPr/>
        <a:lstStyle/>
        <a:p>
          <a:endParaRPr lang="pt-PT"/>
        </a:p>
      </dgm:t>
    </dgm:pt>
    <dgm:pt modelId="{4E6B9437-EA85-4792-A52E-DE70F8B14071}" type="pres">
      <dgm:prSet presAssocID="{172A464A-8742-4A68-982C-825D759730F8}" presName="connTx" presStyleLbl="parChTrans1D2" presStyleIdx="1" presStyleCnt="4"/>
      <dgm:spPr/>
      <dgm:t>
        <a:bodyPr/>
        <a:lstStyle/>
        <a:p>
          <a:endParaRPr lang="pt-PT"/>
        </a:p>
      </dgm:t>
    </dgm:pt>
    <dgm:pt modelId="{57D95EFC-2E68-4719-998C-085A651D5B40}" type="pres">
      <dgm:prSet presAssocID="{4E784CF6-8E2F-4C2E-AFB0-3729624F0078}" presName="root2" presStyleCnt="0"/>
      <dgm:spPr/>
    </dgm:pt>
    <dgm:pt modelId="{635B5B5B-998C-4C15-9303-F4388DE84561}" type="pres">
      <dgm:prSet presAssocID="{4E784CF6-8E2F-4C2E-AFB0-3729624F0078}" presName="LevelTwoTextNode" presStyleLbl="node2" presStyleIdx="1" presStyleCnt="4">
        <dgm:presLayoutVars>
          <dgm:chPref val="3"/>
        </dgm:presLayoutVars>
      </dgm:prSet>
      <dgm:spPr/>
      <dgm:t>
        <a:bodyPr/>
        <a:lstStyle/>
        <a:p>
          <a:endParaRPr lang="pt-PT"/>
        </a:p>
      </dgm:t>
    </dgm:pt>
    <dgm:pt modelId="{51EAAC70-2FD2-4685-BBCB-3FAD8CFBA79F}" type="pres">
      <dgm:prSet presAssocID="{4E784CF6-8E2F-4C2E-AFB0-3729624F0078}" presName="level3hierChild" presStyleCnt="0"/>
      <dgm:spPr/>
    </dgm:pt>
    <dgm:pt modelId="{5AE3931D-87F0-4A6B-9741-1C4DD5303F1F}" type="pres">
      <dgm:prSet presAssocID="{616FF548-8C96-42D2-A7D1-EEB69BCFB055}" presName="conn2-1" presStyleLbl="parChTrans1D2" presStyleIdx="2" presStyleCnt="4"/>
      <dgm:spPr/>
      <dgm:t>
        <a:bodyPr/>
        <a:lstStyle/>
        <a:p>
          <a:endParaRPr lang="pt-PT"/>
        </a:p>
      </dgm:t>
    </dgm:pt>
    <dgm:pt modelId="{46150684-D0E3-48C7-B7C0-BFBE249D3427}" type="pres">
      <dgm:prSet presAssocID="{616FF548-8C96-42D2-A7D1-EEB69BCFB055}" presName="connTx" presStyleLbl="parChTrans1D2" presStyleIdx="2" presStyleCnt="4"/>
      <dgm:spPr/>
      <dgm:t>
        <a:bodyPr/>
        <a:lstStyle/>
        <a:p>
          <a:endParaRPr lang="pt-PT"/>
        </a:p>
      </dgm:t>
    </dgm:pt>
    <dgm:pt modelId="{EF2FD4B9-E920-4EDD-9439-8A2B9938ADFA}" type="pres">
      <dgm:prSet presAssocID="{7BD247C8-621F-4FCA-8E66-AE082B0503FB}" presName="root2" presStyleCnt="0"/>
      <dgm:spPr/>
    </dgm:pt>
    <dgm:pt modelId="{8FAADD9C-5885-4E8F-A808-5095F9472A0A}" type="pres">
      <dgm:prSet presAssocID="{7BD247C8-621F-4FCA-8E66-AE082B0503FB}" presName="LevelTwoTextNode" presStyleLbl="node2" presStyleIdx="2" presStyleCnt="4">
        <dgm:presLayoutVars>
          <dgm:chPref val="3"/>
        </dgm:presLayoutVars>
      </dgm:prSet>
      <dgm:spPr/>
      <dgm:t>
        <a:bodyPr/>
        <a:lstStyle/>
        <a:p>
          <a:endParaRPr lang="pt-PT"/>
        </a:p>
      </dgm:t>
    </dgm:pt>
    <dgm:pt modelId="{9B3A118F-CEF7-4BDB-A8B3-40462B83E5D8}" type="pres">
      <dgm:prSet presAssocID="{7BD247C8-621F-4FCA-8E66-AE082B0503FB}" presName="level3hierChild" presStyleCnt="0"/>
      <dgm:spPr/>
    </dgm:pt>
    <dgm:pt modelId="{813B0694-D265-45AF-9E26-55D73813864D}" type="pres">
      <dgm:prSet presAssocID="{7A3F0B64-E5E9-4749-A224-4BC4983921EA}" presName="conn2-1" presStyleLbl="parChTrans1D2" presStyleIdx="3" presStyleCnt="4"/>
      <dgm:spPr/>
      <dgm:t>
        <a:bodyPr/>
        <a:lstStyle/>
        <a:p>
          <a:endParaRPr lang="pt-PT"/>
        </a:p>
      </dgm:t>
    </dgm:pt>
    <dgm:pt modelId="{F0CC5B3B-E5A4-408C-A584-53889A31B924}" type="pres">
      <dgm:prSet presAssocID="{7A3F0B64-E5E9-4749-A224-4BC4983921EA}" presName="connTx" presStyleLbl="parChTrans1D2" presStyleIdx="3" presStyleCnt="4"/>
      <dgm:spPr/>
      <dgm:t>
        <a:bodyPr/>
        <a:lstStyle/>
        <a:p>
          <a:endParaRPr lang="pt-PT"/>
        </a:p>
      </dgm:t>
    </dgm:pt>
    <dgm:pt modelId="{DB5DFED3-6028-4070-9CFB-14C09BD262AE}" type="pres">
      <dgm:prSet presAssocID="{B7AFF183-B1F3-44BB-BCB1-AECA6A9059DD}" presName="root2" presStyleCnt="0"/>
      <dgm:spPr/>
    </dgm:pt>
    <dgm:pt modelId="{9AB6EE77-8545-4592-949A-6DEF1E0BCAE1}" type="pres">
      <dgm:prSet presAssocID="{B7AFF183-B1F3-44BB-BCB1-AECA6A9059DD}" presName="LevelTwoTextNode" presStyleLbl="node2" presStyleIdx="3" presStyleCnt="4">
        <dgm:presLayoutVars>
          <dgm:chPref val="3"/>
        </dgm:presLayoutVars>
      </dgm:prSet>
      <dgm:spPr/>
      <dgm:t>
        <a:bodyPr/>
        <a:lstStyle/>
        <a:p>
          <a:endParaRPr lang="pt-PT"/>
        </a:p>
      </dgm:t>
    </dgm:pt>
    <dgm:pt modelId="{7DD0B28B-6789-4196-8729-075CCCB2021D}" type="pres">
      <dgm:prSet presAssocID="{B7AFF183-B1F3-44BB-BCB1-AECA6A9059DD}" presName="level3hierChild" presStyleCnt="0"/>
      <dgm:spPr/>
    </dgm:pt>
  </dgm:ptLst>
  <dgm:cxnLst>
    <dgm:cxn modelId="{8C1AF8BB-E999-43C9-B041-B6B32BA43657}" type="presOf" srcId="{942972D8-87AA-4552-8DF7-CE0836B75E00}" destId="{56A1B016-E83D-4B3C-A514-DBD0BB216751}" srcOrd="0" destOrd="0" presId="urn:microsoft.com/office/officeart/2008/layout/HorizontalMultiLevelHierarchy"/>
    <dgm:cxn modelId="{18E790FE-1711-46C7-B8B5-86CF6F96F93C}" type="presOf" srcId="{616FF548-8C96-42D2-A7D1-EEB69BCFB055}" destId="{5AE3931D-87F0-4A6B-9741-1C4DD5303F1F}" srcOrd="0" destOrd="0" presId="urn:microsoft.com/office/officeart/2008/layout/HorizontalMultiLevelHierarchy"/>
    <dgm:cxn modelId="{C211EDCD-3DAF-4CAD-929D-EBF2FC726C02}" type="presOf" srcId="{7A3F0B64-E5E9-4749-A224-4BC4983921EA}" destId="{F0CC5B3B-E5A4-408C-A584-53889A31B924}" srcOrd="1" destOrd="0" presId="urn:microsoft.com/office/officeart/2008/layout/HorizontalMultiLevelHierarchy"/>
    <dgm:cxn modelId="{0477C7DF-8679-49C2-9C46-722BB7DFA952}" srcId="{942972D8-87AA-4552-8DF7-CE0836B75E00}" destId="{B7AFF183-B1F3-44BB-BCB1-AECA6A9059DD}" srcOrd="3" destOrd="0" parTransId="{7A3F0B64-E5E9-4749-A224-4BC4983921EA}" sibTransId="{1C4ADD2C-38E5-4F0A-AF90-3E97DA40E48D}"/>
    <dgm:cxn modelId="{48A8AC2F-FA38-4B04-A32A-16147505229D}" type="presOf" srcId="{172A464A-8742-4A68-982C-825D759730F8}" destId="{3EE5A950-BEA6-421B-8731-9858BF9B5D81}" srcOrd="0" destOrd="0" presId="urn:microsoft.com/office/officeart/2008/layout/HorizontalMultiLevelHierarchy"/>
    <dgm:cxn modelId="{2F00E64C-0500-4C19-A822-334C42FE1963}" type="presOf" srcId="{B7B46A05-DDBE-47B9-9449-BE499BA63D3A}" destId="{69A6EBD0-E181-4228-BF49-97C18462E292}" srcOrd="0" destOrd="0" presId="urn:microsoft.com/office/officeart/2008/layout/HorizontalMultiLevelHierarchy"/>
    <dgm:cxn modelId="{5A2B05E5-2E14-4A06-9345-11AE4F2ABE7C}" type="presOf" srcId="{B7AFF183-B1F3-44BB-BCB1-AECA6A9059DD}" destId="{9AB6EE77-8545-4592-949A-6DEF1E0BCAE1}" srcOrd="0" destOrd="0" presId="urn:microsoft.com/office/officeart/2008/layout/HorizontalMultiLevelHierarchy"/>
    <dgm:cxn modelId="{C517AE2A-4B8F-4057-85C7-4A23293A0408}" type="presOf" srcId="{616FF548-8C96-42D2-A7D1-EEB69BCFB055}" destId="{46150684-D0E3-48C7-B7C0-BFBE249D3427}" srcOrd="1" destOrd="0" presId="urn:microsoft.com/office/officeart/2008/layout/HorizontalMultiLevelHierarchy"/>
    <dgm:cxn modelId="{3BF31347-CE4A-4D37-8380-AF78F2775148}" type="presOf" srcId="{0BF5B189-07F6-4760-9DD8-988682547964}" destId="{2434001C-9B1A-4DAB-9F1B-68A0693FD66E}" srcOrd="0" destOrd="0" presId="urn:microsoft.com/office/officeart/2008/layout/HorizontalMultiLevelHierarchy"/>
    <dgm:cxn modelId="{58685964-CFEB-4D32-932B-3EA9DD5ED15E}" type="presOf" srcId="{7BD247C8-621F-4FCA-8E66-AE082B0503FB}" destId="{8FAADD9C-5885-4E8F-A808-5095F9472A0A}" srcOrd="0" destOrd="0" presId="urn:microsoft.com/office/officeart/2008/layout/HorizontalMultiLevelHierarchy"/>
    <dgm:cxn modelId="{8396EA4E-4D5A-4987-8C74-E7F86DD601F1}" type="presOf" srcId="{0BF5B189-07F6-4760-9DD8-988682547964}" destId="{0390D235-7A51-479E-927B-B014DCD95605}" srcOrd="1" destOrd="0" presId="urn:microsoft.com/office/officeart/2008/layout/HorizontalMultiLevelHierarchy"/>
    <dgm:cxn modelId="{659442C6-6D00-4D78-8E8A-A119C21B26AD}" type="presOf" srcId="{7A3F0B64-E5E9-4749-A224-4BC4983921EA}" destId="{813B0694-D265-45AF-9E26-55D73813864D}" srcOrd="0" destOrd="0" presId="urn:microsoft.com/office/officeart/2008/layout/HorizontalMultiLevelHierarchy"/>
    <dgm:cxn modelId="{297C8854-6736-40A5-8E96-5F52DDB46A59}" type="presOf" srcId="{172A464A-8742-4A68-982C-825D759730F8}" destId="{4E6B9437-EA85-4792-A52E-DE70F8B14071}" srcOrd="1" destOrd="0" presId="urn:microsoft.com/office/officeart/2008/layout/HorizontalMultiLevelHierarchy"/>
    <dgm:cxn modelId="{5B65C45F-E19F-4E93-87EF-2BC8F15C79F9}" type="presOf" srcId="{4E784CF6-8E2F-4C2E-AFB0-3729624F0078}" destId="{635B5B5B-998C-4C15-9303-F4388DE84561}" srcOrd="0" destOrd="0" presId="urn:microsoft.com/office/officeart/2008/layout/HorizontalMultiLevelHierarchy"/>
    <dgm:cxn modelId="{7A2ABD0D-681A-4683-BCA2-5CBF8E747FEC}" srcId="{B7B46A05-DDBE-47B9-9449-BE499BA63D3A}" destId="{942972D8-87AA-4552-8DF7-CE0836B75E00}" srcOrd="0" destOrd="0" parTransId="{9AB746A7-FB5B-48BA-A242-75FE026C708F}" sibTransId="{F0C5665B-3BC8-4203-AAE8-DBDEDF92DCA7}"/>
    <dgm:cxn modelId="{AB3062F4-8758-4EAB-ADB6-CAE9907B9FA7}" type="presOf" srcId="{141C99C4-B638-4B2A-AFB2-B8518AF6A172}" destId="{738F6020-E39C-45A0-ADBE-BD87DAB19DF8}" srcOrd="0" destOrd="0" presId="urn:microsoft.com/office/officeart/2008/layout/HorizontalMultiLevelHierarchy"/>
    <dgm:cxn modelId="{575AE5B7-E074-4700-A6B9-44C8940FF171}" srcId="{942972D8-87AA-4552-8DF7-CE0836B75E00}" destId="{7BD247C8-621F-4FCA-8E66-AE082B0503FB}" srcOrd="2" destOrd="0" parTransId="{616FF548-8C96-42D2-A7D1-EEB69BCFB055}" sibTransId="{B6F36132-CDC9-4D61-AA9C-6ABE3054081D}"/>
    <dgm:cxn modelId="{83D4AF20-8F18-4619-870F-45C5D2D26B92}" srcId="{942972D8-87AA-4552-8DF7-CE0836B75E00}" destId="{4E784CF6-8E2F-4C2E-AFB0-3729624F0078}" srcOrd="1" destOrd="0" parTransId="{172A464A-8742-4A68-982C-825D759730F8}" sibTransId="{70EB4721-D177-44A5-BE50-6A2479CF71C4}"/>
    <dgm:cxn modelId="{72E222F6-BA8F-4957-8221-1F30379A44B2}" srcId="{942972D8-87AA-4552-8DF7-CE0836B75E00}" destId="{141C99C4-B638-4B2A-AFB2-B8518AF6A172}" srcOrd="0" destOrd="0" parTransId="{0BF5B189-07F6-4760-9DD8-988682547964}" sibTransId="{F8BB1F34-E79F-4585-82FA-A4DD73A05B10}"/>
    <dgm:cxn modelId="{472D7EA2-D319-47D3-A2B5-213D04F9D351}" type="presParOf" srcId="{69A6EBD0-E181-4228-BF49-97C18462E292}" destId="{A9D3ECD4-CF91-4B8D-B4BA-561F3DA66D17}" srcOrd="0" destOrd="0" presId="urn:microsoft.com/office/officeart/2008/layout/HorizontalMultiLevelHierarchy"/>
    <dgm:cxn modelId="{96326924-066D-4990-8607-D4A796099A48}" type="presParOf" srcId="{A9D3ECD4-CF91-4B8D-B4BA-561F3DA66D17}" destId="{56A1B016-E83D-4B3C-A514-DBD0BB216751}" srcOrd="0" destOrd="0" presId="urn:microsoft.com/office/officeart/2008/layout/HorizontalMultiLevelHierarchy"/>
    <dgm:cxn modelId="{873F2730-AE98-4AE1-9472-A216727CBA71}" type="presParOf" srcId="{A9D3ECD4-CF91-4B8D-B4BA-561F3DA66D17}" destId="{DC3228F1-BC7C-4BB1-91E4-7D61CFBA9B2E}" srcOrd="1" destOrd="0" presId="urn:microsoft.com/office/officeart/2008/layout/HorizontalMultiLevelHierarchy"/>
    <dgm:cxn modelId="{100707F4-B8DB-4DAA-8386-FA264962D2BC}" type="presParOf" srcId="{DC3228F1-BC7C-4BB1-91E4-7D61CFBA9B2E}" destId="{2434001C-9B1A-4DAB-9F1B-68A0693FD66E}" srcOrd="0" destOrd="0" presId="urn:microsoft.com/office/officeart/2008/layout/HorizontalMultiLevelHierarchy"/>
    <dgm:cxn modelId="{48E9351B-E2B7-4970-A9E2-BFC9D3DFA764}" type="presParOf" srcId="{2434001C-9B1A-4DAB-9F1B-68A0693FD66E}" destId="{0390D235-7A51-479E-927B-B014DCD95605}" srcOrd="0" destOrd="0" presId="urn:microsoft.com/office/officeart/2008/layout/HorizontalMultiLevelHierarchy"/>
    <dgm:cxn modelId="{B5131AAD-C2AC-4508-A99A-B7DB1F01C4F9}" type="presParOf" srcId="{DC3228F1-BC7C-4BB1-91E4-7D61CFBA9B2E}" destId="{CD44C8A1-15D9-403A-8294-D9AA54713104}" srcOrd="1" destOrd="0" presId="urn:microsoft.com/office/officeart/2008/layout/HorizontalMultiLevelHierarchy"/>
    <dgm:cxn modelId="{981D0924-9474-4064-A2CB-1CD852A54C9B}" type="presParOf" srcId="{CD44C8A1-15D9-403A-8294-D9AA54713104}" destId="{738F6020-E39C-45A0-ADBE-BD87DAB19DF8}" srcOrd="0" destOrd="0" presId="urn:microsoft.com/office/officeart/2008/layout/HorizontalMultiLevelHierarchy"/>
    <dgm:cxn modelId="{28DB5389-E4AF-4493-A1A2-E57ED2930073}" type="presParOf" srcId="{CD44C8A1-15D9-403A-8294-D9AA54713104}" destId="{E1E53731-A2E3-43E8-A2F3-5E62C78AC348}" srcOrd="1" destOrd="0" presId="urn:microsoft.com/office/officeart/2008/layout/HorizontalMultiLevelHierarchy"/>
    <dgm:cxn modelId="{A3CF1F37-7727-42BD-924B-95A7038EF704}" type="presParOf" srcId="{DC3228F1-BC7C-4BB1-91E4-7D61CFBA9B2E}" destId="{3EE5A950-BEA6-421B-8731-9858BF9B5D81}" srcOrd="2" destOrd="0" presId="urn:microsoft.com/office/officeart/2008/layout/HorizontalMultiLevelHierarchy"/>
    <dgm:cxn modelId="{96EF618C-29C2-4774-8CE4-E189C120A75A}" type="presParOf" srcId="{3EE5A950-BEA6-421B-8731-9858BF9B5D81}" destId="{4E6B9437-EA85-4792-A52E-DE70F8B14071}" srcOrd="0" destOrd="0" presId="urn:microsoft.com/office/officeart/2008/layout/HorizontalMultiLevelHierarchy"/>
    <dgm:cxn modelId="{E42C40D0-8B81-451B-BB21-8BA322A11C91}" type="presParOf" srcId="{DC3228F1-BC7C-4BB1-91E4-7D61CFBA9B2E}" destId="{57D95EFC-2E68-4719-998C-085A651D5B40}" srcOrd="3" destOrd="0" presId="urn:microsoft.com/office/officeart/2008/layout/HorizontalMultiLevelHierarchy"/>
    <dgm:cxn modelId="{9E94F243-B06D-4BA6-9CEC-CF0553C2BFF8}" type="presParOf" srcId="{57D95EFC-2E68-4719-998C-085A651D5B40}" destId="{635B5B5B-998C-4C15-9303-F4388DE84561}" srcOrd="0" destOrd="0" presId="urn:microsoft.com/office/officeart/2008/layout/HorizontalMultiLevelHierarchy"/>
    <dgm:cxn modelId="{178F704B-3F3A-4515-9FC3-30665CE8D089}" type="presParOf" srcId="{57D95EFC-2E68-4719-998C-085A651D5B40}" destId="{51EAAC70-2FD2-4685-BBCB-3FAD8CFBA79F}" srcOrd="1" destOrd="0" presId="urn:microsoft.com/office/officeart/2008/layout/HorizontalMultiLevelHierarchy"/>
    <dgm:cxn modelId="{0DEC2799-F38C-45DF-9F64-11D1A6988169}" type="presParOf" srcId="{DC3228F1-BC7C-4BB1-91E4-7D61CFBA9B2E}" destId="{5AE3931D-87F0-4A6B-9741-1C4DD5303F1F}" srcOrd="4" destOrd="0" presId="urn:microsoft.com/office/officeart/2008/layout/HorizontalMultiLevelHierarchy"/>
    <dgm:cxn modelId="{66364856-707E-4C0A-AA38-820CF3A65D72}" type="presParOf" srcId="{5AE3931D-87F0-4A6B-9741-1C4DD5303F1F}" destId="{46150684-D0E3-48C7-B7C0-BFBE249D3427}" srcOrd="0" destOrd="0" presId="urn:microsoft.com/office/officeart/2008/layout/HorizontalMultiLevelHierarchy"/>
    <dgm:cxn modelId="{DD85BCD2-E825-4A62-AAD3-A6E357F518FD}" type="presParOf" srcId="{DC3228F1-BC7C-4BB1-91E4-7D61CFBA9B2E}" destId="{EF2FD4B9-E920-4EDD-9439-8A2B9938ADFA}" srcOrd="5" destOrd="0" presId="urn:microsoft.com/office/officeart/2008/layout/HorizontalMultiLevelHierarchy"/>
    <dgm:cxn modelId="{2DE20D11-AEA9-4E73-98B4-1D7DBE2CCF35}" type="presParOf" srcId="{EF2FD4B9-E920-4EDD-9439-8A2B9938ADFA}" destId="{8FAADD9C-5885-4E8F-A808-5095F9472A0A}" srcOrd="0" destOrd="0" presId="urn:microsoft.com/office/officeart/2008/layout/HorizontalMultiLevelHierarchy"/>
    <dgm:cxn modelId="{C743895C-9129-4903-857A-0F7D6E2CC222}" type="presParOf" srcId="{EF2FD4B9-E920-4EDD-9439-8A2B9938ADFA}" destId="{9B3A118F-CEF7-4BDB-A8B3-40462B83E5D8}" srcOrd="1" destOrd="0" presId="urn:microsoft.com/office/officeart/2008/layout/HorizontalMultiLevelHierarchy"/>
    <dgm:cxn modelId="{9C99921D-C1C4-4C7F-BC3B-6B78BE04F0F4}" type="presParOf" srcId="{DC3228F1-BC7C-4BB1-91E4-7D61CFBA9B2E}" destId="{813B0694-D265-45AF-9E26-55D73813864D}" srcOrd="6" destOrd="0" presId="urn:microsoft.com/office/officeart/2008/layout/HorizontalMultiLevelHierarchy"/>
    <dgm:cxn modelId="{B772BB49-39C4-4CD2-BA2B-E4F7EB59FA9E}" type="presParOf" srcId="{813B0694-D265-45AF-9E26-55D73813864D}" destId="{F0CC5B3B-E5A4-408C-A584-53889A31B924}" srcOrd="0" destOrd="0" presId="urn:microsoft.com/office/officeart/2008/layout/HorizontalMultiLevelHierarchy"/>
    <dgm:cxn modelId="{169CBA8E-6DD8-4EB5-86C6-C1A1125C0462}" type="presParOf" srcId="{DC3228F1-BC7C-4BB1-91E4-7D61CFBA9B2E}" destId="{DB5DFED3-6028-4070-9CFB-14C09BD262AE}" srcOrd="7" destOrd="0" presId="urn:microsoft.com/office/officeart/2008/layout/HorizontalMultiLevelHierarchy"/>
    <dgm:cxn modelId="{0E10CDEE-9889-45A8-8EE1-6190F35FAC77}" type="presParOf" srcId="{DB5DFED3-6028-4070-9CFB-14C09BD262AE}" destId="{9AB6EE77-8545-4592-949A-6DEF1E0BCAE1}" srcOrd="0" destOrd="0" presId="urn:microsoft.com/office/officeart/2008/layout/HorizontalMultiLevelHierarchy"/>
    <dgm:cxn modelId="{AEBF87AF-73D6-4987-B63A-F038548601CB}" type="presParOf" srcId="{DB5DFED3-6028-4070-9CFB-14C09BD262AE}" destId="{7DD0B28B-6789-4196-8729-075CCCB2021D}" srcOrd="1" destOrd="0" presId="urn:microsoft.com/office/officeart/2008/layout/HorizontalMultiLevelHierarchy"/>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7911CD3-EB26-43ED-BBCE-968A79623F56}" type="doc">
      <dgm:prSet loTypeId="urn:microsoft.com/office/officeart/2005/8/layout/hierarchy5" loCatId="hierarchy" qsTypeId="urn:microsoft.com/office/officeart/2005/8/quickstyle/simple3" qsCatId="simple" csTypeId="urn:microsoft.com/office/officeart/2005/8/colors/accent1_2" csCatId="accent1" phldr="1"/>
      <dgm:spPr/>
      <dgm:t>
        <a:bodyPr/>
        <a:lstStyle/>
        <a:p>
          <a:endParaRPr lang="pt-PT"/>
        </a:p>
      </dgm:t>
    </dgm:pt>
    <dgm:pt modelId="{1575EFD8-E8A8-47C6-B7F3-FA0385B81D66}">
      <dgm:prSet phldrT="[Texto]"/>
      <dgm:spPr/>
      <dgm:t>
        <a:bodyPr/>
        <a:lstStyle/>
        <a:p>
          <a:r>
            <a:rPr lang="pt-PT"/>
            <a:t>Objetivos da criação dos concelhos </a:t>
          </a:r>
        </a:p>
      </dgm:t>
    </dgm:pt>
    <dgm:pt modelId="{5E7CA3C2-4590-46E2-A23D-254763E767E1}" type="parTrans" cxnId="{B93A3D48-8E4A-4AE8-A60F-28567D1BEC64}">
      <dgm:prSet/>
      <dgm:spPr/>
      <dgm:t>
        <a:bodyPr/>
        <a:lstStyle/>
        <a:p>
          <a:endParaRPr lang="pt-PT"/>
        </a:p>
      </dgm:t>
    </dgm:pt>
    <dgm:pt modelId="{0B81A18B-A949-4E9F-B2E3-8EC32300FDF8}" type="sibTrans" cxnId="{B93A3D48-8E4A-4AE8-A60F-28567D1BEC64}">
      <dgm:prSet/>
      <dgm:spPr/>
      <dgm:t>
        <a:bodyPr/>
        <a:lstStyle/>
        <a:p>
          <a:endParaRPr lang="pt-PT"/>
        </a:p>
      </dgm:t>
    </dgm:pt>
    <dgm:pt modelId="{2C56FBA9-6577-4474-9722-438E5A0B19B9}">
      <dgm:prSet phldrT="[Texto]"/>
      <dgm:spPr/>
      <dgm:t>
        <a:bodyPr/>
        <a:lstStyle/>
        <a:p>
          <a:r>
            <a:rPr lang="pt-PT"/>
            <a:t>Povoar e defender as zonas habitadas e de fronteiras</a:t>
          </a:r>
        </a:p>
      </dgm:t>
    </dgm:pt>
    <dgm:pt modelId="{37BA2213-091C-4C68-837C-17B8E56B8094}" type="parTrans" cxnId="{794CB97E-461A-4086-982B-EBF1FE0F5662}">
      <dgm:prSet/>
      <dgm:spPr/>
      <dgm:t>
        <a:bodyPr/>
        <a:lstStyle/>
        <a:p>
          <a:endParaRPr lang="pt-PT"/>
        </a:p>
      </dgm:t>
    </dgm:pt>
    <dgm:pt modelId="{6405E9ED-7428-4618-A2E6-CB6B4CECC338}" type="sibTrans" cxnId="{794CB97E-461A-4086-982B-EBF1FE0F5662}">
      <dgm:prSet/>
      <dgm:spPr/>
      <dgm:t>
        <a:bodyPr/>
        <a:lstStyle/>
        <a:p>
          <a:endParaRPr lang="pt-PT"/>
        </a:p>
      </dgm:t>
    </dgm:pt>
    <dgm:pt modelId="{A3F8EC3D-5128-4929-AF56-814E80ECFC73}">
      <dgm:prSet phldrT="[Texto]"/>
      <dgm:spPr/>
      <dgm:t>
        <a:bodyPr/>
        <a:lstStyle/>
        <a:p>
          <a:r>
            <a:rPr lang="pt-PT"/>
            <a:t>Proover o desenvolvimento económico e coleta de impostos</a:t>
          </a:r>
        </a:p>
      </dgm:t>
    </dgm:pt>
    <dgm:pt modelId="{32B0379D-28B9-41D5-BE10-BAE6F24B5A6B}" type="parTrans" cxnId="{1B124EA4-5D3D-4B7F-88E2-65E9FE3648E3}">
      <dgm:prSet/>
      <dgm:spPr/>
      <dgm:t>
        <a:bodyPr/>
        <a:lstStyle/>
        <a:p>
          <a:endParaRPr lang="pt-PT"/>
        </a:p>
      </dgm:t>
    </dgm:pt>
    <dgm:pt modelId="{9871330D-DDAB-41C8-8A50-8C30F10398C7}" type="sibTrans" cxnId="{1B124EA4-5D3D-4B7F-88E2-65E9FE3648E3}">
      <dgm:prSet/>
      <dgm:spPr/>
      <dgm:t>
        <a:bodyPr/>
        <a:lstStyle/>
        <a:p>
          <a:endParaRPr lang="pt-PT"/>
        </a:p>
      </dgm:t>
    </dgm:pt>
    <dgm:pt modelId="{CC96C085-B135-449B-B764-E4B3A344B9DA}">
      <dgm:prSet phldrT="[Texto]"/>
      <dgm:spPr/>
      <dgm:t>
        <a:bodyPr/>
        <a:lstStyle/>
        <a:p>
          <a:r>
            <a:rPr lang="pt-PT"/>
            <a:t>Extensão da autoridade régia sobre as novas áreas povoadas e desenvolvidas</a:t>
          </a:r>
        </a:p>
      </dgm:t>
    </dgm:pt>
    <dgm:pt modelId="{CFD80BD7-1CFB-4F69-9346-B53D7B34E25F}" type="parTrans" cxnId="{28B996A4-81AC-4191-BD99-AB6C4B1B4630}">
      <dgm:prSet/>
      <dgm:spPr/>
      <dgm:t>
        <a:bodyPr/>
        <a:lstStyle/>
        <a:p>
          <a:endParaRPr lang="pt-PT"/>
        </a:p>
      </dgm:t>
    </dgm:pt>
    <dgm:pt modelId="{65EA9B21-2AFA-4D06-840A-34940AFFE89D}" type="sibTrans" cxnId="{28B996A4-81AC-4191-BD99-AB6C4B1B4630}">
      <dgm:prSet/>
      <dgm:spPr/>
      <dgm:t>
        <a:bodyPr/>
        <a:lstStyle/>
        <a:p>
          <a:endParaRPr lang="pt-PT"/>
        </a:p>
      </dgm:t>
    </dgm:pt>
    <dgm:pt modelId="{0A53FD96-66E0-4FF3-8282-5FB4C3FED8E3}" type="pres">
      <dgm:prSet presAssocID="{F7911CD3-EB26-43ED-BBCE-968A79623F56}" presName="mainComposite" presStyleCnt="0">
        <dgm:presLayoutVars>
          <dgm:chPref val="1"/>
          <dgm:dir/>
          <dgm:animOne val="branch"/>
          <dgm:animLvl val="lvl"/>
          <dgm:resizeHandles val="exact"/>
        </dgm:presLayoutVars>
      </dgm:prSet>
      <dgm:spPr/>
      <dgm:t>
        <a:bodyPr/>
        <a:lstStyle/>
        <a:p>
          <a:endParaRPr lang="pt-PT"/>
        </a:p>
      </dgm:t>
    </dgm:pt>
    <dgm:pt modelId="{7A231BB2-C047-469D-BB00-DC668D039A14}" type="pres">
      <dgm:prSet presAssocID="{F7911CD3-EB26-43ED-BBCE-968A79623F56}" presName="hierFlow" presStyleCnt="0"/>
      <dgm:spPr/>
    </dgm:pt>
    <dgm:pt modelId="{58B5344E-91B0-48F9-9FBB-19BFA51D0CC9}" type="pres">
      <dgm:prSet presAssocID="{F7911CD3-EB26-43ED-BBCE-968A79623F56}" presName="hierChild1" presStyleCnt="0">
        <dgm:presLayoutVars>
          <dgm:chPref val="1"/>
          <dgm:animOne val="branch"/>
          <dgm:animLvl val="lvl"/>
        </dgm:presLayoutVars>
      </dgm:prSet>
      <dgm:spPr/>
    </dgm:pt>
    <dgm:pt modelId="{58991B7F-3B4C-4D0B-9191-B9F19D6FABB1}" type="pres">
      <dgm:prSet presAssocID="{1575EFD8-E8A8-47C6-B7F3-FA0385B81D66}" presName="Name17" presStyleCnt="0"/>
      <dgm:spPr/>
    </dgm:pt>
    <dgm:pt modelId="{BC41ABC1-D991-4DD0-BA0E-3CB46B972667}" type="pres">
      <dgm:prSet presAssocID="{1575EFD8-E8A8-47C6-B7F3-FA0385B81D66}" presName="level1Shape" presStyleLbl="node0" presStyleIdx="0" presStyleCnt="1">
        <dgm:presLayoutVars>
          <dgm:chPref val="3"/>
        </dgm:presLayoutVars>
      </dgm:prSet>
      <dgm:spPr/>
      <dgm:t>
        <a:bodyPr/>
        <a:lstStyle/>
        <a:p>
          <a:endParaRPr lang="pt-PT"/>
        </a:p>
      </dgm:t>
    </dgm:pt>
    <dgm:pt modelId="{10037EF9-E090-49DC-8E7E-61F311D8A61A}" type="pres">
      <dgm:prSet presAssocID="{1575EFD8-E8A8-47C6-B7F3-FA0385B81D66}" presName="hierChild2" presStyleCnt="0"/>
      <dgm:spPr/>
    </dgm:pt>
    <dgm:pt modelId="{83FC8CDD-7E95-4A53-8807-827A804FBAA4}" type="pres">
      <dgm:prSet presAssocID="{37BA2213-091C-4C68-837C-17B8E56B8094}" presName="Name25" presStyleLbl="parChTrans1D2" presStyleIdx="0" presStyleCnt="3"/>
      <dgm:spPr/>
      <dgm:t>
        <a:bodyPr/>
        <a:lstStyle/>
        <a:p>
          <a:endParaRPr lang="pt-PT"/>
        </a:p>
      </dgm:t>
    </dgm:pt>
    <dgm:pt modelId="{DF21A193-F9B5-4CBF-9519-6384C96B4D9A}" type="pres">
      <dgm:prSet presAssocID="{37BA2213-091C-4C68-837C-17B8E56B8094}" presName="connTx" presStyleLbl="parChTrans1D2" presStyleIdx="0" presStyleCnt="3"/>
      <dgm:spPr/>
      <dgm:t>
        <a:bodyPr/>
        <a:lstStyle/>
        <a:p>
          <a:endParaRPr lang="pt-PT"/>
        </a:p>
      </dgm:t>
    </dgm:pt>
    <dgm:pt modelId="{DAE0D3AF-C527-479E-9337-4A977A78A7D9}" type="pres">
      <dgm:prSet presAssocID="{2C56FBA9-6577-4474-9722-438E5A0B19B9}" presName="Name30" presStyleCnt="0"/>
      <dgm:spPr/>
    </dgm:pt>
    <dgm:pt modelId="{F5F39095-701C-4775-BCC9-EE019EAB57CE}" type="pres">
      <dgm:prSet presAssocID="{2C56FBA9-6577-4474-9722-438E5A0B19B9}" presName="level2Shape" presStyleLbl="node2" presStyleIdx="0" presStyleCnt="3"/>
      <dgm:spPr/>
      <dgm:t>
        <a:bodyPr/>
        <a:lstStyle/>
        <a:p>
          <a:endParaRPr lang="pt-PT"/>
        </a:p>
      </dgm:t>
    </dgm:pt>
    <dgm:pt modelId="{91B1C9A2-D9AD-4F6A-8F2D-EBD38A1B3601}" type="pres">
      <dgm:prSet presAssocID="{2C56FBA9-6577-4474-9722-438E5A0B19B9}" presName="hierChild3" presStyleCnt="0"/>
      <dgm:spPr/>
    </dgm:pt>
    <dgm:pt modelId="{F4934B23-C09E-48B5-9C95-CE28F5081D87}" type="pres">
      <dgm:prSet presAssocID="{32B0379D-28B9-41D5-BE10-BAE6F24B5A6B}" presName="Name25" presStyleLbl="parChTrans1D2" presStyleIdx="1" presStyleCnt="3"/>
      <dgm:spPr/>
      <dgm:t>
        <a:bodyPr/>
        <a:lstStyle/>
        <a:p>
          <a:endParaRPr lang="pt-PT"/>
        </a:p>
      </dgm:t>
    </dgm:pt>
    <dgm:pt modelId="{C4B7F80B-E731-4F0D-90C3-D4F46A61EB21}" type="pres">
      <dgm:prSet presAssocID="{32B0379D-28B9-41D5-BE10-BAE6F24B5A6B}" presName="connTx" presStyleLbl="parChTrans1D2" presStyleIdx="1" presStyleCnt="3"/>
      <dgm:spPr/>
      <dgm:t>
        <a:bodyPr/>
        <a:lstStyle/>
        <a:p>
          <a:endParaRPr lang="pt-PT"/>
        </a:p>
      </dgm:t>
    </dgm:pt>
    <dgm:pt modelId="{A5AAD1A3-E428-4117-8DD2-394BF94C49DA}" type="pres">
      <dgm:prSet presAssocID="{A3F8EC3D-5128-4929-AF56-814E80ECFC73}" presName="Name30" presStyleCnt="0"/>
      <dgm:spPr/>
    </dgm:pt>
    <dgm:pt modelId="{3E381563-FA01-4833-AC09-BFBC19FFCA8C}" type="pres">
      <dgm:prSet presAssocID="{A3F8EC3D-5128-4929-AF56-814E80ECFC73}" presName="level2Shape" presStyleLbl="node2" presStyleIdx="1" presStyleCnt="3"/>
      <dgm:spPr/>
      <dgm:t>
        <a:bodyPr/>
        <a:lstStyle/>
        <a:p>
          <a:endParaRPr lang="pt-PT"/>
        </a:p>
      </dgm:t>
    </dgm:pt>
    <dgm:pt modelId="{60DB43EA-0C35-4398-89A8-024849A1AC4D}" type="pres">
      <dgm:prSet presAssocID="{A3F8EC3D-5128-4929-AF56-814E80ECFC73}" presName="hierChild3" presStyleCnt="0"/>
      <dgm:spPr/>
    </dgm:pt>
    <dgm:pt modelId="{92BACAFB-F269-4978-B50F-DDE59B9960F6}" type="pres">
      <dgm:prSet presAssocID="{CFD80BD7-1CFB-4F69-9346-B53D7B34E25F}" presName="Name25" presStyleLbl="parChTrans1D2" presStyleIdx="2" presStyleCnt="3"/>
      <dgm:spPr/>
      <dgm:t>
        <a:bodyPr/>
        <a:lstStyle/>
        <a:p>
          <a:endParaRPr lang="pt-PT"/>
        </a:p>
      </dgm:t>
    </dgm:pt>
    <dgm:pt modelId="{27BC5F5B-AA59-4B89-AADB-7E6F6F9BF211}" type="pres">
      <dgm:prSet presAssocID="{CFD80BD7-1CFB-4F69-9346-B53D7B34E25F}" presName="connTx" presStyleLbl="parChTrans1D2" presStyleIdx="2" presStyleCnt="3"/>
      <dgm:spPr/>
      <dgm:t>
        <a:bodyPr/>
        <a:lstStyle/>
        <a:p>
          <a:endParaRPr lang="pt-PT"/>
        </a:p>
      </dgm:t>
    </dgm:pt>
    <dgm:pt modelId="{86EE9909-349E-461C-A623-B731A12A788B}" type="pres">
      <dgm:prSet presAssocID="{CC96C085-B135-449B-B764-E4B3A344B9DA}" presName="Name30" presStyleCnt="0"/>
      <dgm:spPr/>
    </dgm:pt>
    <dgm:pt modelId="{A56AE11C-ADF6-478F-BEF2-B5EA16D3BA42}" type="pres">
      <dgm:prSet presAssocID="{CC96C085-B135-449B-B764-E4B3A344B9DA}" presName="level2Shape" presStyleLbl="node2" presStyleIdx="2" presStyleCnt="3"/>
      <dgm:spPr/>
      <dgm:t>
        <a:bodyPr/>
        <a:lstStyle/>
        <a:p>
          <a:endParaRPr lang="pt-PT"/>
        </a:p>
      </dgm:t>
    </dgm:pt>
    <dgm:pt modelId="{2A6D5047-9EDF-4AB7-8734-326A8E223EFD}" type="pres">
      <dgm:prSet presAssocID="{CC96C085-B135-449B-B764-E4B3A344B9DA}" presName="hierChild3" presStyleCnt="0"/>
      <dgm:spPr/>
    </dgm:pt>
    <dgm:pt modelId="{301B7216-1AD5-43D0-9343-6760862F2A56}" type="pres">
      <dgm:prSet presAssocID="{F7911CD3-EB26-43ED-BBCE-968A79623F56}" presName="bgShapesFlow" presStyleCnt="0"/>
      <dgm:spPr/>
    </dgm:pt>
  </dgm:ptLst>
  <dgm:cxnLst>
    <dgm:cxn modelId="{20C13A75-4E22-4F24-9F09-AFF1AF23E310}" type="presOf" srcId="{F7911CD3-EB26-43ED-BBCE-968A79623F56}" destId="{0A53FD96-66E0-4FF3-8282-5FB4C3FED8E3}" srcOrd="0" destOrd="0" presId="urn:microsoft.com/office/officeart/2005/8/layout/hierarchy5"/>
    <dgm:cxn modelId="{A1CCFE26-A74A-4E69-89DB-F9AC044FA2B3}" type="presOf" srcId="{CFD80BD7-1CFB-4F69-9346-B53D7B34E25F}" destId="{27BC5F5B-AA59-4B89-AADB-7E6F6F9BF211}" srcOrd="1" destOrd="0" presId="urn:microsoft.com/office/officeart/2005/8/layout/hierarchy5"/>
    <dgm:cxn modelId="{9FA9C5E5-F87F-480C-BC75-0C82DBB0F1EF}" type="presOf" srcId="{37BA2213-091C-4C68-837C-17B8E56B8094}" destId="{DF21A193-F9B5-4CBF-9519-6384C96B4D9A}" srcOrd="1" destOrd="0" presId="urn:microsoft.com/office/officeart/2005/8/layout/hierarchy5"/>
    <dgm:cxn modelId="{A68730FD-5753-4102-9DE4-A0BCFC2A4F9D}" type="presOf" srcId="{2C56FBA9-6577-4474-9722-438E5A0B19B9}" destId="{F5F39095-701C-4775-BCC9-EE019EAB57CE}" srcOrd="0" destOrd="0" presId="urn:microsoft.com/office/officeart/2005/8/layout/hierarchy5"/>
    <dgm:cxn modelId="{551CE4B2-F527-47A5-9ECE-784EA17E83A7}" type="presOf" srcId="{CC96C085-B135-449B-B764-E4B3A344B9DA}" destId="{A56AE11C-ADF6-478F-BEF2-B5EA16D3BA42}" srcOrd="0" destOrd="0" presId="urn:microsoft.com/office/officeart/2005/8/layout/hierarchy5"/>
    <dgm:cxn modelId="{E72F7492-76E5-4420-85A9-0EE930780BA4}" type="presOf" srcId="{1575EFD8-E8A8-47C6-B7F3-FA0385B81D66}" destId="{BC41ABC1-D991-4DD0-BA0E-3CB46B972667}" srcOrd="0" destOrd="0" presId="urn:microsoft.com/office/officeart/2005/8/layout/hierarchy5"/>
    <dgm:cxn modelId="{DE6A7869-6124-4935-8B1E-7B4F4D3C8B49}" type="presOf" srcId="{32B0379D-28B9-41D5-BE10-BAE6F24B5A6B}" destId="{F4934B23-C09E-48B5-9C95-CE28F5081D87}" srcOrd="0" destOrd="0" presId="urn:microsoft.com/office/officeart/2005/8/layout/hierarchy5"/>
    <dgm:cxn modelId="{F35CD6DB-52F5-4775-B173-4269FACB5A98}" type="presOf" srcId="{CFD80BD7-1CFB-4F69-9346-B53D7B34E25F}" destId="{92BACAFB-F269-4978-B50F-DDE59B9960F6}" srcOrd="0" destOrd="0" presId="urn:microsoft.com/office/officeart/2005/8/layout/hierarchy5"/>
    <dgm:cxn modelId="{8521AC8A-C442-4395-8640-7CE3569F61A7}" type="presOf" srcId="{A3F8EC3D-5128-4929-AF56-814E80ECFC73}" destId="{3E381563-FA01-4833-AC09-BFBC19FFCA8C}" srcOrd="0" destOrd="0" presId="urn:microsoft.com/office/officeart/2005/8/layout/hierarchy5"/>
    <dgm:cxn modelId="{28B996A4-81AC-4191-BD99-AB6C4B1B4630}" srcId="{1575EFD8-E8A8-47C6-B7F3-FA0385B81D66}" destId="{CC96C085-B135-449B-B764-E4B3A344B9DA}" srcOrd="2" destOrd="0" parTransId="{CFD80BD7-1CFB-4F69-9346-B53D7B34E25F}" sibTransId="{65EA9B21-2AFA-4D06-840A-34940AFFE89D}"/>
    <dgm:cxn modelId="{D60B80E6-316C-40F5-A31E-009C2643BFE4}" type="presOf" srcId="{32B0379D-28B9-41D5-BE10-BAE6F24B5A6B}" destId="{C4B7F80B-E731-4F0D-90C3-D4F46A61EB21}" srcOrd="1" destOrd="0" presId="urn:microsoft.com/office/officeart/2005/8/layout/hierarchy5"/>
    <dgm:cxn modelId="{B93A3D48-8E4A-4AE8-A60F-28567D1BEC64}" srcId="{F7911CD3-EB26-43ED-BBCE-968A79623F56}" destId="{1575EFD8-E8A8-47C6-B7F3-FA0385B81D66}" srcOrd="0" destOrd="0" parTransId="{5E7CA3C2-4590-46E2-A23D-254763E767E1}" sibTransId="{0B81A18B-A949-4E9F-B2E3-8EC32300FDF8}"/>
    <dgm:cxn modelId="{1B124EA4-5D3D-4B7F-88E2-65E9FE3648E3}" srcId="{1575EFD8-E8A8-47C6-B7F3-FA0385B81D66}" destId="{A3F8EC3D-5128-4929-AF56-814E80ECFC73}" srcOrd="1" destOrd="0" parTransId="{32B0379D-28B9-41D5-BE10-BAE6F24B5A6B}" sibTransId="{9871330D-DDAB-41C8-8A50-8C30F10398C7}"/>
    <dgm:cxn modelId="{C21A2664-AF58-408B-86BD-F30664FAEAAE}" type="presOf" srcId="{37BA2213-091C-4C68-837C-17B8E56B8094}" destId="{83FC8CDD-7E95-4A53-8807-827A804FBAA4}" srcOrd="0" destOrd="0" presId="urn:microsoft.com/office/officeart/2005/8/layout/hierarchy5"/>
    <dgm:cxn modelId="{794CB97E-461A-4086-982B-EBF1FE0F5662}" srcId="{1575EFD8-E8A8-47C6-B7F3-FA0385B81D66}" destId="{2C56FBA9-6577-4474-9722-438E5A0B19B9}" srcOrd="0" destOrd="0" parTransId="{37BA2213-091C-4C68-837C-17B8E56B8094}" sibTransId="{6405E9ED-7428-4618-A2E6-CB6B4CECC338}"/>
    <dgm:cxn modelId="{5B921631-2B1C-48F2-873F-B32CDFDDBF06}" type="presParOf" srcId="{0A53FD96-66E0-4FF3-8282-5FB4C3FED8E3}" destId="{7A231BB2-C047-469D-BB00-DC668D039A14}" srcOrd="0" destOrd="0" presId="urn:microsoft.com/office/officeart/2005/8/layout/hierarchy5"/>
    <dgm:cxn modelId="{6DC10873-81C0-4887-9384-272B14F63686}" type="presParOf" srcId="{7A231BB2-C047-469D-BB00-DC668D039A14}" destId="{58B5344E-91B0-48F9-9FBB-19BFA51D0CC9}" srcOrd="0" destOrd="0" presId="urn:microsoft.com/office/officeart/2005/8/layout/hierarchy5"/>
    <dgm:cxn modelId="{1B7F8AA9-D119-476D-AA66-6CC8EACF7FF4}" type="presParOf" srcId="{58B5344E-91B0-48F9-9FBB-19BFA51D0CC9}" destId="{58991B7F-3B4C-4D0B-9191-B9F19D6FABB1}" srcOrd="0" destOrd="0" presId="urn:microsoft.com/office/officeart/2005/8/layout/hierarchy5"/>
    <dgm:cxn modelId="{9690979F-46F2-4346-9D85-6C54BFD84BA0}" type="presParOf" srcId="{58991B7F-3B4C-4D0B-9191-B9F19D6FABB1}" destId="{BC41ABC1-D991-4DD0-BA0E-3CB46B972667}" srcOrd="0" destOrd="0" presId="urn:microsoft.com/office/officeart/2005/8/layout/hierarchy5"/>
    <dgm:cxn modelId="{20F3589E-77E1-4871-ABF0-96580735DA0F}" type="presParOf" srcId="{58991B7F-3B4C-4D0B-9191-B9F19D6FABB1}" destId="{10037EF9-E090-49DC-8E7E-61F311D8A61A}" srcOrd="1" destOrd="0" presId="urn:microsoft.com/office/officeart/2005/8/layout/hierarchy5"/>
    <dgm:cxn modelId="{D9974519-4F71-48D8-BEC0-FA348CDDAA92}" type="presParOf" srcId="{10037EF9-E090-49DC-8E7E-61F311D8A61A}" destId="{83FC8CDD-7E95-4A53-8807-827A804FBAA4}" srcOrd="0" destOrd="0" presId="urn:microsoft.com/office/officeart/2005/8/layout/hierarchy5"/>
    <dgm:cxn modelId="{CACB1207-60B4-48E1-99EA-184F448932EE}" type="presParOf" srcId="{83FC8CDD-7E95-4A53-8807-827A804FBAA4}" destId="{DF21A193-F9B5-4CBF-9519-6384C96B4D9A}" srcOrd="0" destOrd="0" presId="urn:microsoft.com/office/officeart/2005/8/layout/hierarchy5"/>
    <dgm:cxn modelId="{2BBCCBEC-B2D6-45A8-A3F1-DF7CA8DAD3D1}" type="presParOf" srcId="{10037EF9-E090-49DC-8E7E-61F311D8A61A}" destId="{DAE0D3AF-C527-479E-9337-4A977A78A7D9}" srcOrd="1" destOrd="0" presId="urn:microsoft.com/office/officeart/2005/8/layout/hierarchy5"/>
    <dgm:cxn modelId="{5DF87799-1833-493D-99A7-C2C527814B07}" type="presParOf" srcId="{DAE0D3AF-C527-479E-9337-4A977A78A7D9}" destId="{F5F39095-701C-4775-BCC9-EE019EAB57CE}" srcOrd="0" destOrd="0" presId="urn:microsoft.com/office/officeart/2005/8/layout/hierarchy5"/>
    <dgm:cxn modelId="{FBDFAAFF-2B74-4BE7-80A7-A348A932C96B}" type="presParOf" srcId="{DAE0D3AF-C527-479E-9337-4A977A78A7D9}" destId="{91B1C9A2-D9AD-4F6A-8F2D-EBD38A1B3601}" srcOrd="1" destOrd="0" presId="urn:microsoft.com/office/officeart/2005/8/layout/hierarchy5"/>
    <dgm:cxn modelId="{FC1A5A83-9C4D-4DA4-9026-0CA1F275A8A1}" type="presParOf" srcId="{10037EF9-E090-49DC-8E7E-61F311D8A61A}" destId="{F4934B23-C09E-48B5-9C95-CE28F5081D87}" srcOrd="2" destOrd="0" presId="urn:microsoft.com/office/officeart/2005/8/layout/hierarchy5"/>
    <dgm:cxn modelId="{8DA56CA9-89F8-4C77-8C0D-FF6D1EAAE2FB}" type="presParOf" srcId="{F4934B23-C09E-48B5-9C95-CE28F5081D87}" destId="{C4B7F80B-E731-4F0D-90C3-D4F46A61EB21}" srcOrd="0" destOrd="0" presId="urn:microsoft.com/office/officeart/2005/8/layout/hierarchy5"/>
    <dgm:cxn modelId="{5DCE974B-7B35-4030-9FB2-1F8967CE2455}" type="presParOf" srcId="{10037EF9-E090-49DC-8E7E-61F311D8A61A}" destId="{A5AAD1A3-E428-4117-8DD2-394BF94C49DA}" srcOrd="3" destOrd="0" presId="urn:microsoft.com/office/officeart/2005/8/layout/hierarchy5"/>
    <dgm:cxn modelId="{79999C7C-089D-459C-99A6-00D8901CB102}" type="presParOf" srcId="{A5AAD1A3-E428-4117-8DD2-394BF94C49DA}" destId="{3E381563-FA01-4833-AC09-BFBC19FFCA8C}" srcOrd="0" destOrd="0" presId="urn:microsoft.com/office/officeart/2005/8/layout/hierarchy5"/>
    <dgm:cxn modelId="{EEDB2444-CF2E-4525-9184-E1051A1BF541}" type="presParOf" srcId="{A5AAD1A3-E428-4117-8DD2-394BF94C49DA}" destId="{60DB43EA-0C35-4398-89A8-024849A1AC4D}" srcOrd="1" destOrd="0" presId="urn:microsoft.com/office/officeart/2005/8/layout/hierarchy5"/>
    <dgm:cxn modelId="{5117FB14-9153-4A64-8C19-578BBF77B308}" type="presParOf" srcId="{10037EF9-E090-49DC-8E7E-61F311D8A61A}" destId="{92BACAFB-F269-4978-B50F-DDE59B9960F6}" srcOrd="4" destOrd="0" presId="urn:microsoft.com/office/officeart/2005/8/layout/hierarchy5"/>
    <dgm:cxn modelId="{7539A5CB-727C-4FCC-9A0B-45D78D83C905}" type="presParOf" srcId="{92BACAFB-F269-4978-B50F-DDE59B9960F6}" destId="{27BC5F5B-AA59-4B89-AADB-7E6F6F9BF211}" srcOrd="0" destOrd="0" presId="urn:microsoft.com/office/officeart/2005/8/layout/hierarchy5"/>
    <dgm:cxn modelId="{7D773D06-F86B-44B9-9D3F-D51EC9823E5A}" type="presParOf" srcId="{10037EF9-E090-49DC-8E7E-61F311D8A61A}" destId="{86EE9909-349E-461C-A623-B731A12A788B}" srcOrd="5" destOrd="0" presId="urn:microsoft.com/office/officeart/2005/8/layout/hierarchy5"/>
    <dgm:cxn modelId="{0C1C56A6-41D1-4284-8DF8-DE742535AE92}" type="presParOf" srcId="{86EE9909-349E-461C-A623-B731A12A788B}" destId="{A56AE11C-ADF6-478F-BEF2-B5EA16D3BA42}" srcOrd="0" destOrd="0" presId="urn:microsoft.com/office/officeart/2005/8/layout/hierarchy5"/>
    <dgm:cxn modelId="{184B5722-5777-478B-AC31-D4996A07E584}" type="presParOf" srcId="{86EE9909-349E-461C-A623-B731A12A788B}" destId="{2A6D5047-9EDF-4AB7-8734-326A8E223EFD}" srcOrd="1" destOrd="0" presId="urn:microsoft.com/office/officeart/2005/8/layout/hierarchy5"/>
    <dgm:cxn modelId="{8C650476-504E-4A09-B2D9-82AC85E66EA6}" type="presParOf" srcId="{0A53FD96-66E0-4FF3-8282-5FB4C3FED8E3}" destId="{301B7216-1AD5-43D0-9343-6760862F2A56}" srcOrd="1" destOrd="0" presId="urn:microsoft.com/office/officeart/2005/8/layout/hierarchy5"/>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9F70644-7A88-4AE4-AA06-01D6575D58BD}" type="doc">
      <dgm:prSet loTypeId="urn:microsoft.com/office/officeart/2005/8/layout/process4" loCatId="process" qsTypeId="urn:microsoft.com/office/officeart/2005/8/quickstyle/simple5" qsCatId="simple" csTypeId="urn:microsoft.com/office/officeart/2005/8/colors/accent1_2" csCatId="accent1" phldr="1"/>
      <dgm:spPr/>
      <dgm:t>
        <a:bodyPr/>
        <a:lstStyle/>
        <a:p>
          <a:endParaRPr lang="pt-PT"/>
        </a:p>
      </dgm:t>
    </dgm:pt>
    <dgm:pt modelId="{1317FCF6-3031-42BD-8546-8C5BE26D93D8}">
      <dgm:prSet phldrT="[Texto]"/>
      <dgm:spPr/>
      <dgm:t>
        <a:bodyPr/>
        <a:lstStyle/>
        <a:p>
          <a:r>
            <a:rPr lang="pt-PT"/>
            <a:t>Direitos e obrigações consagradas na carta de foral</a:t>
          </a:r>
        </a:p>
      </dgm:t>
    </dgm:pt>
    <dgm:pt modelId="{D08F02CE-329F-4AA5-9746-ECB6A2A03C6C}" type="parTrans" cxnId="{CC886496-73A1-4848-B526-5DA7BA6C2A5E}">
      <dgm:prSet/>
      <dgm:spPr/>
      <dgm:t>
        <a:bodyPr/>
        <a:lstStyle/>
        <a:p>
          <a:endParaRPr lang="pt-PT"/>
        </a:p>
      </dgm:t>
    </dgm:pt>
    <dgm:pt modelId="{E9A3FEC6-804E-4FF2-B023-C244A66FE352}" type="sibTrans" cxnId="{CC886496-73A1-4848-B526-5DA7BA6C2A5E}">
      <dgm:prSet/>
      <dgm:spPr/>
      <dgm:t>
        <a:bodyPr/>
        <a:lstStyle/>
        <a:p>
          <a:endParaRPr lang="pt-PT"/>
        </a:p>
      </dgm:t>
    </dgm:pt>
    <dgm:pt modelId="{39765BAB-93F3-401B-95C8-C834CDE3D024}">
      <dgm:prSet phldrT="[Texto]" custT="1"/>
      <dgm:spPr/>
      <dgm:t>
        <a:bodyPr/>
        <a:lstStyle/>
        <a:p>
          <a:pPr algn="just"/>
          <a:r>
            <a:rPr lang="pt-PT" sz="1100"/>
            <a:t>Designação  de magistrados próprios;</a:t>
          </a:r>
        </a:p>
        <a:p>
          <a:pPr algn="just"/>
          <a:r>
            <a:rPr lang="pt-PT" sz="1100"/>
            <a:t>Respeito pelos costumes locais;</a:t>
          </a:r>
        </a:p>
        <a:p>
          <a:pPr algn="just"/>
          <a:r>
            <a:rPr lang="pt-PT" sz="1100"/>
            <a:t>Criar leis próprias;</a:t>
          </a:r>
        </a:p>
        <a:p>
          <a:pPr algn="just"/>
          <a:r>
            <a:rPr lang="pt-PT" sz="1100"/>
            <a:t>Organizar as suas funções militares - que participam no exército do rei;</a:t>
          </a:r>
        </a:p>
        <a:p>
          <a:pPr algn="just"/>
          <a:r>
            <a:rPr lang="pt-PT" sz="1100"/>
            <a:t>Administração da justiça e da fiscalidade;</a:t>
          </a:r>
        </a:p>
        <a:p>
          <a:pPr algn="just"/>
          <a:r>
            <a:rPr lang="pt-PT" sz="1100"/>
            <a:t>Exclusão do exercicio dos direitos senhoriais no interior da área do conceho;</a:t>
          </a:r>
        </a:p>
        <a:p>
          <a:pPr algn="just"/>
          <a:r>
            <a:rPr lang="pt-PT" sz="1100"/>
            <a:t>Garantia da posse da terra e instrumentos de produção;</a:t>
          </a:r>
        </a:p>
        <a:p>
          <a:pPr algn="just"/>
          <a:r>
            <a:rPr lang="pt-PT" sz="1100"/>
            <a:t>Pagamentos de tributos ao rei;</a:t>
          </a:r>
        </a:p>
        <a:p>
          <a:pPr algn="just"/>
          <a:r>
            <a:rPr lang="pt-PT" sz="1100"/>
            <a:t>Pagamentos de portagens.</a:t>
          </a:r>
        </a:p>
      </dgm:t>
    </dgm:pt>
    <dgm:pt modelId="{CBC35FFB-C451-49E6-A961-7E744BAE30E7}" type="parTrans" cxnId="{700ADC7D-0A60-4E45-9DA6-BEBBC6BB922B}">
      <dgm:prSet/>
      <dgm:spPr/>
      <dgm:t>
        <a:bodyPr/>
        <a:lstStyle/>
        <a:p>
          <a:endParaRPr lang="pt-PT"/>
        </a:p>
      </dgm:t>
    </dgm:pt>
    <dgm:pt modelId="{BA2504C0-5068-4601-897C-34225D1E351E}" type="sibTrans" cxnId="{700ADC7D-0A60-4E45-9DA6-BEBBC6BB922B}">
      <dgm:prSet/>
      <dgm:spPr/>
      <dgm:t>
        <a:bodyPr/>
        <a:lstStyle/>
        <a:p>
          <a:endParaRPr lang="pt-PT"/>
        </a:p>
      </dgm:t>
    </dgm:pt>
    <dgm:pt modelId="{ADB601B0-33D7-4AB0-8DEA-B2EF73687CC4}">
      <dgm:prSet phldrT="[Texto]"/>
      <dgm:spPr/>
      <dgm:t>
        <a:bodyPr/>
        <a:lstStyle/>
        <a:p>
          <a:r>
            <a:rPr lang="pt-PT" b="1"/>
            <a:t>Concelho</a:t>
          </a:r>
          <a:r>
            <a:rPr lang="pt-PT"/>
            <a:t> - Comunidade de homens livres (vizinhos) cujos privilégios e obrigações eram recohecidos na </a:t>
          </a:r>
          <a:r>
            <a:rPr lang="pt-PT" b="1"/>
            <a:t>carta de foral</a:t>
          </a:r>
          <a:endParaRPr lang="pt-PT"/>
        </a:p>
      </dgm:t>
    </dgm:pt>
    <dgm:pt modelId="{D3AFB294-D08B-4331-8D3C-76526013048B}" type="sibTrans" cxnId="{340F38BF-5C1F-4AE0-8498-9D5456275F3A}">
      <dgm:prSet/>
      <dgm:spPr/>
      <dgm:t>
        <a:bodyPr/>
        <a:lstStyle/>
        <a:p>
          <a:endParaRPr lang="pt-PT"/>
        </a:p>
      </dgm:t>
    </dgm:pt>
    <dgm:pt modelId="{216BCB2F-5238-4DC0-96AB-FAF3ACC49C50}" type="parTrans" cxnId="{340F38BF-5C1F-4AE0-8498-9D5456275F3A}">
      <dgm:prSet/>
      <dgm:spPr/>
      <dgm:t>
        <a:bodyPr/>
        <a:lstStyle/>
        <a:p>
          <a:endParaRPr lang="pt-PT"/>
        </a:p>
      </dgm:t>
    </dgm:pt>
    <dgm:pt modelId="{28619EE5-F135-4D73-9AA4-C62A58C81FDD}" type="pres">
      <dgm:prSet presAssocID="{A9F70644-7A88-4AE4-AA06-01D6575D58BD}" presName="Name0" presStyleCnt="0">
        <dgm:presLayoutVars>
          <dgm:dir/>
          <dgm:animLvl val="lvl"/>
          <dgm:resizeHandles val="exact"/>
        </dgm:presLayoutVars>
      </dgm:prSet>
      <dgm:spPr/>
      <dgm:t>
        <a:bodyPr/>
        <a:lstStyle/>
        <a:p>
          <a:endParaRPr lang="pt-PT"/>
        </a:p>
      </dgm:t>
    </dgm:pt>
    <dgm:pt modelId="{9187E5F2-86D8-459F-8D9C-20E83D79B506}" type="pres">
      <dgm:prSet presAssocID="{39765BAB-93F3-401B-95C8-C834CDE3D024}" presName="boxAndChildren" presStyleCnt="0"/>
      <dgm:spPr/>
    </dgm:pt>
    <dgm:pt modelId="{0B957796-4524-4848-8AD3-4354552AFE61}" type="pres">
      <dgm:prSet presAssocID="{39765BAB-93F3-401B-95C8-C834CDE3D024}" presName="parentTextBox" presStyleLbl="node1" presStyleIdx="0" presStyleCnt="2" custScaleY="130033"/>
      <dgm:spPr/>
      <dgm:t>
        <a:bodyPr/>
        <a:lstStyle/>
        <a:p>
          <a:endParaRPr lang="pt-PT"/>
        </a:p>
      </dgm:t>
    </dgm:pt>
    <dgm:pt modelId="{CB4DD5A5-D18B-4BCC-9283-3186F50541D3}" type="pres">
      <dgm:prSet presAssocID="{D3AFB294-D08B-4331-8D3C-76526013048B}" presName="sp" presStyleCnt="0"/>
      <dgm:spPr/>
    </dgm:pt>
    <dgm:pt modelId="{B2800361-6600-46D2-AF46-45E28219BAE4}" type="pres">
      <dgm:prSet presAssocID="{ADB601B0-33D7-4AB0-8DEA-B2EF73687CC4}" presName="arrowAndChildren" presStyleCnt="0"/>
      <dgm:spPr/>
    </dgm:pt>
    <dgm:pt modelId="{FCD3E08E-B351-4498-A885-6E205C7E948A}" type="pres">
      <dgm:prSet presAssocID="{ADB601B0-33D7-4AB0-8DEA-B2EF73687CC4}" presName="parentTextArrow" presStyleLbl="node1" presStyleIdx="0" presStyleCnt="2"/>
      <dgm:spPr/>
      <dgm:t>
        <a:bodyPr/>
        <a:lstStyle/>
        <a:p>
          <a:endParaRPr lang="pt-PT"/>
        </a:p>
      </dgm:t>
    </dgm:pt>
    <dgm:pt modelId="{7A3CEF17-2ADC-4F95-8B06-F85F3D7F048F}" type="pres">
      <dgm:prSet presAssocID="{ADB601B0-33D7-4AB0-8DEA-B2EF73687CC4}" presName="arrow" presStyleLbl="node1" presStyleIdx="1" presStyleCnt="2" custLinFactNeighborX="1764" custLinFactNeighborY="-51615"/>
      <dgm:spPr/>
      <dgm:t>
        <a:bodyPr/>
        <a:lstStyle/>
        <a:p>
          <a:endParaRPr lang="pt-PT"/>
        </a:p>
      </dgm:t>
    </dgm:pt>
    <dgm:pt modelId="{DFDB7532-90B1-4946-95A2-66207ECE18CC}" type="pres">
      <dgm:prSet presAssocID="{ADB601B0-33D7-4AB0-8DEA-B2EF73687CC4}" presName="descendantArrow" presStyleCnt="0"/>
      <dgm:spPr/>
    </dgm:pt>
    <dgm:pt modelId="{FC1AF9AA-AED6-4437-938E-8B42E2EB5A03}" type="pres">
      <dgm:prSet presAssocID="{1317FCF6-3031-42BD-8546-8C5BE26D93D8}" presName="childTextArrow" presStyleLbl="fgAccFollowNode1" presStyleIdx="0" presStyleCnt="1">
        <dgm:presLayoutVars>
          <dgm:bulletEnabled val="1"/>
        </dgm:presLayoutVars>
      </dgm:prSet>
      <dgm:spPr/>
      <dgm:t>
        <a:bodyPr/>
        <a:lstStyle/>
        <a:p>
          <a:endParaRPr lang="pt-PT"/>
        </a:p>
      </dgm:t>
    </dgm:pt>
  </dgm:ptLst>
  <dgm:cxnLst>
    <dgm:cxn modelId="{543587AE-7C2C-4C0B-8F8E-D0A83AFF5079}" type="presOf" srcId="{A9F70644-7A88-4AE4-AA06-01D6575D58BD}" destId="{28619EE5-F135-4D73-9AA4-C62A58C81FDD}" srcOrd="0" destOrd="0" presId="urn:microsoft.com/office/officeart/2005/8/layout/process4"/>
    <dgm:cxn modelId="{CC886496-73A1-4848-B526-5DA7BA6C2A5E}" srcId="{ADB601B0-33D7-4AB0-8DEA-B2EF73687CC4}" destId="{1317FCF6-3031-42BD-8546-8C5BE26D93D8}" srcOrd="0" destOrd="0" parTransId="{D08F02CE-329F-4AA5-9746-ECB6A2A03C6C}" sibTransId="{E9A3FEC6-804E-4FF2-B023-C244A66FE352}"/>
    <dgm:cxn modelId="{92B63B42-BB4A-4D9D-9382-18D0EDEFB0FD}" type="presOf" srcId="{39765BAB-93F3-401B-95C8-C834CDE3D024}" destId="{0B957796-4524-4848-8AD3-4354552AFE61}" srcOrd="0" destOrd="0" presId="urn:microsoft.com/office/officeart/2005/8/layout/process4"/>
    <dgm:cxn modelId="{340F38BF-5C1F-4AE0-8498-9D5456275F3A}" srcId="{A9F70644-7A88-4AE4-AA06-01D6575D58BD}" destId="{ADB601B0-33D7-4AB0-8DEA-B2EF73687CC4}" srcOrd="0" destOrd="0" parTransId="{216BCB2F-5238-4DC0-96AB-FAF3ACC49C50}" sibTransId="{D3AFB294-D08B-4331-8D3C-76526013048B}"/>
    <dgm:cxn modelId="{86227523-1D07-42A6-85AE-01B8F589F701}" type="presOf" srcId="{1317FCF6-3031-42BD-8546-8C5BE26D93D8}" destId="{FC1AF9AA-AED6-4437-938E-8B42E2EB5A03}" srcOrd="0" destOrd="0" presId="urn:microsoft.com/office/officeart/2005/8/layout/process4"/>
    <dgm:cxn modelId="{700ADC7D-0A60-4E45-9DA6-BEBBC6BB922B}" srcId="{A9F70644-7A88-4AE4-AA06-01D6575D58BD}" destId="{39765BAB-93F3-401B-95C8-C834CDE3D024}" srcOrd="1" destOrd="0" parTransId="{CBC35FFB-C451-49E6-A961-7E744BAE30E7}" sibTransId="{BA2504C0-5068-4601-897C-34225D1E351E}"/>
    <dgm:cxn modelId="{2976E8E6-3520-4C09-81BA-FB521BB170C4}" type="presOf" srcId="{ADB601B0-33D7-4AB0-8DEA-B2EF73687CC4}" destId="{7A3CEF17-2ADC-4F95-8B06-F85F3D7F048F}" srcOrd="1" destOrd="0" presId="urn:microsoft.com/office/officeart/2005/8/layout/process4"/>
    <dgm:cxn modelId="{EB97E206-D5D6-461D-B3A3-F3736AA07549}" type="presOf" srcId="{ADB601B0-33D7-4AB0-8DEA-B2EF73687CC4}" destId="{FCD3E08E-B351-4498-A885-6E205C7E948A}" srcOrd="0" destOrd="0" presId="urn:microsoft.com/office/officeart/2005/8/layout/process4"/>
    <dgm:cxn modelId="{A1B3C8FB-720C-47CE-B1D1-41B74B0912EC}" type="presParOf" srcId="{28619EE5-F135-4D73-9AA4-C62A58C81FDD}" destId="{9187E5F2-86D8-459F-8D9C-20E83D79B506}" srcOrd="0" destOrd="0" presId="urn:microsoft.com/office/officeart/2005/8/layout/process4"/>
    <dgm:cxn modelId="{4E2F43A2-FC3D-40A6-B1DB-34C66983E280}" type="presParOf" srcId="{9187E5F2-86D8-459F-8D9C-20E83D79B506}" destId="{0B957796-4524-4848-8AD3-4354552AFE61}" srcOrd="0" destOrd="0" presId="urn:microsoft.com/office/officeart/2005/8/layout/process4"/>
    <dgm:cxn modelId="{8F373E91-C15D-46F9-8509-BDAD419BD43B}" type="presParOf" srcId="{28619EE5-F135-4D73-9AA4-C62A58C81FDD}" destId="{CB4DD5A5-D18B-4BCC-9283-3186F50541D3}" srcOrd="1" destOrd="0" presId="urn:microsoft.com/office/officeart/2005/8/layout/process4"/>
    <dgm:cxn modelId="{33AA58CE-F1FD-4FD1-BB77-4797DF821B26}" type="presParOf" srcId="{28619EE5-F135-4D73-9AA4-C62A58C81FDD}" destId="{B2800361-6600-46D2-AF46-45E28219BAE4}" srcOrd="2" destOrd="0" presId="urn:microsoft.com/office/officeart/2005/8/layout/process4"/>
    <dgm:cxn modelId="{EF783541-3CC8-4AA7-A00A-B6FE621F7283}" type="presParOf" srcId="{B2800361-6600-46D2-AF46-45E28219BAE4}" destId="{FCD3E08E-B351-4498-A885-6E205C7E948A}" srcOrd="0" destOrd="0" presId="urn:microsoft.com/office/officeart/2005/8/layout/process4"/>
    <dgm:cxn modelId="{901628D5-5251-44E2-9630-9115CCCDB2C2}" type="presParOf" srcId="{B2800361-6600-46D2-AF46-45E28219BAE4}" destId="{7A3CEF17-2ADC-4F95-8B06-F85F3D7F048F}" srcOrd="1" destOrd="0" presId="urn:microsoft.com/office/officeart/2005/8/layout/process4"/>
    <dgm:cxn modelId="{0941FA4D-7384-4DB9-BBE0-43B4C6CB1CB3}" type="presParOf" srcId="{B2800361-6600-46D2-AF46-45E28219BAE4}" destId="{DFDB7532-90B1-4946-95A2-66207ECE18CC}" srcOrd="2" destOrd="0" presId="urn:microsoft.com/office/officeart/2005/8/layout/process4"/>
    <dgm:cxn modelId="{2C8A2241-9973-426F-B157-45DAF5B99B2E}" type="presParOf" srcId="{DFDB7532-90B1-4946-95A2-66207ECE18CC}" destId="{FC1AF9AA-AED6-4437-938E-8B42E2EB5A03}" srcOrd="0" destOrd="0" presId="urn:microsoft.com/office/officeart/2005/8/layout/process4"/>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7D0571D6-9283-4FCB-A832-E6A61B90AF1E}" type="doc">
      <dgm:prSet loTypeId="urn:microsoft.com/office/officeart/2005/8/layout/bProcess3" loCatId="process" qsTypeId="urn:microsoft.com/office/officeart/2005/8/quickstyle/simple2" qsCatId="simple" csTypeId="urn:microsoft.com/office/officeart/2005/8/colors/accent1_2" csCatId="accent1" phldr="1"/>
      <dgm:spPr/>
    </dgm:pt>
    <dgm:pt modelId="{84E68635-47EA-42EA-B261-A0B48C1BBAD9}">
      <dgm:prSet phldrT="[Texto]"/>
      <dgm:spPr/>
      <dgm:t>
        <a:bodyPr/>
        <a:lstStyle/>
        <a:p>
          <a:r>
            <a:rPr lang="pt-PT" b="1"/>
            <a:t>Vizinhos: </a:t>
          </a:r>
          <a:r>
            <a:rPr lang="pt-PT"/>
            <a:t>eram todos os homens livres, maiores de idade, que habitavam a área concelhia há um certo tempo e que nela trabalhavam ou eram proprietários. </a:t>
          </a:r>
        </a:p>
      </dgm:t>
    </dgm:pt>
    <dgm:pt modelId="{3ADEB243-87BD-4391-9813-8514C36E0E3C}" type="parTrans" cxnId="{9D7A38CD-F1A7-40C6-A620-25FD054991F3}">
      <dgm:prSet/>
      <dgm:spPr/>
      <dgm:t>
        <a:bodyPr/>
        <a:lstStyle/>
        <a:p>
          <a:endParaRPr lang="pt-PT"/>
        </a:p>
      </dgm:t>
    </dgm:pt>
    <dgm:pt modelId="{EC879251-DF21-407F-8DC0-FFE2F053A2A0}" type="sibTrans" cxnId="{9D7A38CD-F1A7-40C6-A620-25FD054991F3}">
      <dgm:prSet/>
      <dgm:spPr/>
      <dgm:t>
        <a:bodyPr/>
        <a:lstStyle/>
        <a:p>
          <a:endParaRPr lang="pt-PT"/>
        </a:p>
      </dgm:t>
    </dgm:pt>
    <dgm:pt modelId="{36FB56A1-75F2-4634-B16D-2C9FF6C832D3}">
      <dgm:prSet phldrT="[Texto]"/>
      <dgm:spPr/>
      <dgm:t>
        <a:bodyPr/>
        <a:lstStyle/>
        <a:p>
          <a:r>
            <a:rPr lang="pt-PT"/>
            <a:t>(Assembleia ou concilium) Os vizinhos integram a administração do concelho, principa órgão deliberativo. (Administração comunitária, distinata da do senhorio que pertence a um único titular)</a:t>
          </a:r>
        </a:p>
      </dgm:t>
    </dgm:pt>
    <dgm:pt modelId="{08450A12-0B37-4BFC-A708-F0B788ECDBD3}" type="parTrans" cxnId="{48990842-9988-4EA1-9613-3AF26E54A4D7}">
      <dgm:prSet/>
      <dgm:spPr/>
      <dgm:t>
        <a:bodyPr/>
        <a:lstStyle/>
        <a:p>
          <a:endParaRPr lang="pt-PT"/>
        </a:p>
      </dgm:t>
    </dgm:pt>
    <dgm:pt modelId="{3EF2E2AB-0C90-4D07-A7EA-43B80104FFBD}" type="sibTrans" cxnId="{48990842-9988-4EA1-9613-3AF26E54A4D7}">
      <dgm:prSet/>
      <dgm:spPr/>
      <dgm:t>
        <a:bodyPr/>
        <a:lstStyle/>
        <a:p>
          <a:endParaRPr lang="pt-PT"/>
        </a:p>
      </dgm:t>
    </dgm:pt>
    <dgm:pt modelId="{6BE73EA2-53EA-4756-88A1-DC770B7CAF87}" type="pres">
      <dgm:prSet presAssocID="{7D0571D6-9283-4FCB-A832-E6A61B90AF1E}" presName="Name0" presStyleCnt="0">
        <dgm:presLayoutVars>
          <dgm:dir/>
          <dgm:resizeHandles val="exact"/>
        </dgm:presLayoutVars>
      </dgm:prSet>
      <dgm:spPr/>
    </dgm:pt>
    <dgm:pt modelId="{1183EBBB-F000-44FD-AC9C-717CDF2E9F64}" type="pres">
      <dgm:prSet presAssocID="{84E68635-47EA-42EA-B261-A0B48C1BBAD9}" presName="node" presStyleLbl="node1" presStyleIdx="0" presStyleCnt="2">
        <dgm:presLayoutVars>
          <dgm:bulletEnabled val="1"/>
        </dgm:presLayoutVars>
      </dgm:prSet>
      <dgm:spPr/>
      <dgm:t>
        <a:bodyPr/>
        <a:lstStyle/>
        <a:p>
          <a:endParaRPr lang="pt-PT"/>
        </a:p>
      </dgm:t>
    </dgm:pt>
    <dgm:pt modelId="{36AB172E-6F5D-4955-9826-7F4FC206DC2C}" type="pres">
      <dgm:prSet presAssocID="{EC879251-DF21-407F-8DC0-FFE2F053A2A0}" presName="sibTrans" presStyleLbl="sibTrans1D1" presStyleIdx="0" presStyleCnt="1"/>
      <dgm:spPr/>
      <dgm:t>
        <a:bodyPr/>
        <a:lstStyle/>
        <a:p>
          <a:endParaRPr lang="pt-PT"/>
        </a:p>
      </dgm:t>
    </dgm:pt>
    <dgm:pt modelId="{454FAF3E-DB23-4F7B-86C8-ED2722C1CD2A}" type="pres">
      <dgm:prSet presAssocID="{EC879251-DF21-407F-8DC0-FFE2F053A2A0}" presName="connectorText" presStyleLbl="sibTrans1D1" presStyleIdx="0" presStyleCnt="1"/>
      <dgm:spPr/>
      <dgm:t>
        <a:bodyPr/>
        <a:lstStyle/>
        <a:p>
          <a:endParaRPr lang="pt-PT"/>
        </a:p>
      </dgm:t>
    </dgm:pt>
    <dgm:pt modelId="{38D4EE4B-6B52-48EA-8794-725A6A205705}" type="pres">
      <dgm:prSet presAssocID="{36FB56A1-75F2-4634-B16D-2C9FF6C832D3}" presName="node" presStyleLbl="node1" presStyleIdx="1" presStyleCnt="2">
        <dgm:presLayoutVars>
          <dgm:bulletEnabled val="1"/>
        </dgm:presLayoutVars>
      </dgm:prSet>
      <dgm:spPr/>
      <dgm:t>
        <a:bodyPr/>
        <a:lstStyle/>
        <a:p>
          <a:endParaRPr lang="pt-PT"/>
        </a:p>
      </dgm:t>
    </dgm:pt>
  </dgm:ptLst>
  <dgm:cxnLst>
    <dgm:cxn modelId="{48990842-9988-4EA1-9613-3AF26E54A4D7}" srcId="{7D0571D6-9283-4FCB-A832-E6A61B90AF1E}" destId="{36FB56A1-75F2-4634-B16D-2C9FF6C832D3}" srcOrd="1" destOrd="0" parTransId="{08450A12-0B37-4BFC-A708-F0B788ECDBD3}" sibTransId="{3EF2E2AB-0C90-4D07-A7EA-43B80104FFBD}"/>
    <dgm:cxn modelId="{04A8A9C4-E846-4D95-8AE6-0717C240D607}" type="presOf" srcId="{EC879251-DF21-407F-8DC0-FFE2F053A2A0}" destId="{36AB172E-6F5D-4955-9826-7F4FC206DC2C}" srcOrd="0" destOrd="0" presId="urn:microsoft.com/office/officeart/2005/8/layout/bProcess3"/>
    <dgm:cxn modelId="{3A84B64F-FEFD-4792-A1D1-54B46D6B4715}" type="presOf" srcId="{84E68635-47EA-42EA-B261-A0B48C1BBAD9}" destId="{1183EBBB-F000-44FD-AC9C-717CDF2E9F64}" srcOrd="0" destOrd="0" presId="urn:microsoft.com/office/officeart/2005/8/layout/bProcess3"/>
    <dgm:cxn modelId="{F1AEBEE4-B011-407F-9E7E-530B3BAAD823}" type="presOf" srcId="{7D0571D6-9283-4FCB-A832-E6A61B90AF1E}" destId="{6BE73EA2-53EA-4756-88A1-DC770B7CAF87}" srcOrd="0" destOrd="0" presId="urn:microsoft.com/office/officeart/2005/8/layout/bProcess3"/>
    <dgm:cxn modelId="{9D7A38CD-F1A7-40C6-A620-25FD054991F3}" srcId="{7D0571D6-9283-4FCB-A832-E6A61B90AF1E}" destId="{84E68635-47EA-42EA-B261-A0B48C1BBAD9}" srcOrd="0" destOrd="0" parTransId="{3ADEB243-87BD-4391-9813-8514C36E0E3C}" sibTransId="{EC879251-DF21-407F-8DC0-FFE2F053A2A0}"/>
    <dgm:cxn modelId="{B80B7858-09FD-4A1D-83A1-D54B778092E7}" type="presOf" srcId="{36FB56A1-75F2-4634-B16D-2C9FF6C832D3}" destId="{38D4EE4B-6B52-48EA-8794-725A6A205705}" srcOrd="0" destOrd="0" presId="urn:microsoft.com/office/officeart/2005/8/layout/bProcess3"/>
    <dgm:cxn modelId="{1CE3217E-CF86-49E8-9816-7306B8E5E623}" type="presOf" srcId="{EC879251-DF21-407F-8DC0-FFE2F053A2A0}" destId="{454FAF3E-DB23-4F7B-86C8-ED2722C1CD2A}" srcOrd="1" destOrd="0" presId="urn:microsoft.com/office/officeart/2005/8/layout/bProcess3"/>
    <dgm:cxn modelId="{06BCFD20-D7B7-40F2-A959-366FD1237599}" type="presParOf" srcId="{6BE73EA2-53EA-4756-88A1-DC770B7CAF87}" destId="{1183EBBB-F000-44FD-AC9C-717CDF2E9F64}" srcOrd="0" destOrd="0" presId="urn:microsoft.com/office/officeart/2005/8/layout/bProcess3"/>
    <dgm:cxn modelId="{8007DCFA-FAA3-449B-92ED-6C30CB248C66}" type="presParOf" srcId="{6BE73EA2-53EA-4756-88A1-DC770B7CAF87}" destId="{36AB172E-6F5D-4955-9826-7F4FC206DC2C}" srcOrd="1" destOrd="0" presId="urn:microsoft.com/office/officeart/2005/8/layout/bProcess3"/>
    <dgm:cxn modelId="{4144C398-2407-4CAE-838C-39FECE8B5A98}" type="presParOf" srcId="{36AB172E-6F5D-4955-9826-7F4FC206DC2C}" destId="{454FAF3E-DB23-4F7B-86C8-ED2722C1CD2A}" srcOrd="0" destOrd="0" presId="urn:microsoft.com/office/officeart/2005/8/layout/bProcess3"/>
    <dgm:cxn modelId="{B70B0A9D-CA79-426D-90C0-70E80A7289EF}" type="presParOf" srcId="{6BE73EA2-53EA-4756-88A1-DC770B7CAF87}" destId="{38D4EE4B-6B52-48EA-8794-725A6A205705}" srcOrd="2" destOrd="0" presId="urn:microsoft.com/office/officeart/2005/8/layout/bProcess3"/>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0456352-DBB2-47DB-AAF4-B6DB0EA044FA}" type="doc">
      <dgm:prSet loTypeId="urn:microsoft.com/office/officeart/2008/layout/SquareAccentList" loCatId="list" qsTypeId="urn:microsoft.com/office/officeart/2005/8/quickstyle/simple1" qsCatId="simple" csTypeId="urn:microsoft.com/office/officeart/2005/8/colors/accent1_2" csCatId="accent1" phldr="1"/>
      <dgm:spPr/>
      <dgm:t>
        <a:bodyPr/>
        <a:lstStyle/>
        <a:p>
          <a:endParaRPr lang="pt-PT"/>
        </a:p>
      </dgm:t>
    </dgm:pt>
    <dgm:pt modelId="{B9A17B65-A918-4458-854F-9C2A1BEB9DDD}">
      <dgm:prSet phldrT="[Texto]" custT="1"/>
      <dgm:spPr/>
      <dgm:t>
        <a:bodyPr/>
        <a:lstStyle/>
        <a:p>
          <a:pPr algn="ctr"/>
          <a:r>
            <a:rPr lang="pt-PT" sz="3200"/>
            <a:t>Homens -Bons</a:t>
          </a:r>
        </a:p>
      </dgm:t>
    </dgm:pt>
    <dgm:pt modelId="{C163D29C-3FCB-4863-99EE-8E4BA731F1CB}" type="parTrans" cxnId="{A3AF77EF-62B3-4535-9FD3-7D05569D4D7C}">
      <dgm:prSet/>
      <dgm:spPr/>
      <dgm:t>
        <a:bodyPr/>
        <a:lstStyle/>
        <a:p>
          <a:endParaRPr lang="pt-PT"/>
        </a:p>
      </dgm:t>
    </dgm:pt>
    <dgm:pt modelId="{B2A91FD9-8303-49F6-8145-A23D5D4A989C}" type="sibTrans" cxnId="{A3AF77EF-62B3-4535-9FD3-7D05569D4D7C}">
      <dgm:prSet/>
      <dgm:spPr/>
      <dgm:t>
        <a:bodyPr/>
        <a:lstStyle/>
        <a:p>
          <a:endParaRPr lang="pt-PT"/>
        </a:p>
      </dgm:t>
    </dgm:pt>
    <dgm:pt modelId="{33EB62C3-559C-410F-868E-A0931A0B25B5}">
      <dgm:prSet phldrT="[Texto]"/>
      <dgm:spPr/>
      <dgm:t>
        <a:bodyPr/>
        <a:lstStyle/>
        <a:p>
          <a:r>
            <a:rPr lang="pt-PT"/>
            <a:t>Constituíam a elite social do concelho;</a:t>
          </a:r>
        </a:p>
      </dgm:t>
    </dgm:pt>
    <dgm:pt modelId="{C4BFC067-DB11-4D4B-AB72-751E54A4E5DD}" type="parTrans" cxnId="{0EC223AA-D7DD-4510-B63A-F5D395E13EE2}">
      <dgm:prSet/>
      <dgm:spPr/>
      <dgm:t>
        <a:bodyPr/>
        <a:lstStyle/>
        <a:p>
          <a:endParaRPr lang="pt-PT"/>
        </a:p>
      </dgm:t>
    </dgm:pt>
    <dgm:pt modelId="{8DE365D3-5CB1-44E1-9D0B-BD802A561445}" type="sibTrans" cxnId="{0EC223AA-D7DD-4510-B63A-F5D395E13EE2}">
      <dgm:prSet/>
      <dgm:spPr/>
      <dgm:t>
        <a:bodyPr/>
        <a:lstStyle/>
        <a:p>
          <a:endParaRPr lang="pt-PT"/>
        </a:p>
      </dgm:t>
    </dgm:pt>
    <dgm:pt modelId="{7E182685-1073-46C5-B9BA-49B1CA7976C0}">
      <dgm:prSet phldrT="[Texto]"/>
      <dgm:spPr/>
      <dgm:t>
        <a:bodyPr/>
        <a:lstStyle/>
        <a:p>
          <a:r>
            <a:rPr lang="pt-PT"/>
            <a:t>Eram grandes proprietários rurais ou comerciantes;</a:t>
          </a:r>
        </a:p>
      </dgm:t>
    </dgm:pt>
    <dgm:pt modelId="{4FDFEECD-6472-4D81-A04A-1BD71D6FE742}" type="parTrans" cxnId="{48933069-FDEC-4929-BDD9-647F483223E1}">
      <dgm:prSet/>
      <dgm:spPr/>
      <dgm:t>
        <a:bodyPr/>
        <a:lstStyle/>
        <a:p>
          <a:endParaRPr lang="pt-PT"/>
        </a:p>
      </dgm:t>
    </dgm:pt>
    <dgm:pt modelId="{F8C91033-E5EA-4D10-89BF-52D2765D1966}" type="sibTrans" cxnId="{48933069-FDEC-4929-BDD9-647F483223E1}">
      <dgm:prSet/>
      <dgm:spPr/>
      <dgm:t>
        <a:bodyPr/>
        <a:lstStyle/>
        <a:p>
          <a:endParaRPr lang="pt-PT"/>
        </a:p>
      </dgm:t>
    </dgm:pt>
    <dgm:pt modelId="{5C5E1F81-DBCF-4BCA-864E-05DF36490BA1}">
      <dgm:prSet phldrT="[Texto]"/>
      <dgm:spPr/>
      <dgm:t>
        <a:bodyPr/>
        <a:lstStyle/>
        <a:p>
          <a:pPr algn="just"/>
          <a:r>
            <a:rPr lang="pt-PT"/>
            <a:t>Tinham privilégios fiscais e fiscais, nomeadamente a isenção do pagamento da jugada (tributo em cereais, proporcional ao nrº de junta de bois  utilizadas no amanho das terras) e de pousadia ( dever de alojar o rei e a resposta comitiva). </a:t>
          </a:r>
        </a:p>
      </dgm:t>
    </dgm:pt>
    <dgm:pt modelId="{5E5D5982-38CC-4F5C-8F40-FFC51E18BDD2}" type="parTrans" cxnId="{ECCEB2C2-1B1C-4249-92CA-51CEC6F1B08D}">
      <dgm:prSet/>
      <dgm:spPr/>
      <dgm:t>
        <a:bodyPr/>
        <a:lstStyle/>
        <a:p>
          <a:endParaRPr lang="pt-PT"/>
        </a:p>
      </dgm:t>
    </dgm:pt>
    <dgm:pt modelId="{77C0C377-ACA9-43DF-A34C-52EBC1B7693E}" type="sibTrans" cxnId="{ECCEB2C2-1B1C-4249-92CA-51CEC6F1B08D}">
      <dgm:prSet/>
      <dgm:spPr/>
      <dgm:t>
        <a:bodyPr/>
        <a:lstStyle/>
        <a:p>
          <a:endParaRPr lang="pt-PT"/>
        </a:p>
      </dgm:t>
    </dgm:pt>
    <dgm:pt modelId="{99D450E5-B0B6-4BA3-8B04-03921426773A}">
      <dgm:prSet phldrT="[Texto]"/>
      <dgm:spPr/>
      <dgm:t>
        <a:bodyPr/>
        <a:lstStyle/>
        <a:p>
          <a:endParaRPr lang="pt-PT"/>
        </a:p>
      </dgm:t>
    </dgm:pt>
    <dgm:pt modelId="{3736BF7E-AAE4-4896-B4FE-84352D79D2ED}" type="parTrans" cxnId="{BDB4E321-54B1-40BA-A0FB-8332C9E19AFC}">
      <dgm:prSet/>
      <dgm:spPr/>
      <dgm:t>
        <a:bodyPr/>
        <a:lstStyle/>
        <a:p>
          <a:endParaRPr lang="pt-PT"/>
        </a:p>
      </dgm:t>
    </dgm:pt>
    <dgm:pt modelId="{9B5B39B8-7DC9-4B75-B0B6-38AE081A9CF0}" type="sibTrans" cxnId="{BDB4E321-54B1-40BA-A0FB-8332C9E19AFC}">
      <dgm:prSet/>
      <dgm:spPr/>
      <dgm:t>
        <a:bodyPr/>
        <a:lstStyle/>
        <a:p>
          <a:endParaRPr lang="pt-PT"/>
        </a:p>
      </dgm:t>
    </dgm:pt>
    <dgm:pt modelId="{C324A641-9DA6-4818-AB10-ADCCA40AA9B9}" type="pres">
      <dgm:prSet presAssocID="{E0456352-DBB2-47DB-AAF4-B6DB0EA044FA}" presName="layout" presStyleCnt="0">
        <dgm:presLayoutVars>
          <dgm:chMax/>
          <dgm:chPref/>
          <dgm:dir/>
          <dgm:resizeHandles/>
        </dgm:presLayoutVars>
      </dgm:prSet>
      <dgm:spPr/>
      <dgm:t>
        <a:bodyPr/>
        <a:lstStyle/>
        <a:p>
          <a:endParaRPr lang="pt-PT"/>
        </a:p>
      </dgm:t>
    </dgm:pt>
    <dgm:pt modelId="{2D203A92-422D-437D-9D28-3620E9231214}" type="pres">
      <dgm:prSet presAssocID="{B9A17B65-A918-4458-854F-9C2A1BEB9DDD}" presName="root" presStyleCnt="0">
        <dgm:presLayoutVars>
          <dgm:chMax/>
          <dgm:chPref/>
        </dgm:presLayoutVars>
      </dgm:prSet>
      <dgm:spPr/>
    </dgm:pt>
    <dgm:pt modelId="{452B22EB-B4E8-4CC3-A30C-1967E036CC26}" type="pres">
      <dgm:prSet presAssocID="{B9A17B65-A918-4458-854F-9C2A1BEB9DDD}" presName="rootComposite" presStyleCnt="0">
        <dgm:presLayoutVars/>
      </dgm:prSet>
      <dgm:spPr/>
    </dgm:pt>
    <dgm:pt modelId="{546ADA10-1D16-46E1-B5A2-AA331029C202}" type="pres">
      <dgm:prSet presAssocID="{B9A17B65-A918-4458-854F-9C2A1BEB9DDD}" presName="ParentAccent" presStyleLbl="alignNode1" presStyleIdx="0" presStyleCnt="1"/>
      <dgm:spPr/>
    </dgm:pt>
    <dgm:pt modelId="{9CA3307A-1B08-4757-BB0A-B67415C58A9E}" type="pres">
      <dgm:prSet presAssocID="{B9A17B65-A918-4458-854F-9C2A1BEB9DDD}" presName="ParentSmallAccent" presStyleLbl="fgAcc1" presStyleIdx="0" presStyleCnt="1"/>
      <dgm:spPr/>
    </dgm:pt>
    <dgm:pt modelId="{28CF873A-037E-4B3C-85D7-4413CCF700B2}" type="pres">
      <dgm:prSet presAssocID="{B9A17B65-A918-4458-854F-9C2A1BEB9DDD}" presName="Parent" presStyleLbl="revTx" presStyleIdx="0" presStyleCnt="5">
        <dgm:presLayoutVars>
          <dgm:chMax/>
          <dgm:chPref val="4"/>
          <dgm:bulletEnabled val="1"/>
        </dgm:presLayoutVars>
      </dgm:prSet>
      <dgm:spPr/>
      <dgm:t>
        <a:bodyPr/>
        <a:lstStyle/>
        <a:p>
          <a:endParaRPr lang="pt-PT"/>
        </a:p>
      </dgm:t>
    </dgm:pt>
    <dgm:pt modelId="{88BD28F8-447C-4A1A-BE90-38C51A567AAE}" type="pres">
      <dgm:prSet presAssocID="{B9A17B65-A918-4458-854F-9C2A1BEB9DDD}" presName="childShape" presStyleCnt="0">
        <dgm:presLayoutVars>
          <dgm:chMax val="0"/>
          <dgm:chPref val="0"/>
        </dgm:presLayoutVars>
      </dgm:prSet>
      <dgm:spPr/>
    </dgm:pt>
    <dgm:pt modelId="{80E544CF-4B8F-4D76-AD7E-D8FCD2386DA2}" type="pres">
      <dgm:prSet presAssocID="{33EB62C3-559C-410F-868E-A0931A0B25B5}" presName="childComposite" presStyleCnt="0">
        <dgm:presLayoutVars>
          <dgm:chMax val="0"/>
          <dgm:chPref val="0"/>
        </dgm:presLayoutVars>
      </dgm:prSet>
      <dgm:spPr/>
    </dgm:pt>
    <dgm:pt modelId="{06AC178E-1CAB-434C-B20D-15C453C18EAD}" type="pres">
      <dgm:prSet presAssocID="{33EB62C3-559C-410F-868E-A0931A0B25B5}" presName="ChildAccent" presStyleLbl="solidFgAcc1" presStyleIdx="0" presStyleCnt="4"/>
      <dgm:spPr/>
    </dgm:pt>
    <dgm:pt modelId="{4CE1ADB7-CFD2-482A-8E5B-0093ED4F0EF8}" type="pres">
      <dgm:prSet presAssocID="{33EB62C3-559C-410F-868E-A0931A0B25B5}" presName="Child" presStyleLbl="revTx" presStyleIdx="1" presStyleCnt="5">
        <dgm:presLayoutVars>
          <dgm:chMax val="0"/>
          <dgm:chPref val="0"/>
          <dgm:bulletEnabled val="1"/>
        </dgm:presLayoutVars>
      </dgm:prSet>
      <dgm:spPr/>
      <dgm:t>
        <a:bodyPr/>
        <a:lstStyle/>
        <a:p>
          <a:endParaRPr lang="pt-PT"/>
        </a:p>
      </dgm:t>
    </dgm:pt>
    <dgm:pt modelId="{F00CD9AE-CABE-47C3-BD37-CE1BAB6E4F4D}" type="pres">
      <dgm:prSet presAssocID="{7E182685-1073-46C5-B9BA-49B1CA7976C0}" presName="childComposite" presStyleCnt="0">
        <dgm:presLayoutVars>
          <dgm:chMax val="0"/>
          <dgm:chPref val="0"/>
        </dgm:presLayoutVars>
      </dgm:prSet>
      <dgm:spPr/>
    </dgm:pt>
    <dgm:pt modelId="{1F192197-4FD1-4F2C-A1C5-0E5CD803C3C6}" type="pres">
      <dgm:prSet presAssocID="{7E182685-1073-46C5-B9BA-49B1CA7976C0}" presName="ChildAccent" presStyleLbl="solidFgAcc1" presStyleIdx="1" presStyleCnt="4"/>
      <dgm:spPr/>
    </dgm:pt>
    <dgm:pt modelId="{654BAE0C-07CF-4435-8B94-A0BF314388EC}" type="pres">
      <dgm:prSet presAssocID="{7E182685-1073-46C5-B9BA-49B1CA7976C0}" presName="Child" presStyleLbl="revTx" presStyleIdx="2" presStyleCnt="5">
        <dgm:presLayoutVars>
          <dgm:chMax val="0"/>
          <dgm:chPref val="0"/>
          <dgm:bulletEnabled val="1"/>
        </dgm:presLayoutVars>
      </dgm:prSet>
      <dgm:spPr/>
      <dgm:t>
        <a:bodyPr/>
        <a:lstStyle/>
        <a:p>
          <a:endParaRPr lang="pt-PT"/>
        </a:p>
      </dgm:t>
    </dgm:pt>
    <dgm:pt modelId="{62C9D5A0-1D63-4F63-A5AB-FD6DB48DD60C}" type="pres">
      <dgm:prSet presAssocID="{5C5E1F81-DBCF-4BCA-864E-05DF36490BA1}" presName="childComposite" presStyleCnt="0">
        <dgm:presLayoutVars>
          <dgm:chMax val="0"/>
          <dgm:chPref val="0"/>
        </dgm:presLayoutVars>
      </dgm:prSet>
      <dgm:spPr/>
    </dgm:pt>
    <dgm:pt modelId="{E096121E-C0D8-4151-A15B-E6FF5D83E6A1}" type="pres">
      <dgm:prSet presAssocID="{5C5E1F81-DBCF-4BCA-864E-05DF36490BA1}" presName="ChildAccent" presStyleLbl="solidFgAcc1" presStyleIdx="2" presStyleCnt="4"/>
      <dgm:spPr/>
    </dgm:pt>
    <dgm:pt modelId="{0E1BC57C-0154-449B-A104-BF24F3FAFCDC}" type="pres">
      <dgm:prSet presAssocID="{5C5E1F81-DBCF-4BCA-864E-05DF36490BA1}" presName="Child" presStyleLbl="revTx" presStyleIdx="3" presStyleCnt="5" custScaleX="98098" custScaleY="152358">
        <dgm:presLayoutVars>
          <dgm:chMax val="0"/>
          <dgm:chPref val="0"/>
          <dgm:bulletEnabled val="1"/>
        </dgm:presLayoutVars>
      </dgm:prSet>
      <dgm:spPr/>
      <dgm:t>
        <a:bodyPr/>
        <a:lstStyle/>
        <a:p>
          <a:endParaRPr lang="pt-PT"/>
        </a:p>
      </dgm:t>
    </dgm:pt>
    <dgm:pt modelId="{2E651921-351E-4B10-81DD-99084949DF5B}" type="pres">
      <dgm:prSet presAssocID="{99D450E5-B0B6-4BA3-8B04-03921426773A}" presName="childComposite" presStyleCnt="0">
        <dgm:presLayoutVars>
          <dgm:chMax val="0"/>
          <dgm:chPref val="0"/>
        </dgm:presLayoutVars>
      </dgm:prSet>
      <dgm:spPr/>
    </dgm:pt>
    <dgm:pt modelId="{AFC8FB4B-F60A-4B2C-A83B-497BFFFE22AE}" type="pres">
      <dgm:prSet presAssocID="{99D450E5-B0B6-4BA3-8B04-03921426773A}" presName="ChildAccent" presStyleLbl="solidFgAcc1" presStyleIdx="3" presStyleCnt="4"/>
      <dgm:spPr/>
    </dgm:pt>
    <dgm:pt modelId="{7ADE3714-3122-45CA-BC6B-CB0DCB926C39}" type="pres">
      <dgm:prSet presAssocID="{99D450E5-B0B6-4BA3-8B04-03921426773A}" presName="Child" presStyleLbl="revTx" presStyleIdx="4" presStyleCnt="5">
        <dgm:presLayoutVars>
          <dgm:chMax val="0"/>
          <dgm:chPref val="0"/>
          <dgm:bulletEnabled val="1"/>
        </dgm:presLayoutVars>
      </dgm:prSet>
      <dgm:spPr/>
      <dgm:t>
        <a:bodyPr/>
        <a:lstStyle/>
        <a:p>
          <a:endParaRPr lang="pt-PT"/>
        </a:p>
      </dgm:t>
    </dgm:pt>
  </dgm:ptLst>
  <dgm:cxnLst>
    <dgm:cxn modelId="{7E2BDF0E-685C-4578-AEA2-EB29F7AFCEB5}" type="presOf" srcId="{E0456352-DBB2-47DB-AAF4-B6DB0EA044FA}" destId="{C324A641-9DA6-4818-AB10-ADCCA40AA9B9}" srcOrd="0" destOrd="0" presId="urn:microsoft.com/office/officeart/2008/layout/SquareAccentList"/>
    <dgm:cxn modelId="{48933069-FDEC-4929-BDD9-647F483223E1}" srcId="{B9A17B65-A918-4458-854F-9C2A1BEB9DDD}" destId="{7E182685-1073-46C5-B9BA-49B1CA7976C0}" srcOrd="1" destOrd="0" parTransId="{4FDFEECD-6472-4D81-A04A-1BD71D6FE742}" sibTransId="{F8C91033-E5EA-4D10-89BF-52D2765D1966}"/>
    <dgm:cxn modelId="{ECCEB2C2-1B1C-4249-92CA-51CEC6F1B08D}" srcId="{B9A17B65-A918-4458-854F-9C2A1BEB9DDD}" destId="{5C5E1F81-DBCF-4BCA-864E-05DF36490BA1}" srcOrd="2" destOrd="0" parTransId="{5E5D5982-38CC-4F5C-8F40-FFC51E18BDD2}" sibTransId="{77C0C377-ACA9-43DF-A34C-52EBC1B7693E}"/>
    <dgm:cxn modelId="{0EC223AA-D7DD-4510-B63A-F5D395E13EE2}" srcId="{B9A17B65-A918-4458-854F-9C2A1BEB9DDD}" destId="{33EB62C3-559C-410F-868E-A0931A0B25B5}" srcOrd="0" destOrd="0" parTransId="{C4BFC067-DB11-4D4B-AB72-751E54A4E5DD}" sibTransId="{8DE365D3-5CB1-44E1-9D0B-BD802A561445}"/>
    <dgm:cxn modelId="{D642DDE8-F054-4749-A49E-866FA75D9250}" type="presOf" srcId="{33EB62C3-559C-410F-868E-A0931A0B25B5}" destId="{4CE1ADB7-CFD2-482A-8E5B-0093ED4F0EF8}" srcOrd="0" destOrd="0" presId="urn:microsoft.com/office/officeart/2008/layout/SquareAccentList"/>
    <dgm:cxn modelId="{B3DBA4C7-497C-4A85-9401-F9C73AF4A5ED}" type="presOf" srcId="{B9A17B65-A918-4458-854F-9C2A1BEB9DDD}" destId="{28CF873A-037E-4B3C-85D7-4413CCF700B2}" srcOrd="0" destOrd="0" presId="urn:microsoft.com/office/officeart/2008/layout/SquareAccentList"/>
    <dgm:cxn modelId="{BDB4E321-54B1-40BA-A0FB-8332C9E19AFC}" srcId="{B9A17B65-A918-4458-854F-9C2A1BEB9DDD}" destId="{99D450E5-B0B6-4BA3-8B04-03921426773A}" srcOrd="3" destOrd="0" parTransId="{3736BF7E-AAE4-4896-B4FE-84352D79D2ED}" sibTransId="{9B5B39B8-7DC9-4B75-B0B6-38AE081A9CF0}"/>
    <dgm:cxn modelId="{83F7A74B-DC95-4E5A-8521-85D2A5938AE1}" type="presOf" srcId="{5C5E1F81-DBCF-4BCA-864E-05DF36490BA1}" destId="{0E1BC57C-0154-449B-A104-BF24F3FAFCDC}" srcOrd="0" destOrd="0" presId="urn:microsoft.com/office/officeart/2008/layout/SquareAccentList"/>
    <dgm:cxn modelId="{A3AF77EF-62B3-4535-9FD3-7D05569D4D7C}" srcId="{E0456352-DBB2-47DB-AAF4-B6DB0EA044FA}" destId="{B9A17B65-A918-4458-854F-9C2A1BEB9DDD}" srcOrd="0" destOrd="0" parTransId="{C163D29C-3FCB-4863-99EE-8E4BA731F1CB}" sibTransId="{B2A91FD9-8303-49F6-8145-A23D5D4A989C}"/>
    <dgm:cxn modelId="{01927D54-D26B-431F-A18F-A9C91561E3EF}" type="presOf" srcId="{7E182685-1073-46C5-B9BA-49B1CA7976C0}" destId="{654BAE0C-07CF-4435-8B94-A0BF314388EC}" srcOrd="0" destOrd="0" presId="urn:microsoft.com/office/officeart/2008/layout/SquareAccentList"/>
    <dgm:cxn modelId="{9B7D1CF1-D297-4E84-91B6-037ED86CA7AC}" type="presOf" srcId="{99D450E5-B0B6-4BA3-8B04-03921426773A}" destId="{7ADE3714-3122-45CA-BC6B-CB0DCB926C39}" srcOrd="0" destOrd="0" presId="urn:microsoft.com/office/officeart/2008/layout/SquareAccentList"/>
    <dgm:cxn modelId="{B7574DD9-3E89-4B07-A3B9-8304DF48C8AA}" type="presParOf" srcId="{C324A641-9DA6-4818-AB10-ADCCA40AA9B9}" destId="{2D203A92-422D-437D-9D28-3620E9231214}" srcOrd="0" destOrd="0" presId="urn:microsoft.com/office/officeart/2008/layout/SquareAccentList"/>
    <dgm:cxn modelId="{11889D94-1521-4D30-A8D6-F0E957B2BE99}" type="presParOf" srcId="{2D203A92-422D-437D-9D28-3620E9231214}" destId="{452B22EB-B4E8-4CC3-A30C-1967E036CC26}" srcOrd="0" destOrd="0" presId="urn:microsoft.com/office/officeart/2008/layout/SquareAccentList"/>
    <dgm:cxn modelId="{84BCC372-2A33-48D3-BB5C-14D3F34D9316}" type="presParOf" srcId="{452B22EB-B4E8-4CC3-A30C-1967E036CC26}" destId="{546ADA10-1D16-46E1-B5A2-AA331029C202}" srcOrd="0" destOrd="0" presId="urn:microsoft.com/office/officeart/2008/layout/SquareAccentList"/>
    <dgm:cxn modelId="{54E8CF0F-73F3-4773-8C90-9CE62FE59839}" type="presParOf" srcId="{452B22EB-B4E8-4CC3-A30C-1967E036CC26}" destId="{9CA3307A-1B08-4757-BB0A-B67415C58A9E}" srcOrd="1" destOrd="0" presId="urn:microsoft.com/office/officeart/2008/layout/SquareAccentList"/>
    <dgm:cxn modelId="{2F075732-1E10-433C-B2BE-66F3D19FDFAE}" type="presParOf" srcId="{452B22EB-B4E8-4CC3-A30C-1967E036CC26}" destId="{28CF873A-037E-4B3C-85D7-4413CCF700B2}" srcOrd="2" destOrd="0" presId="urn:microsoft.com/office/officeart/2008/layout/SquareAccentList"/>
    <dgm:cxn modelId="{6EF642A5-33DF-45D7-BA46-EF9BD78A968C}" type="presParOf" srcId="{2D203A92-422D-437D-9D28-3620E9231214}" destId="{88BD28F8-447C-4A1A-BE90-38C51A567AAE}" srcOrd="1" destOrd="0" presId="urn:microsoft.com/office/officeart/2008/layout/SquareAccentList"/>
    <dgm:cxn modelId="{006E92AA-D4E0-4D58-9C2B-2EBC5885C57A}" type="presParOf" srcId="{88BD28F8-447C-4A1A-BE90-38C51A567AAE}" destId="{80E544CF-4B8F-4D76-AD7E-D8FCD2386DA2}" srcOrd="0" destOrd="0" presId="urn:microsoft.com/office/officeart/2008/layout/SquareAccentList"/>
    <dgm:cxn modelId="{7A706062-B510-41CF-98B3-A5DF36DCAEA8}" type="presParOf" srcId="{80E544CF-4B8F-4D76-AD7E-D8FCD2386DA2}" destId="{06AC178E-1CAB-434C-B20D-15C453C18EAD}" srcOrd="0" destOrd="0" presId="urn:microsoft.com/office/officeart/2008/layout/SquareAccentList"/>
    <dgm:cxn modelId="{9ED9A3D1-7100-4F16-881F-5546C62F3B53}" type="presParOf" srcId="{80E544CF-4B8F-4D76-AD7E-D8FCD2386DA2}" destId="{4CE1ADB7-CFD2-482A-8E5B-0093ED4F0EF8}" srcOrd="1" destOrd="0" presId="urn:microsoft.com/office/officeart/2008/layout/SquareAccentList"/>
    <dgm:cxn modelId="{18004283-AFB3-418E-B475-2F01B1F77DF5}" type="presParOf" srcId="{88BD28F8-447C-4A1A-BE90-38C51A567AAE}" destId="{F00CD9AE-CABE-47C3-BD37-CE1BAB6E4F4D}" srcOrd="1" destOrd="0" presId="urn:microsoft.com/office/officeart/2008/layout/SquareAccentList"/>
    <dgm:cxn modelId="{7739828E-BB45-46A6-8F1E-D8524C6F8615}" type="presParOf" srcId="{F00CD9AE-CABE-47C3-BD37-CE1BAB6E4F4D}" destId="{1F192197-4FD1-4F2C-A1C5-0E5CD803C3C6}" srcOrd="0" destOrd="0" presId="urn:microsoft.com/office/officeart/2008/layout/SquareAccentList"/>
    <dgm:cxn modelId="{6937CD09-D562-4A2B-90DF-F7303E47CB12}" type="presParOf" srcId="{F00CD9AE-CABE-47C3-BD37-CE1BAB6E4F4D}" destId="{654BAE0C-07CF-4435-8B94-A0BF314388EC}" srcOrd="1" destOrd="0" presId="urn:microsoft.com/office/officeart/2008/layout/SquareAccentList"/>
    <dgm:cxn modelId="{E945C306-ECF1-41AA-A41F-83F703730EB6}" type="presParOf" srcId="{88BD28F8-447C-4A1A-BE90-38C51A567AAE}" destId="{62C9D5A0-1D63-4F63-A5AB-FD6DB48DD60C}" srcOrd="2" destOrd="0" presId="urn:microsoft.com/office/officeart/2008/layout/SquareAccentList"/>
    <dgm:cxn modelId="{7CDE5DFB-990A-4BB6-9207-4E4E3C644319}" type="presParOf" srcId="{62C9D5A0-1D63-4F63-A5AB-FD6DB48DD60C}" destId="{E096121E-C0D8-4151-A15B-E6FF5D83E6A1}" srcOrd="0" destOrd="0" presId="urn:microsoft.com/office/officeart/2008/layout/SquareAccentList"/>
    <dgm:cxn modelId="{511B5984-8FCE-4039-8104-85484A5F4FF7}" type="presParOf" srcId="{62C9D5A0-1D63-4F63-A5AB-FD6DB48DD60C}" destId="{0E1BC57C-0154-449B-A104-BF24F3FAFCDC}" srcOrd="1" destOrd="0" presId="urn:microsoft.com/office/officeart/2008/layout/SquareAccentList"/>
    <dgm:cxn modelId="{E3D459F1-6408-40B6-9478-3531E30FFF02}" type="presParOf" srcId="{88BD28F8-447C-4A1A-BE90-38C51A567AAE}" destId="{2E651921-351E-4B10-81DD-99084949DF5B}" srcOrd="3" destOrd="0" presId="urn:microsoft.com/office/officeart/2008/layout/SquareAccentList"/>
    <dgm:cxn modelId="{F5E309BA-733D-40AD-9F40-BAD4F9162470}" type="presParOf" srcId="{2E651921-351E-4B10-81DD-99084949DF5B}" destId="{AFC8FB4B-F60A-4B2C-A83B-497BFFFE22AE}" srcOrd="0" destOrd="0" presId="urn:microsoft.com/office/officeart/2008/layout/SquareAccentList"/>
    <dgm:cxn modelId="{4D6E8DEA-9A99-4D1D-8996-BF41FCC3C6A8}" type="presParOf" srcId="{2E651921-351E-4B10-81DD-99084949DF5B}" destId="{7ADE3714-3122-45CA-BC6B-CB0DCB926C39}" srcOrd="1" destOrd="0" presId="urn:microsoft.com/office/officeart/2008/layout/SquareAccentList"/>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5F39912F-7057-4E12-BFA4-5A7938614A46}"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pt-PT"/>
        </a:p>
      </dgm:t>
    </dgm:pt>
    <dgm:pt modelId="{D87E77DB-F088-4710-A210-CA25003984F8}">
      <dgm:prSet phldrT="[Texto]"/>
      <dgm:spPr/>
      <dgm:t>
        <a:bodyPr/>
        <a:lstStyle/>
        <a:p>
          <a:r>
            <a:rPr lang="pt-PT"/>
            <a:t>Cavaleiros- Vilãos</a:t>
          </a:r>
        </a:p>
      </dgm:t>
    </dgm:pt>
    <dgm:pt modelId="{16766197-A0C0-48FA-9AB7-CB74FABF10C3}" type="parTrans" cxnId="{3CAFE80B-1A7C-49EB-9D00-48545D18FEE7}">
      <dgm:prSet/>
      <dgm:spPr/>
      <dgm:t>
        <a:bodyPr/>
        <a:lstStyle/>
        <a:p>
          <a:endParaRPr lang="pt-PT"/>
        </a:p>
      </dgm:t>
    </dgm:pt>
    <dgm:pt modelId="{3622582E-A851-4CB9-83D4-1B50F396D340}" type="sibTrans" cxnId="{3CAFE80B-1A7C-49EB-9D00-48545D18FEE7}">
      <dgm:prSet/>
      <dgm:spPr/>
      <dgm:t>
        <a:bodyPr/>
        <a:lstStyle/>
        <a:p>
          <a:endParaRPr lang="pt-PT"/>
        </a:p>
      </dgm:t>
    </dgm:pt>
    <dgm:pt modelId="{E9CECE04-7F96-49E6-8EC3-978A38ECC002}">
      <dgm:prSet phldrT="[Texto]" custT="1"/>
      <dgm:spPr/>
      <dgm:t>
        <a:bodyPr/>
        <a:lstStyle/>
        <a:p>
          <a:pPr algn="l"/>
          <a:r>
            <a:rPr lang="pt-PT" sz="1000"/>
            <a:t>Constituíam as "elites urbanas"</a:t>
          </a:r>
        </a:p>
      </dgm:t>
    </dgm:pt>
    <dgm:pt modelId="{11641C2C-F4F9-4B8A-BF54-60A0A6E70EEA}" type="parTrans" cxnId="{163E4126-1CE1-482E-8ADC-4314E0D8A202}">
      <dgm:prSet/>
      <dgm:spPr/>
      <dgm:t>
        <a:bodyPr/>
        <a:lstStyle/>
        <a:p>
          <a:endParaRPr lang="pt-PT"/>
        </a:p>
      </dgm:t>
    </dgm:pt>
    <dgm:pt modelId="{3D1E61C4-46FD-467E-A92B-C0F666831CCC}" type="sibTrans" cxnId="{163E4126-1CE1-482E-8ADC-4314E0D8A202}">
      <dgm:prSet/>
      <dgm:spPr/>
      <dgm:t>
        <a:bodyPr/>
        <a:lstStyle/>
        <a:p>
          <a:endParaRPr lang="pt-PT"/>
        </a:p>
      </dgm:t>
    </dgm:pt>
    <dgm:pt modelId="{A514A245-3D62-4466-8183-588EF2BC41A1}">
      <dgm:prSet phldrT="[Texto]"/>
      <dgm:spPr/>
      <dgm:t>
        <a:bodyPr/>
        <a:lstStyle/>
        <a:p>
          <a:r>
            <a:rPr lang="pt-PT"/>
            <a:t>Peões</a:t>
          </a:r>
        </a:p>
      </dgm:t>
    </dgm:pt>
    <dgm:pt modelId="{2762BA24-96FB-41B5-ADA0-42A7483FAA4E}" type="parTrans" cxnId="{F344D8AE-DF0B-4057-B7E3-448DD25699F0}">
      <dgm:prSet/>
      <dgm:spPr/>
      <dgm:t>
        <a:bodyPr/>
        <a:lstStyle/>
        <a:p>
          <a:endParaRPr lang="pt-PT"/>
        </a:p>
      </dgm:t>
    </dgm:pt>
    <dgm:pt modelId="{1A2818CF-93C7-43ED-9A24-07514D1491B3}" type="sibTrans" cxnId="{F344D8AE-DF0B-4057-B7E3-448DD25699F0}">
      <dgm:prSet/>
      <dgm:spPr/>
      <dgm:t>
        <a:bodyPr/>
        <a:lstStyle/>
        <a:p>
          <a:endParaRPr lang="pt-PT"/>
        </a:p>
      </dgm:t>
    </dgm:pt>
    <dgm:pt modelId="{3106D343-9BBB-41C4-B4CC-2590ABE090AB}">
      <dgm:prSet phldrT="[Texto]" custT="1"/>
      <dgm:spPr/>
      <dgm:t>
        <a:bodyPr/>
        <a:lstStyle/>
        <a:p>
          <a:r>
            <a:rPr lang="pt-PT" sz="1000"/>
            <a:t> Maioria do habitantes dos concelhos</a:t>
          </a:r>
        </a:p>
      </dgm:t>
    </dgm:pt>
    <dgm:pt modelId="{07A55BBF-0B90-47D8-91A2-91707C5045A1}" type="parTrans" cxnId="{6AA64EB5-A53F-4288-AE28-DB5A88FC98B7}">
      <dgm:prSet/>
      <dgm:spPr/>
      <dgm:t>
        <a:bodyPr/>
        <a:lstStyle/>
        <a:p>
          <a:endParaRPr lang="pt-PT"/>
        </a:p>
      </dgm:t>
    </dgm:pt>
    <dgm:pt modelId="{5D9F3E99-96FC-4790-A000-CAA7668DAAAB}" type="sibTrans" cxnId="{6AA64EB5-A53F-4288-AE28-DB5A88FC98B7}">
      <dgm:prSet/>
      <dgm:spPr/>
      <dgm:t>
        <a:bodyPr/>
        <a:lstStyle/>
        <a:p>
          <a:endParaRPr lang="pt-PT"/>
        </a:p>
      </dgm:t>
    </dgm:pt>
    <dgm:pt modelId="{65DB4A34-9DD6-4EFA-9FB6-A3F3421DADB7}">
      <dgm:prSet phldrT="[Texto]" custT="1"/>
      <dgm:spPr/>
      <dgm:t>
        <a:bodyPr/>
        <a:lstStyle/>
        <a:p>
          <a:pPr algn="l"/>
          <a:r>
            <a:rPr lang="pt-PT" sz="1000"/>
            <a:t>Participavam na guerra com cavalos</a:t>
          </a:r>
        </a:p>
      </dgm:t>
    </dgm:pt>
    <dgm:pt modelId="{BBBA586E-D396-44A3-83F4-20FB1B4FCD97}" type="parTrans" cxnId="{F8BFEE80-6005-4DB4-B71B-DF52973735A6}">
      <dgm:prSet/>
      <dgm:spPr/>
      <dgm:t>
        <a:bodyPr/>
        <a:lstStyle/>
        <a:p>
          <a:endParaRPr lang="pt-PT"/>
        </a:p>
      </dgm:t>
    </dgm:pt>
    <dgm:pt modelId="{F212287A-5C7D-4621-8A6C-9639A2228F0A}" type="sibTrans" cxnId="{F8BFEE80-6005-4DB4-B71B-DF52973735A6}">
      <dgm:prSet/>
      <dgm:spPr/>
      <dgm:t>
        <a:bodyPr/>
        <a:lstStyle/>
        <a:p>
          <a:endParaRPr lang="pt-PT"/>
        </a:p>
      </dgm:t>
    </dgm:pt>
    <dgm:pt modelId="{C624897A-EFBC-4620-A57F-DFB58CD817D6}">
      <dgm:prSet phldrT="[Texto]" custT="1"/>
      <dgm:spPr/>
      <dgm:t>
        <a:bodyPr/>
        <a:lstStyle/>
        <a:p>
          <a:pPr algn="l"/>
          <a:r>
            <a:rPr lang="pt-PT" sz="1000"/>
            <a:t>Possuíam armas de ferro</a:t>
          </a:r>
        </a:p>
      </dgm:t>
    </dgm:pt>
    <dgm:pt modelId="{AFF7CB07-8D33-402C-9129-97157E03E908}" type="parTrans" cxnId="{BA7F2EA4-A7DD-4BF2-BD38-388D3A0AECD4}">
      <dgm:prSet/>
      <dgm:spPr/>
      <dgm:t>
        <a:bodyPr/>
        <a:lstStyle/>
        <a:p>
          <a:endParaRPr lang="pt-PT"/>
        </a:p>
      </dgm:t>
    </dgm:pt>
    <dgm:pt modelId="{DC494084-40DB-4F8C-8916-1209205E8A9E}" type="sibTrans" cxnId="{BA7F2EA4-A7DD-4BF2-BD38-388D3A0AECD4}">
      <dgm:prSet/>
      <dgm:spPr/>
      <dgm:t>
        <a:bodyPr/>
        <a:lstStyle/>
        <a:p>
          <a:endParaRPr lang="pt-PT"/>
        </a:p>
      </dgm:t>
    </dgm:pt>
    <dgm:pt modelId="{B7770A22-D7F0-445E-8851-8960B9437D14}">
      <dgm:prSet phldrT="[Texto]" custT="1"/>
      <dgm:spPr/>
      <dgm:t>
        <a:bodyPr/>
        <a:lstStyle/>
        <a:p>
          <a:pPr algn="just"/>
          <a:r>
            <a:rPr lang="pt-PT" sz="1000"/>
            <a:t>Isentos da maioria dos tributos (jugada e pousadia) para efeitos judiciais eram equiparados a cavaleiros desempenhando cargos e magistraturas municipais.</a:t>
          </a:r>
        </a:p>
      </dgm:t>
    </dgm:pt>
    <dgm:pt modelId="{EA72D7FB-B17E-481F-81AE-6D5FF2716942}" type="parTrans" cxnId="{F338C9FF-86CE-4E55-9059-B3144078DBC3}">
      <dgm:prSet/>
      <dgm:spPr/>
      <dgm:t>
        <a:bodyPr/>
        <a:lstStyle/>
        <a:p>
          <a:endParaRPr lang="pt-PT"/>
        </a:p>
      </dgm:t>
    </dgm:pt>
    <dgm:pt modelId="{6C6D74C2-740C-4F22-8E51-0C708259C8F1}" type="sibTrans" cxnId="{F338C9FF-86CE-4E55-9059-B3144078DBC3}">
      <dgm:prSet/>
      <dgm:spPr/>
      <dgm:t>
        <a:bodyPr/>
        <a:lstStyle/>
        <a:p>
          <a:endParaRPr lang="pt-PT"/>
        </a:p>
      </dgm:t>
    </dgm:pt>
    <dgm:pt modelId="{34E9F904-B236-48E0-91A0-787D51D69962}">
      <dgm:prSet phldrT="[Texto]" custT="1"/>
      <dgm:spPr/>
      <dgm:t>
        <a:bodyPr/>
        <a:lstStyle/>
        <a:p>
          <a:r>
            <a:rPr lang="pt-PT" sz="1000"/>
            <a:t>Pequenos proprietários de terras</a:t>
          </a:r>
        </a:p>
      </dgm:t>
    </dgm:pt>
    <dgm:pt modelId="{44DB292F-2FC4-4F12-A9A7-FAA2C70D70BC}" type="parTrans" cxnId="{49719D64-1704-4F2D-A72A-AA985444625D}">
      <dgm:prSet/>
      <dgm:spPr/>
      <dgm:t>
        <a:bodyPr/>
        <a:lstStyle/>
        <a:p>
          <a:endParaRPr lang="pt-PT"/>
        </a:p>
      </dgm:t>
    </dgm:pt>
    <dgm:pt modelId="{D0E9896C-DDBA-415C-AAE8-C89B127B29D7}" type="sibTrans" cxnId="{49719D64-1704-4F2D-A72A-AA985444625D}">
      <dgm:prSet/>
      <dgm:spPr/>
      <dgm:t>
        <a:bodyPr/>
        <a:lstStyle/>
        <a:p>
          <a:endParaRPr lang="pt-PT"/>
        </a:p>
      </dgm:t>
    </dgm:pt>
    <dgm:pt modelId="{76A103FC-0BB4-4E1B-BA49-E30A94E65D2B}">
      <dgm:prSet phldrT="[Texto]" custT="1"/>
      <dgm:spPr/>
      <dgm:t>
        <a:bodyPr/>
        <a:lstStyle/>
        <a:p>
          <a:r>
            <a:rPr lang="pt-PT" sz="1000"/>
            <a:t>Nas cidades eram os mesteirais ( artesãos e comerciantes)</a:t>
          </a:r>
        </a:p>
      </dgm:t>
    </dgm:pt>
    <dgm:pt modelId="{3508591F-3ADC-4FD6-86C4-2700F4D688D6}" type="parTrans" cxnId="{8C1BCFA8-7FF8-461C-8285-F39EF8DAFAC7}">
      <dgm:prSet/>
      <dgm:spPr/>
      <dgm:t>
        <a:bodyPr/>
        <a:lstStyle/>
        <a:p>
          <a:endParaRPr lang="pt-PT"/>
        </a:p>
      </dgm:t>
    </dgm:pt>
    <dgm:pt modelId="{22785958-DAA4-4307-B9AC-24087D40E7AE}" type="sibTrans" cxnId="{8C1BCFA8-7FF8-461C-8285-F39EF8DAFAC7}">
      <dgm:prSet/>
      <dgm:spPr/>
      <dgm:t>
        <a:bodyPr/>
        <a:lstStyle/>
        <a:p>
          <a:endParaRPr lang="pt-PT"/>
        </a:p>
      </dgm:t>
    </dgm:pt>
    <dgm:pt modelId="{D6B76E32-A382-4B88-9B8F-CF6449CEA139}">
      <dgm:prSet phldrT="[Texto]" custT="1"/>
      <dgm:spPr/>
      <dgm:t>
        <a:bodyPr/>
        <a:lstStyle/>
        <a:p>
          <a:r>
            <a:rPr lang="pt-PT" sz="1000"/>
            <a:t>Pagavam a maior parte dos impostos</a:t>
          </a:r>
        </a:p>
      </dgm:t>
    </dgm:pt>
    <dgm:pt modelId="{1B02EAF0-7C74-4DC7-A50C-5C36225193D1}" type="parTrans" cxnId="{81529F11-9646-4673-9732-ACD8972764C4}">
      <dgm:prSet/>
      <dgm:spPr/>
      <dgm:t>
        <a:bodyPr/>
        <a:lstStyle/>
        <a:p>
          <a:endParaRPr lang="pt-PT"/>
        </a:p>
      </dgm:t>
    </dgm:pt>
    <dgm:pt modelId="{A3FE95F4-319C-4614-84A3-C0DC46BAB79E}" type="sibTrans" cxnId="{81529F11-9646-4673-9732-ACD8972764C4}">
      <dgm:prSet/>
      <dgm:spPr/>
      <dgm:t>
        <a:bodyPr/>
        <a:lstStyle/>
        <a:p>
          <a:endParaRPr lang="pt-PT"/>
        </a:p>
      </dgm:t>
    </dgm:pt>
    <dgm:pt modelId="{9C609D1E-A95A-4539-A3FB-449A0631F1CA}">
      <dgm:prSet phldrT="[Texto]" custT="1"/>
      <dgm:spPr/>
      <dgm:t>
        <a:bodyPr/>
        <a:lstStyle/>
        <a:p>
          <a:r>
            <a:rPr lang="pt-PT" sz="1000"/>
            <a:t>Participavam na guerra</a:t>
          </a:r>
        </a:p>
      </dgm:t>
    </dgm:pt>
    <dgm:pt modelId="{FD2D623C-0FA4-4235-8FDF-99355EB833A7}" type="parTrans" cxnId="{D5B10F27-DD9F-4A4C-ACEC-2D7089D31080}">
      <dgm:prSet/>
      <dgm:spPr/>
      <dgm:t>
        <a:bodyPr/>
        <a:lstStyle/>
        <a:p>
          <a:endParaRPr lang="pt-PT"/>
        </a:p>
      </dgm:t>
    </dgm:pt>
    <dgm:pt modelId="{955722A9-B3DE-49D2-83D5-A3D7D902E70D}" type="sibTrans" cxnId="{D5B10F27-DD9F-4A4C-ACEC-2D7089D31080}">
      <dgm:prSet/>
      <dgm:spPr/>
      <dgm:t>
        <a:bodyPr/>
        <a:lstStyle/>
        <a:p>
          <a:endParaRPr lang="pt-PT"/>
        </a:p>
      </dgm:t>
    </dgm:pt>
    <dgm:pt modelId="{F135FAEA-C9A3-460F-8957-C458F6ED7038}" type="pres">
      <dgm:prSet presAssocID="{5F39912F-7057-4E12-BFA4-5A7938614A46}" presName="Name0" presStyleCnt="0">
        <dgm:presLayoutVars>
          <dgm:dir/>
          <dgm:animLvl val="lvl"/>
          <dgm:resizeHandles val="exact"/>
        </dgm:presLayoutVars>
      </dgm:prSet>
      <dgm:spPr/>
      <dgm:t>
        <a:bodyPr/>
        <a:lstStyle/>
        <a:p>
          <a:endParaRPr lang="pt-PT"/>
        </a:p>
      </dgm:t>
    </dgm:pt>
    <dgm:pt modelId="{B5404CF0-7583-4A74-98A1-B3B7F6242274}" type="pres">
      <dgm:prSet presAssocID="{D87E77DB-F088-4710-A210-CA25003984F8}" presName="composite" presStyleCnt="0"/>
      <dgm:spPr/>
    </dgm:pt>
    <dgm:pt modelId="{62632A15-0A51-4CFF-903B-2DFE07F732D8}" type="pres">
      <dgm:prSet presAssocID="{D87E77DB-F088-4710-A210-CA25003984F8}" presName="parTx" presStyleLbl="alignNode1" presStyleIdx="0" presStyleCnt="2">
        <dgm:presLayoutVars>
          <dgm:chMax val="0"/>
          <dgm:chPref val="0"/>
          <dgm:bulletEnabled val="1"/>
        </dgm:presLayoutVars>
      </dgm:prSet>
      <dgm:spPr/>
      <dgm:t>
        <a:bodyPr/>
        <a:lstStyle/>
        <a:p>
          <a:endParaRPr lang="pt-PT"/>
        </a:p>
      </dgm:t>
    </dgm:pt>
    <dgm:pt modelId="{EBF5486F-8034-4BD2-B4CA-FDEF444B7DC8}" type="pres">
      <dgm:prSet presAssocID="{D87E77DB-F088-4710-A210-CA25003984F8}" presName="desTx" presStyleLbl="alignAccFollowNode1" presStyleIdx="0" presStyleCnt="2">
        <dgm:presLayoutVars>
          <dgm:bulletEnabled val="1"/>
        </dgm:presLayoutVars>
      </dgm:prSet>
      <dgm:spPr/>
      <dgm:t>
        <a:bodyPr/>
        <a:lstStyle/>
        <a:p>
          <a:endParaRPr lang="pt-PT"/>
        </a:p>
      </dgm:t>
    </dgm:pt>
    <dgm:pt modelId="{08FF7947-050C-4698-B972-758A4C6AF537}" type="pres">
      <dgm:prSet presAssocID="{3622582E-A851-4CB9-83D4-1B50F396D340}" presName="space" presStyleCnt="0"/>
      <dgm:spPr/>
    </dgm:pt>
    <dgm:pt modelId="{7FB0039B-A05D-44C4-943A-44200D9CA70F}" type="pres">
      <dgm:prSet presAssocID="{A514A245-3D62-4466-8183-588EF2BC41A1}" presName="composite" presStyleCnt="0"/>
      <dgm:spPr/>
    </dgm:pt>
    <dgm:pt modelId="{6D1B3106-258A-4A24-8CD7-1B7498B98FE4}" type="pres">
      <dgm:prSet presAssocID="{A514A245-3D62-4466-8183-588EF2BC41A1}" presName="parTx" presStyleLbl="alignNode1" presStyleIdx="1" presStyleCnt="2">
        <dgm:presLayoutVars>
          <dgm:chMax val="0"/>
          <dgm:chPref val="0"/>
          <dgm:bulletEnabled val="1"/>
        </dgm:presLayoutVars>
      </dgm:prSet>
      <dgm:spPr/>
      <dgm:t>
        <a:bodyPr/>
        <a:lstStyle/>
        <a:p>
          <a:endParaRPr lang="pt-PT"/>
        </a:p>
      </dgm:t>
    </dgm:pt>
    <dgm:pt modelId="{7B384D5A-C39C-4EF4-9D9C-D80BFBA6DC55}" type="pres">
      <dgm:prSet presAssocID="{A514A245-3D62-4466-8183-588EF2BC41A1}" presName="desTx" presStyleLbl="alignAccFollowNode1" presStyleIdx="1" presStyleCnt="2">
        <dgm:presLayoutVars>
          <dgm:bulletEnabled val="1"/>
        </dgm:presLayoutVars>
      </dgm:prSet>
      <dgm:spPr/>
      <dgm:t>
        <a:bodyPr/>
        <a:lstStyle/>
        <a:p>
          <a:endParaRPr lang="pt-PT"/>
        </a:p>
      </dgm:t>
    </dgm:pt>
  </dgm:ptLst>
  <dgm:cxnLst>
    <dgm:cxn modelId="{D5B10F27-DD9F-4A4C-ACEC-2D7089D31080}" srcId="{A514A245-3D62-4466-8183-588EF2BC41A1}" destId="{9C609D1E-A95A-4539-A3FB-449A0631F1CA}" srcOrd="4" destOrd="0" parTransId="{FD2D623C-0FA4-4235-8FDF-99355EB833A7}" sibTransId="{955722A9-B3DE-49D2-83D5-A3D7D902E70D}"/>
    <dgm:cxn modelId="{D4EEB21E-8ED0-4648-976D-AF825109A9D0}" type="presOf" srcId="{D87E77DB-F088-4710-A210-CA25003984F8}" destId="{62632A15-0A51-4CFF-903B-2DFE07F732D8}" srcOrd="0" destOrd="0" presId="urn:microsoft.com/office/officeart/2005/8/layout/hList1"/>
    <dgm:cxn modelId="{E8AFFA9C-53A5-49FC-9340-27DE0FB0F958}" type="presOf" srcId="{B7770A22-D7F0-445E-8851-8960B9437D14}" destId="{EBF5486F-8034-4BD2-B4CA-FDEF444B7DC8}" srcOrd="0" destOrd="3" presId="urn:microsoft.com/office/officeart/2005/8/layout/hList1"/>
    <dgm:cxn modelId="{F344D8AE-DF0B-4057-B7E3-448DD25699F0}" srcId="{5F39912F-7057-4E12-BFA4-5A7938614A46}" destId="{A514A245-3D62-4466-8183-588EF2BC41A1}" srcOrd="1" destOrd="0" parTransId="{2762BA24-96FB-41B5-ADA0-42A7483FAA4E}" sibTransId="{1A2818CF-93C7-43ED-9A24-07514D1491B3}"/>
    <dgm:cxn modelId="{0A9C1394-EFAA-476A-B5C0-8B943F41D712}" type="presOf" srcId="{65DB4A34-9DD6-4EFA-9FB6-A3F3421DADB7}" destId="{EBF5486F-8034-4BD2-B4CA-FDEF444B7DC8}" srcOrd="0" destOrd="1" presId="urn:microsoft.com/office/officeart/2005/8/layout/hList1"/>
    <dgm:cxn modelId="{6AA64EB5-A53F-4288-AE28-DB5A88FC98B7}" srcId="{A514A245-3D62-4466-8183-588EF2BC41A1}" destId="{3106D343-9BBB-41C4-B4CC-2590ABE090AB}" srcOrd="0" destOrd="0" parTransId="{07A55BBF-0B90-47D8-91A2-91707C5045A1}" sibTransId="{5D9F3E99-96FC-4790-A000-CAA7668DAAAB}"/>
    <dgm:cxn modelId="{05FF1D50-6586-466B-9A58-CE687E50DFBE}" type="presOf" srcId="{A514A245-3D62-4466-8183-588EF2BC41A1}" destId="{6D1B3106-258A-4A24-8CD7-1B7498B98FE4}" srcOrd="0" destOrd="0" presId="urn:microsoft.com/office/officeart/2005/8/layout/hList1"/>
    <dgm:cxn modelId="{D6600FD5-7B9B-442D-9248-7165A343432F}" type="presOf" srcId="{C624897A-EFBC-4620-A57F-DFB58CD817D6}" destId="{EBF5486F-8034-4BD2-B4CA-FDEF444B7DC8}" srcOrd="0" destOrd="2" presId="urn:microsoft.com/office/officeart/2005/8/layout/hList1"/>
    <dgm:cxn modelId="{F8BFEE80-6005-4DB4-B71B-DF52973735A6}" srcId="{D87E77DB-F088-4710-A210-CA25003984F8}" destId="{65DB4A34-9DD6-4EFA-9FB6-A3F3421DADB7}" srcOrd="1" destOrd="0" parTransId="{BBBA586E-D396-44A3-83F4-20FB1B4FCD97}" sibTransId="{F212287A-5C7D-4621-8A6C-9639A2228F0A}"/>
    <dgm:cxn modelId="{163E4126-1CE1-482E-8ADC-4314E0D8A202}" srcId="{D87E77DB-F088-4710-A210-CA25003984F8}" destId="{E9CECE04-7F96-49E6-8EC3-978A38ECC002}" srcOrd="0" destOrd="0" parTransId="{11641C2C-F4F9-4B8A-BF54-60A0A6E70EEA}" sibTransId="{3D1E61C4-46FD-467E-A92B-C0F666831CCC}"/>
    <dgm:cxn modelId="{F338C9FF-86CE-4E55-9059-B3144078DBC3}" srcId="{D87E77DB-F088-4710-A210-CA25003984F8}" destId="{B7770A22-D7F0-445E-8851-8960B9437D14}" srcOrd="3" destOrd="0" parTransId="{EA72D7FB-B17E-481F-81AE-6D5FF2716942}" sibTransId="{6C6D74C2-740C-4F22-8E51-0C708259C8F1}"/>
    <dgm:cxn modelId="{3CAFE80B-1A7C-49EB-9D00-48545D18FEE7}" srcId="{5F39912F-7057-4E12-BFA4-5A7938614A46}" destId="{D87E77DB-F088-4710-A210-CA25003984F8}" srcOrd="0" destOrd="0" parTransId="{16766197-A0C0-48FA-9AB7-CB74FABF10C3}" sibTransId="{3622582E-A851-4CB9-83D4-1B50F396D340}"/>
    <dgm:cxn modelId="{FB450026-5412-4097-B6D8-6DDF677378AE}" type="presOf" srcId="{5F39912F-7057-4E12-BFA4-5A7938614A46}" destId="{F135FAEA-C9A3-460F-8957-C458F6ED7038}" srcOrd="0" destOrd="0" presId="urn:microsoft.com/office/officeart/2005/8/layout/hList1"/>
    <dgm:cxn modelId="{81529F11-9646-4673-9732-ACD8972764C4}" srcId="{A514A245-3D62-4466-8183-588EF2BC41A1}" destId="{D6B76E32-A382-4B88-9B8F-CF6449CEA139}" srcOrd="3" destOrd="0" parTransId="{1B02EAF0-7C74-4DC7-A50C-5C36225193D1}" sibTransId="{A3FE95F4-319C-4614-84A3-C0DC46BAB79E}"/>
    <dgm:cxn modelId="{C256C0CB-3A83-4BF4-BACF-C3B5379C0051}" type="presOf" srcId="{3106D343-9BBB-41C4-B4CC-2590ABE090AB}" destId="{7B384D5A-C39C-4EF4-9D9C-D80BFBA6DC55}" srcOrd="0" destOrd="0" presId="urn:microsoft.com/office/officeart/2005/8/layout/hList1"/>
    <dgm:cxn modelId="{8C1BCFA8-7FF8-461C-8285-F39EF8DAFAC7}" srcId="{A514A245-3D62-4466-8183-588EF2BC41A1}" destId="{76A103FC-0BB4-4E1B-BA49-E30A94E65D2B}" srcOrd="2" destOrd="0" parTransId="{3508591F-3ADC-4FD6-86C4-2700F4D688D6}" sibTransId="{22785958-DAA4-4307-B9AC-24087D40E7AE}"/>
    <dgm:cxn modelId="{E4F13892-E7EA-4484-A3FB-7B3FC2311440}" type="presOf" srcId="{76A103FC-0BB4-4E1B-BA49-E30A94E65D2B}" destId="{7B384D5A-C39C-4EF4-9D9C-D80BFBA6DC55}" srcOrd="0" destOrd="2" presId="urn:microsoft.com/office/officeart/2005/8/layout/hList1"/>
    <dgm:cxn modelId="{BA7F2EA4-A7DD-4BF2-BD38-388D3A0AECD4}" srcId="{D87E77DB-F088-4710-A210-CA25003984F8}" destId="{C624897A-EFBC-4620-A57F-DFB58CD817D6}" srcOrd="2" destOrd="0" parTransId="{AFF7CB07-8D33-402C-9129-97157E03E908}" sibTransId="{DC494084-40DB-4F8C-8916-1209205E8A9E}"/>
    <dgm:cxn modelId="{7BFA0017-7D14-4AF1-8550-F9573B208A16}" type="presOf" srcId="{34E9F904-B236-48E0-91A0-787D51D69962}" destId="{7B384D5A-C39C-4EF4-9D9C-D80BFBA6DC55}" srcOrd="0" destOrd="1" presId="urn:microsoft.com/office/officeart/2005/8/layout/hList1"/>
    <dgm:cxn modelId="{57CB341B-A6B3-4CBE-A894-D6A80B293746}" type="presOf" srcId="{9C609D1E-A95A-4539-A3FB-449A0631F1CA}" destId="{7B384D5A-C39C-4EF4-9D9C-D80BFBA6DC55}" srcOrd="0" destOrd="4" presId="urn:microsoft.com/office/officeart/2005/8/layout/hList1"/>
    <dgm:cxn modelId="{2977F2A1-2826-4251-93BD-FA08D6FBD39E}" type="presOf" srcId="{E9CECE04-7F96-49E6-8EC3-978A38ECC002}" destId="{EBF5486F-8034-4BD2-B4CA-FDEF444B7DC8}" srcOrd="0" destOrd="0" presId="urn:microsoft.com/office/officeart/2005/8/layout/hList1"/>
    <dgm:cxn modelId="{49719D64-1704-4F2D-A72A-AA985444625D}" srcId="{A514A245-3D62-4466-8183-588EF2BC41A1}" destId="{34E9F904-B236-48E0-91A0-787D51D69962}" srcOrd="1" destOrd="0" parTransId="{44DB292F-2FC4-4F12-A9A7-FAA2C70D70BC}" sibTransId="{D0E9896C-DDBA-415C-AAE8-C89B127B29D7}"/>
    <dgm:cxn modelId="{6B7E3A4F-0E4E-42C7-83A5-58EC8EACE033}" type="presOf" srcId="{D6B76E32-A382-4B88-9B8F-CF6449CEA139}" destId="{7B384D5A-C39C-4EF4-9D9C-D80BFBA6DC55}" srcOrd="0" destOrd="3" presId="urn:microsoft.com/office/officeart/2005/8/layout/hList1"/>
    <dgm:cxn modelId="{5DF502A7-B405-4EBD-A125-A109B5B356E3}" type="presParOf" srcId="{F135FAEA-C9A3-460F-8957-C458F6ED7038}" destId="{B5404CF0-7583-4A74-98A1-B3B7F6242274}" srcOrd="0" destOrd="0" presId="urn:microsoft.com/office/officeart/2005/8/layout/hList1"/>
    <dgm:cxn modelId="{3B252158-D537-4E57-BBE1-E0C043B71368}" type="presParOf" srcId="{B5404CF0-7583-4A74-98A1-B3B7F6242274}" destId="{62632A15-0A51-4CFF-903B-2DFE07F732D8}" srcOrd="0" destOrd="0" presId="urn:microsoft.com/office/officeart/2005/8/layout/hList1"/>
    <dgm:cxn modelId="{C5C0A1C2-09FE-44D8-8A07-ECB5882868FD}" type="presParOf" srcId="{B5404CF0-7583-4A74-98A1-B3B7F6242274}" destId="{EBF5486F-8034-4BD2-B4CA-FDEF444B7DC8}" srcOrd="1" destOrd="0" presId="urn:microsoft.com/office/officeart/2005/8/layout/hList1"/>
    <dgm:cxn modelId="{217AF8FC-EACE-4C72-BA46-35BC3B406ECF}" type="presParOf" srcId="{F135FAEA-C9A3-460F-8957-C458F6ED7038}" destId="{08FF7947-050C-4698-B972-758A4C6AF537}" srcOrd="1" destOrd="0" presId="urn:microsoft.com/office/officeart/2005/8/layout/hList1"/>
    <dgm:cxn modelId="{7EC5F032-7608-44EB-A1C9-DB94CBACB9AF}" type="presParOf" srcId="{F135FAEA-C9A3-460F-8957-C458F6ED7038}" destId="{7FB0039B-A05D-44C4-943A-44200D9CA70F}" srcOrd="2" destOrd="0" presId="urn:microsoft.com/office/officeart/2005/8/layout/hList1"/>
    <dgm:cxn modelId="{496B512B-1274-4A7C-B372-7023877A6FF5}" type="presParOf" srcId="{7FB0039B-A05D-44C4-943A-44200D9CA70F}" destId="{6D1B3106-258A-4A24-8CD7-1B7498B98FE4}" srcOrd="0" destOrd="0" presId="urn:microsoft.com/office/officeart/2005/8/layout/hList1"/>
    <dgm:cxn modelId="{25712BB1-889E-4953-B34A-57FFF1E3D803}" type="presParOf" srcId="{7FB0039B-A05D-44C4-943A-44200D9CA70F}" destId="{7B384D5A-C39C-4EF4-9D9C-D80BFBA6DC55}" srcOrd="1" destOrd="0" presId="urn:microsoft.com/office/officeart/2005/8/layout/hList1"/>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9658BB93-37AB-4415-8FAC-A15A63CD988E}"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pt-PT"/>
        </a:p>
      </dgm:t>
    </dgm:pt>
    <dgm:pt modelId="{74AEF0D9-E925-419E-B032-621EEDD377C7}">
      <dgm:prSet phldrT="[Texto]" custT="1"/>
      <dgm:spPr/>
      <dgm:t>
        <a:bodyPr/>
        <a:lstStyle/>
        <a:p>
          <a:r>
            <a:rPr lang="pt-PT" sz="1400"/>
            <a:t>Procurador</a:t>
          </a:r>
        </a:p>
      </dgm:t>
    </dgm:pt>
    <dgm:pt modelId="{8A070281-9A09-4DB4-AE7A-BE8C3B09B778}" type="parTrans" cxnId="{DA670357-2A84-4CCC-A6AC-E00D8AF62AD1}">
      <dgm:prSet/>
      <dgm:spPr/>
      <dgm:t>
        <a:bodyPr/>
        <a:lstStyle/>
        <a:p>
          <a:endParaRPr lang="pt-PT"/>
        </a:p>
      </dgm:t>
    </dgm:pt>
    <dgm:pt modelId="{26E20BDB-A390-4528-8954-3E9BADEBEC76}" type="sibTrans" cxnId="{DA670357-2A84-4CCC-A6AC-E00D8AF62AD1}">
      <dgm:prSet/>
      <dgm:spPr/>
      <dgm:t>
        <a:bodyPr/>
        <a:lstStyle/>
        <a:p>
          <a:endParaRPr lang="pt-PT"/>
        </a:p>
      </dgm:t>
    </dgm:pt>
    <dgm:pt modelId="{CFABD645-3BD0-4138-BFC4-6D9849A88968}">
      <dgm:prSet phldrT="[Texto]" custT="1"/>
      <dgm:spPr/>
      <dgm:t>
        <a:bodyPr/>
        <a:lstStyle/>
        <a:p>
          <a:r>
            <a:rPr lang="pt-PT" sz="1200"/>
            <a:t>Exercia o cago de tesoureio e representava externamente o concelho</a:t>
          </a:r>
        </a:p>
      </dgm:t>
    </dgm:pt>
    <dgm:pt modelId="{51FE98D6-9C03-4AD3-A29A-E7EFA2CAC157}" type="parTrans" cxnId="{F6E5ECD1-3AF9-408E-9A65-DD9F1C23D971}">
      <dgm:prSet/>
      <dgm:spPr/>
      <dgm:t>
        <a:bodyPr/>
        <a:lstStyle/>
        <a:p>
          <a:endParaRPr lang="pt-PT"/>
        </a:p>
      </dgm:t>
    </dgm:pt>
    <dgm:pt modelId="{BB0D3E51-A087-4BF6-A450-9F709001775A}" type="sibTrans" cxnId="{F6E5ECD1-3AF9-408E-9A65-DD9F1C23D971}">
      <dgm:prSet/>
      <dgm:spPr/>
      <dgm:t>
        <a:bodyPr/>
        <a:lstStyle/>
        <a:p>
          <a:endParaRPr lang="pt-PT"/>
        </a:p>
      </dgm:t>
    </dgm:pt>
    <dgm:pt modelId="{1D5FC284-8F23-433B-AC03-C667738F48B9}">
      <dgm:prSet phldrT="[Texto]" custT="1"/>
      <dgm:spPr/>
      <dgm:t>
        <a:bodyPr/>
        <a:lstStyle/>
        <a:p>
          <a:r>
            <a:rPr lang="pt-PT" sz="1600"/>
            <a:t>Chanceler</a:t>
          </a:r>
        </a:p>
      </dgm:t>
    </dgm:pt>
    <dgm:pt modelId="{85A7B4C0-AF3F-4C54-910C-3673FEB45959}" type="parTrans" cxnId="{CC5D5F0D-1690-4802-A25D-285B98782C48}">
      <dgm:prSet/>
      <dgm:spPr/>
      <dgm:t>
        <a:bodyPr/>
        <a:lstStyle/>
        <a:p>
          <a:endParaRPr lang="pt-PT"/>
        </a:p>
      </dgm:t>
    </dgm:pt>
    <dgm:pt modelId="{11E1301C-71DB-41D2-B113-F85DDC8B3C9C}" type="sibTrans" cxnId="{CC5D5F0D-1690-4802-A25D-285B98782C48}">
      <dgm:prSet/>
      <dgm:spPr/>
      <dgm:t>
        <a:bodyPr/>
        <a:lstStyle/>
        <a:p>
          <a:endParaRPr lang="pt-PT"/>
        </a:p>
      </dgm:t>
    </dgm:pt>
    <dgm:pt modelId="{40DC3667-87D2-4A03-BAB6-92AA363B07BA}">
      <dgm:prSet phldrT="[Texto]" custT="1"/>
      <dgm:spPr/>
      <dgm:t>
        <a:bodyPr/>
        <a:lstStyle/>
        <a:p>
          <a:r>
            <a:rPr lang="pt-PT" sz="1200"/>
            <a:t>Competia-lhe guardar o selo e a bandeira do concelho.</a:t>
          </a:r>
        </a:p>
      </dgm:t>
    </dgm:pt>
    <dgm:pt modelId="{F21C143F-E0DB-4F34-8E68-FB737574D801}" type="parTrans" cxnId="{55BF6B97-847E-43BB-85B6-0EF2B5F66118}">
      <dgm:prSet/>
      <dgm:spPr/>
      <dgm:t>
        <a:bodyPr/>
        <a:lstStyle/>
        <a:p>
          <a:endParaRPr lang="pt-PT"/>
        </a:p>
      </dgm:t>
    </dgm:pt>
    <dgm:pt modelId="{2DAC72FB-CFB3-42E0-9A70-7D36342F9092}" type="sibTrans" cxnId="{55BF6B97-847E-43BB-85B6-0EF2B5F66118}">
      <dgm:prSet/>
      <dgm:spPr/>
      <dgm:t>
        <a:bodyPr/>
        <a:lstStyle/>
        <a:p>
          <a:endParaRPr lang="pt-PT"/>
        </a:p>
      </dgm:t>
    </dgm:pt>
    <dgm:pt modelId="{73E072B2-93FF-48A1-A47B-63853F6C2836}" type="pres">
      <dgm:prSet presAssocID="{9658BB93-37AB-4415-8FAC-A15A63CD988E}" presName="linear" presStyleCnt="0">
        <dgm:presLayoutVars>
          <dgm:animLvl val="lvl"/>
          <dgm:resizeHandles val="exact"/>
        </dgm:presLayoutVars>
      </dgm:prSet>
      <dgm:spPr/>
      <dgm:t>
        <a:bodyPr/>
        <a:lstStyle/>
        <a:p>
          <a:endParaRPr lang="pt-PT"/>
        </a:p>
      </dgm:t>
    </dgm:pt>
    <dgm:pt modelId="{D8BB7A91-6EB9-45EF-A6A5-37769F1DA263}" type="pres">
      <dgm:prSet presAssocID="{74AEF0D9-E925-419E-B032-621EEDD377C7}" presName="parentText" presStyleLbl="node1" presStyleIdx="0" presStyleCnt="2" custLinFactNeighborY="-79604">
        <dgm:presLayoutVars>
          <dgm:chMax val="0"/>
          <dgm:bulletEnabled val="1"/>
        </dgm:presLayoutVars>
      </dgm:prSet>
      <dgm:spPr/>
      <dgm:t>
        <a:bodyPr/>
        <a:lstStyle/>
        <a:p>
          <a:endParaRPr lang="pt-PT"/>
        </a:p>
      </dgm:t>
    </dgm:pt>
    <dgm:pt modelId="{B3E6DA0B-614C-498A-97F7-C7BBF7BB0F5A}" type="pres">
      <dgm:prSet presAssocID="{74AEF0D9-E925-419E-B032-621EEDD377C7}" presName="childText" presStyleLbl="revTx" presStyleIdx="0" presStyleCnt="2">
        <dgm:presLayoutVars>
          <dgm:bulletEnabled val="1"/>
        </dgm:presLayoutVars>
      </dgm:prSet>
      <dgm:spPr/>
      <dgm:t>
        <a:bodyPr/>
        <a:lstStyle/>
        <a:p>
          <a:endParaRPr lang="pt-PT"/>
        </a:p>
      </dgm:t>
    </dgm:pt>
    <dgm:pt modelId="{F2363D81-E0C0-4691-8233-267BA2CC1538}" type="pres">
      <dgm:prSet presAssocID="{1D5FC284-8F23-433B-AC03-C667738F48B9}" presName="parentText" presStyleLbl="node1" presStyleIdx="1" presStyleCnt="2" custLinFactNeighborY="-59796">
        <dgm:presLayoutVars>
          <dgm:chMax val="0"/>
          <dgm:bulletEnabled val="1"/>
        </dgm:presLayoutVars>
      </dgm:prSet>
      <dgm:spPr/>
      <dgm:t>
        <a:bodyPr/>
        <a:lstStyle/>
        <a:p>
          <a:endParaRPr lang="pt-PT"/>
        </a:p>
      </dgm:t>
    </dgm:pt>
    <dgm:pt modelId="{E3A02B3D-4D76-4FFA-B385-F546969AC903}" type="pres">
      <dgm:prSet presAssocID="{1D5FC284-8F23-433B-AC03-C667738F48B9}" presName="childText" presStyleLbl="revTx" presStyleIdx="1" presStyleCnt="2" custLinFactNeighborX="-885" custLinFactNeighborY="-53850">
        <dgm:presLayoutVars>
          <dgm:bulletEnabled val="1"/>
        </dgm:presLayoutVars>
      </dgm:prSet>
      <dgm:spPr/>
      <dgm:t>
        <a:bodyPr/>
        <a:lstStyle/>
        <a:p>
          <a:endParaRPr lang="pt-PT"/>
        </a:p>
      </dgm:t>
    </dgm:pt>
  </dgm:ptLst>
  <dgm:cxnLst>
    <dgm:cxn modelId="{55BF6B97-847E-43BB-85B6-0EF2B5F66118}" srcId="{1D5FC284-8F23-433B-AC03-C667738F48B9}" destId="{40DC3667-87D2-4A03-BAB6-92AA363B07BA}" srcOrd="0" destOrd="0" parTransId="{F21C143F-E0DB-4F34-8E68-FB737574D801}" sibTransId="{2DAC72FB-CFB3-42E0-9A70-7D36342F9092}"/>
    <dgm:cxn modelId="{7EBC6960-D1B6-46C7-B81C-A3A5022E6852}" type="presOf" srcId="{40DC3667-87D2-4A03-BAB6-92AA363B07BA}" destId="{E3A02B3D-4D76-4FFA-B385-F546969AC903}" srcOrd="0" destOrd="0" presId="urn:microsoft.com/office/officeart/2005/8/layout/vList2"/>
    <dgm:cxn modelId="{315D56EF-565B-4E9E-AFC0-74E0AB6FA89E}" type="presOf" srcId="{74AEF0D9-E925-419E-B032-621EEDD377C7}" destId="{D8BB7A91-6EB9-45EF-A6A5-37769F1DA263}" srcOrd="0" destOrd="0" presId="urn:microsoft.com/office/officeart/2005/8/layout/vList2"/>
    <dgm:cxn modelId="{3841E09B-105F-42E2-9FE1-5F36202E051F}" type="presOf" srcId="{CFABD645-3BD0-4138-BFC4-6D9849A88968}" destId="{B3E6DA0B-614C-498A-97F7-C7BBF7BB0F5A}" srcOrd="0" destOrd="0" presId="urn:microsoft.com/office/officeart/2005/8/layout/vList2"/>
    <dgm:cxn modelId="{F6E5ECD1-3AF9-408E-9A65-DD9F1C23D971}" srcId="{74AEF0D9-E925-419E-B032-621EEDD377C7}" destId="{CFABD645-3BD0-4138-BFC4-6D9849A88968}" srcOrd="0" destOrd="0" parTransId="{51FE98D6-9C03-4AD3-A29A-E7EFA2CAC157}" sibTransId="{BB0D3E51-A087-4BF6-A450-9F709001775A}"/>
    <dgm:cxn modelId="{DA670357-2A84-4CCC-A6AC-E00D8AF62AD1}" srcId="{9658BB93-37AB-4415-8FAC-A15A63CD988E}" destId="{74AEF0D9-E925-419E-B032-621EEDD377C7}" srcOrd="0" destOrd="0" parTransId="{8A070281-9A09-4DB4-AE7A-BE8C3B09B778}" sibTransId="{26E20BDB-A390-4528-8954-3E9BADEBEC76}"/>
    <dgm:cxn modelId="{0A61D966-B08C-4DFA-A687-1AC10EB3256E}" type="presOf" srcId="{1D5FC284-8F23-433B-AC03-C667738F48B9}" destId="{F2363D81-E0C0-4691-8233-267BA2CC1538}" srcOrd="0" destOrd="0" presId="urn:microsoft.com/office/officeart/2005/8/layout/vList2"/>
    <dgm:cxn modelId="{35A36E8B-82C7-4741-AC17-65980E232BA7}" type="presOf" srcId="{9658BB93-37AB-4415-8FAC-A15A63CD988E}" destId="{73E072B2-93FF-48A1-A47B-63853F6C2836}" srcOrd="0" destOrd="0" presId="urn:microsoft.com/office/officeart/2005/8/layout/vList2"/>
    <dgm:cxn modelId="{CC5D5F0D-1690-4802-A25D-285B98782C48}" srcId="{9658BB93-37AB-4415-8FAC-A15A63CD988E}" destId="{1D5FC284-8F23-433B-AC03-C667738F48B9}" srcOrd="1" destOrd="0" parTransId="{85A7B4C0-AF3F-4C54-910C-3673FEB45959}" sibTransId="{11E1301C-71DB-41D2-B113-F85DDC8B3C9C}"/>
    <dgm:cxn modelId="{955862F3-AD4D-436F-8C7B-5C1CB0A65488}" type="presParOf" srcId="{73E072B2-93FF-48A1-A47B-63853F6C2836}" destId="{D8BB7A91-6EB9-45EF-A6A5-37769F1DA263}" srcOrd="0" destOrd="0" presId="urn:microsoft.com/office/officeart/2005/8/layout/vList2"/>
    <dgm:cxn modelId="{DDBA67B9-8035-4CE6-9EFB-16FA1B625754}" type="presParOf" srcId="{73E072B2-93FF-48A1-A47B-63853F6C2836}" destId="{B3E6DA0B-614C-498A-97F7-C7BBF7BB0F5A}" srcOrd="1" destOrd="0" presId="urn:microsoft.com/office/officeart/2005/8/layout/vList2"/>
    <dgm:cxn modelId="{1EB890EA-25B0-46E4-8314-ACBF15121588}" type="presParOf" srcId="{73E072B2-93FF-48A1-A47B-63853F6C2836}" destId="{F2363D81-E0C0-4691-8233-267BA2CC1538}" srcOrd="2" destOrd="0" presId="urn:microsoft.com/office/officeart/2005/8/layout/vList2"/>
    <dgm:cxn modelId="{A6C9AA6B-8FD4-482A-830E-F3732C80C64C}" type="presParOf" srcId="{73E072B2-93FF-48A1-A47B-63853F6C2836}" destId="{E3A02B3D-4D76-4FFA-B385-F546969AC903}" srcOrd="3" destOrd="0" presId="urn:microsoft.com/office/officeart/2005/8/layout/vList2"/>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63199C8F-CBA9-42E7-9090-E962BE2044B8}"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pt-PT"/>
        </a:p>
      </dgm:t>
    </dgm:pt>
    <dgm:pt modelId="{338F8F95-CFE6-4A06-BEC1-4CB80285DC92}">
      <dgm:prSet phldrT="[Texto]" custT="1"/>
      <dgm:spPr/>
      <dgm:t>
        <a:bodyPr/>
        <a:lstStyle/>
        <a:p>
          <a:r>
            <a:rPr lang="pt-PT" sz="1800"/>
            <a:t>Alcaides ou Juizes </a:t>
          </a:r>
        </a:p>
      </dgm:t>
    </dgm:pt>
    <dgm:pt modelId="{3AD8102B-5EB8-4F66-8F1E-758B9D99506A}" type="parTrans" cxnId="{6A16855B-A750-4A2D-A37D-E24093398A25}">
      <dgm:prSet/>
      <dgm:spPr/>
      <dgm:t>
        <a:bodyPr/>
        <a:lstStyle/>
        <a:p>
          <a:endParaRPr lang="pt-PT"/>
        </a:p>
      </dgm:t>
    </dgm:pt>
    <dgm:pt modelId="{2E6D41F8-3B0F-4701-8B8B-3CBC8642AFC8}" type="sibTrans" cxnId="{6A16855B-A750-4A2D-A37D-E24093398A25}">
      <dgm:prSet/>
      <dgm:spPr/>
      <dgm:t>
        <a:bodyPr/>
        <a:lstStyle/>
        <a:p>
          <a:endParaRPr lang="pt-PT"/>
        </a:p>
      </dgm:t>
    </dgm:pt>
    <dgm:pt modelId="{222A5696-36D5-4BCF-BEE4-60D5046A4F4E}">
      <dgm:prSet phldrT="[Texto]" custT="1"/>
      <dgm:spPr/>
      <dgm:t>
        <a:bodyPr/>
        <a:lstStyle/>
        <a:p>
          <a:r>
            <a:rPr lang="pt-PT" sz="1100"/>
            <a:t>Também chamados de </a:t>
          </a:r>
          <a:r>
            <a:rPr lang="pt-PT" sz="1100" i="1"/>
            <a:t>alvazis</a:t>
          </a:r>
          <a:r>
            <a:rPr lang="pt-PT" sz="1100" i="0"/>
            <a:t>, eram os supremos dirigentes da comunidade.</a:t>
          </a:r>
          <a:endParaRPr lang="pt-PT" sz="1100"/>
        </a:p>
      </dgm:t>
    </dgm:pt>
    <dgm:pt modelId="{BAED8232-072D-496F-8282-B44E6455F2F5}" type="parTrans" cxnId="{76AFA205-D0CA-4790-917F-44FEA735DFA4}">
      <dgm:prSet/>
      <dgm:spPr/>
      <dgm:t>
        <a:bodyPr/>
        <a:lstStyle/>
        <a:p>
          <a:endParaRPr lang="pt-PT"/>
        </a:p>
      </dgm:t>
    </dgm:pt>
    <dgm:pt modelId="{EB24A660-0490-44EC-B8EA-8B5BA2117C4B}" type="sibTrans" cxnId="{76AFA205-D0CA-4790-917F-44FEA735DFA4}">
      <dgm:prSet/>
      <dgm:spPr/>
      <dgm:t>
        <a:bodyPr/>
        <a:lstStyle/>
        <a:p>
          <a:endParaRPr lang="pt-PT"/>
        </a:p>
      </dgm:t>
    </dgm:pt>
    <dgm:pt modelId="{9C960FE2-D454-4985-AF69-C6F13FD474E4}">
      <dgm:prSet phldrT="[Texto]" custT="1"/>
      <dgm:spPr/>
      <dgm:t>
        <a:bodyPr/>
        <a:lstStyle/>
        <a:p>
          <a:r>
            <a:rPr lang="pt-PT" sz="1400"/>
            <a:t>Almotacés</a:t>
          </a:r>
        </a:p>
      </dgm:t>
    </dgm:pt>
    <dgm:pt modelId="{EEA898E4-2B01-42FE-A028-0549BACFE27E}" type="parTrans" cxnId="{24772BA5-3657-4680-9C9A-9464742DCB9C}">
      <dgm:prSet/>
      <dgm:spPr/>
      <dgm:t>
        <a:bodyPr/>
        <a:lstStyle/>
        <a:p>
          <a:endParaRPr lang="pt-PT"/>
        </a:p>
      </dgm:t>
    </dgm:pt>
    <dgm:pt modelId="{D1965133-C885-4352-B887-FC0408C3EF02}" type="sibTrans" cxnId="{24772BA5-3657-4680-9C9A-9464742DCB9C}">
      <dgm:prSet/>
      <dgm:spPr/>
      <dgm:t>
        <a:bodyPr/>
        <a:lstStyle/>
        <a:p>
          <a:endParaRPr lang="pt-PT"/>
        </a:p>
      </dgm:t>
    </dgm:pt>
    <dgm:pt modelId="{49DFA0EF-C42C-428D-9F07-AEDA44044A89}">
      <dgm:prSet phldrT="[Texto]" custT="1"/>
      <dgm:spPr/>
      <dgm:t>
        <a:bodyPr/>
        <a:lstStyle/>
        <a:p>
          <a:r>
            <a:rPr lang="pt-PT" sz="1200"/>
            <a:t>Estavam encarregados da vigilância das atividades económicas ( mercados, preços e medidas), da sanidade e das obras públicas.</a:t>
          </a:r>
        </a:p>
      </dgm:t>
    </dgm:pt>
    <dgm:pt modelId="{4A8595B3-D52D-45DC-BB6F-7564C333AC99}" type="parTrans" cxnId="{41875B2D-149A-48C8-B9C5-8A194343B8D3}">
      <dgm:prSet/>
      <dgm:spPr/>
      <dgm:t>
        <a:bodyPr/>
        <a:lstStyle/>
        <a:p>
          <a:endParaRPr lang="pt-PT"/>
        </a:p>
      </dgm:t>
    </dgm:pt>
    <dgm:pt modelId="{03EAA6ED-8C49-42EE-9BE4-2C7C9B3B84FC}" type="sibTrans" cxnId="{41875B2D-149A-48C8-B9C5-8A194343B8D3}">
      <dgm:prSet/>
      <dgm:spPr/>
      <dgm:t>
        <a:bodyPr/>
        <a:lstStyle/>
        <a:p>
          <a:endParaRPr lang="pt-PT"/>
        </a:p>
      </dgm:t>
    </dgm:pt>
    <dgm:pt modelId="{950A49CD-EBE6-4C69-9A8A-7B42758D4783}">
      <dgm:prSet phldrT="[Texto]" custT="1"/>
      <dgm:spPr/>
      <dgm:t>
        <a:bodyPr/>
        <a:lstStyle/>
        <a:p>
          <a:endParaRPr lang="pt-PT" sz="1200"/>
        </a:p>
      </dgm:t>
    </dgm:pt>
    <dgm:pt modelId="{12FDF6EA-98BC-4582-BD20-BCC46BA8E3B9}" type="parTrans" cxnId="{67ED6117-BA12-4565-904B-CE9E5DC6B560}">
      <dgm:prSet/>
      <dgm:spPr/>
      <dgm:t>
        <a:bodyPr/>
        <a:lstStyle/>
        <a:p>
          <a:endParaRPr lang="pt-PT"/>
        </a:p>
      </dgm:t>
    </dgm:pt>
    <dgm:pt modelId="{2C8E3FA7-ADEE-45CE-B3D7-D3DBA2F9EF2F}" type="sibTrans" cxnId="{67ED6117-BA12-4565-904B-CE9E5DC6B560}">
      <dgm:prSet/>
      <dgm:spPr/>
      <dgm:t>
        <a:bodyPr/>
        <a:lstStyle/>
        <a:p>
          <a:endParaRPr lang="pt-PT"/>
        </a:p>
      </dgm:t>
    </dgm:pt>
    <dgm:pt modelId="{1F805100-B0AE-444B-AA5E-18F93979A510}" type="pres">
      <dgm:prSet presAssocID="{63199C8F-CBA9-42E7-9090-E962BE2044B8}" presName="linear" presStyleCnt="0">
        <dgm:presLayoutVars>
          <dgm:animLvl val="lvl"/>
          <dgm:resizeHandles val="exact"/>
        </dgm:presLayoutVars>
      </dgm:prSet>
      <dgm:spPr/>
      <dgm:t>
        <a:bodyPr/>
        <a:lstStyle/>
        <a:p>
          <a:endParaRPr lang="pt-PT"/>
        </a:p>
      </dgm:t>
    </dgm:pt>
    <dgm:pt modelId="{8B4299AD-7ED2-4F66-B143-9B8EFDA79AD1}" type="pres">
      <dgm:prSet presAssocID="{338F8F95-CFE6-4A06-BEC1-4CB80285DC92}" presName="parentText" presStyleLbl="node1" presStyleIdx="0" presStyleCnt="2" custLinFactY="-25866" custLinFactNeighborX="-1390" custLinFactNeighborY="-100000">
        <dgm:presLayoutVars>
          <dgm:chMax val="0"/>
          <dgm:bulletEnabled val="1"/>
        </dgm:presLayoutVars>
      </dgm:prSet>
      <dgm:spPr/>
      <dgm:t>
        <a:bodyPr/>
        <a:lstStyle/>
        <a:p>
          <a:endParaRPr lang="pt-PT"/>
        </a:p>
      </dgm:t>
    </dgm:pt>
    <dgm:pt modelId="{6C864EAD-D8CD-41A2-8ED0-4C652A371106}" type="pres">
      <dgm:prSet presAssocID="{338F8F95-CFE6-4A06-BEC1-4CB80285DC92}" presName="childText" presStyleLbl="revTx" presStyleIdx="0" presStyleCnt="2">
        <dgm:presLayoutVars>
          <dgm:bulletEnabled val="1"/>
        </dgm:presLayoutVars>
      </dgm:prSet>
      <dgm:spPr/>
      <dgm:t>
        <a:bodyPr/>
        <a:lstStyle/>
        <a:p>
          <a:endParaRPr lang="pt-PT"/>
        </a:p>
      </dgm:t>
    </dgm:pt>
    <dgm:pt modelId="{31167E8E-42DC-4FCE-AFB9-C394DD7A4199}" type="pres">
      <dgm:prSet presAssocID="{9C960FE2-D454-4985-AF69-C6F13FD474E4}" presName="parentText" presStyleLbl="node1" presStyleIdx="1" presStyleCnt="2" custLinFactNeighborX="-379" custLinFactNeighborY="-42143">
        <dgm:presLayoutVars>
          <dgm:chMax val="0"/>
          <dgm:bulletEnabled val="1"/>
        </dgm:presLayoutVars>
      </dgm:prSet>
      <dgm:spPr/>
      <dgm:t>
        <a:bodyPr/>
        <a:lstStyle/>
        <a:p>
          <a:endParaRPr lang="pt-PT"/>
        </a:p>
      </dgm:t>
    </dgm:pt>
    <dgm:pt modelId="{6E097868-97D6-4956-BAE6-CD6D78E0A03A}" type="pres">
      <dgm:prSet presAssocID="{9C960FE2-D454-4985-AF69-C6F13FD474E4}" presName="childText" presStyleLbl="revTx" presStyleIdx="1" presStyleCnt="2" custLinFactNeighborX="-253" custLinFactNeighborY="-33967">
        <dgm:presLayoutVars>
          <dgm:bulletEnabled val="1"/>
        </dgm:presLayoutVars>
      </dgm:prSet>
      <dgm:spPr/>
      <dgm:t>
        <a:bodyPr/>
        <a:lstStyle/>
        <a:p>
          <a:endParaRPr lang="pt-PT"/>
        </a:p>
      </dgm:t>
    </dgm:pt>
  </dgm:ptLst>
  <dgm:cxnLst>
    <dgm:cxn modelId="{8E8F0B15-C8FE-4FF7-B698-46535AABF478}" type="presOf" srcId="{950A49CD-EBE6-4C69-9A8A-7B42758D4783}" destId="{6E097868-97D6-4956-BAE6-CD6D78E0A03A}" srcOrd="0" destOrd="1" presId="urn:microsoft.com/office/officeart/2005/8/layout/vList2"/>
    <dgm:cxn modelId="{41875B2D-149A-48C8-B9C5-8A194343B8D3}" srcId="{9C960FE2-D454-4985-AF69-C6F13FD474E4}" destId="{49DFA0EF-C42C-428D-9F07-AEDA44044A89}" srcOrd="0" destOrd="0" parTransId="{4A8595B3-D52D-45DC-BB6F-7564C333AC99}" sibTransId="{03EAA6ED-8C49-42EE-9BE4-2C7C9B3B84FC}"/>
    <dgm:cxn modelId="{6A16855B-A750-4A2D-A37D-E24093398A25}" srcId="{63199C8F-CBA9-42E7-9090-E962BE2044B8}" destId="{338F8F95-CFE6-4A06-BEC1-4CB80285DC92}" srcOrd="0" destOrd="0" parTransId="{3AD8102B-5EB8-4F66-8F1E-758B9D99506A}" sibTransId="{2E6D41F8-3B0F-4701-8B8B-3CBC8642AFC8}"/>
    <dgm:cxn modelId="{2AFC6F5E-EDDD-4329-8B9F-488E61F8F933}" type="presOf" srcId="{9C960FE2-D454-4985-AF69-C6F13FD474E4}" destId="{31167E8E-42DC-4FCE-AFB9-C394DD7A4199}" srcOrd="0" destOrd="0" presId="urn:microsoft.com/office/officeart/2005/8/layout/vList2"/>
    <dgm:cxn modelId="{3EFD3700-2AFD-4E69-9BA2-5D03FB5C4B7A}" type="presOf" srcId="{49DFA0EF-C42C-428D-9F07-AEDA44044A89}" destId="{6E097868-97D6-4956-BAE6-CD6D78E0A03A}" srcOrd="0" destOrd="0" presId="urn:microsoft.com/office/officeart/2005/8/layout/vList2"/>
    <dgm:cxn modelId="{67ED6117-BA12-4565-904B-CE9E5DC6B560}" srcId="{9C960FE2-D454-4985-AF69-C6F13FD474E4}" destId="{950A49CD-EBE6-4C69-9A8A-7B42758D4783}" srcOrd="1" destOrd="0" parTransId="{12FDF6EA-98BC-4582-BD20-BCC46BA8E3B9}" sibTransId="{2C8E3FA7-ADEE-45CE-B3D7-D3DBA2F9EF2F}"/>
    <dgm:cxn modelId="{D220CC3F-965C-4AE7-A797-726496C6A988}" type="presOf" srcId="{338F8F95-CFE6-4A06-BEC1-4CB80285DC92}" destId="{8B4299AD-7ED2-4F66-B143-9B8EFDA79AD1}" srcOrd="0" destOrd="0" presId="urn:microsoft.com/office/officeart/2005/8/layout/vList2"/>
    <dgm:cxn modelId="{76AFA205-D0CA-4790-917F-44FEA735DFA4}" srcId="{338F8F95-CFE6-4A06-BEC1-4CB80285DC92}" destId="{222A5696-36D5-4BCF-BEE4-60D5046A4F4E}" srcOrd="0" destOrd="0" parTransId="{BAED8232-072D-496F-8282-B44E6455F2F5}" sibTransId="{EB24A660-0490-44EC-B8EA-8B5BA2117C4B}"/>
    <dgm:cxn modelId="{24772BA5-3657-4680-9C9A-9464742DCB9C}" srcId="{63199C8F-CBA9-42E7-9090-E962BE2044B8}" destId="{9C960FE2-D454-4985-AF69-C6F13FD474E4}" srcOrd="1" destOrd="0" parTransId="{EEA898E4-2B01-42FE-A028-0549BACFE27E}" sibTransId="{D1965133-C885-4352-B887-FC0408C3EF02}"/>
    <dgm:cxn modelId="{7D67FF15-A417-4570-9D20-BD7A9F0977EB}" type="presOf" srcId="{222A5696-36D5-4BCF-BEE4-60D5046A4F4E}" destId="{6C864EAD-D8CD-41A2-8ED0-4C652A371106}" srcOrd="0" destOrd="0" presId="urn:microsoft.com/office/officeart/2005/8/layout/vList2"/>
    <dgm:cxn modelId="{560EA244-AF1A-4131-8B43-587E5A3550B5}" type="presOf" srcId="{63199C8F-CBA9-42E7-9090-E962BE2044B8}" destId="{1F805100-B0AE-444B-AA5E-18F93979A510}" srcOrd="0" destOrd="0" presId="urn:microsoft.com/office/officeart/2005/8/layout/vList2"/>
    <dgm:cxn modelId="{48C6BD3F-076E-41BE-9D50-2769E43CA251}" type="presParOf" srcId="{1F805100-B0AE-444B-AA5E-18F93979A510}" destId="{8B4299AD-7ED2-4F66-B143-9B8EFDA79AD1}" srcOrd="0" destOrd="0" presId="urn:microsoft.com/office/officeart/2005/8/layout/vList2"/>
    <dgm:cxn modelId="{59C38E93-503D-4EDD-8FD3-5142D2FDF329}" type="presParOf" srcId="{1F805100-B0AE-444B-AA5E-18F93979A510}" destId="{6C864EAD-D8CD-41A2-8ED0-4C652A371106}" srcOrd="1" destOrd="0" presId="urn:microsoft.com/office/officeart/2005/8/layout/vList2"/>
    <dgm:cxn modelId="{BD3E55E5-C359-474F-A168-834E70810E17}" type="presParOf" srcId="{1F805100-B0AE-444B-AA5E-18F93979A510}" destId="{31167E8E-42DC-4FCE-AFB9-C394DD7A4199}" srcOrd="2" destOrd="0" presId="urn:microsoft.com/office/officeart/2005/8/layout/vList2"/>
    <dgm:cxn modelId="{71CDC085-F3D1-48B2-B59F-9E7996FE81A7}" type="presParOf" srcId="{1F805100-B0AE-444B-AA5E-18F93979A510}" destId="{6E097868-97D6-4956-BAE6-CD6D78E0A03A}" srcOrd="3" destOrd="0" presId="urn:microsoft.com/office/officeart/2005/8/layout/vList2"/>
  </dgm:cxnLst>
  <dgm:bg/>
  <dgm:whole/>
  <dgm:extLst>
    <a:ext uri="http://schemas.microsoft.com/office/drawing/2008/diagram">
      <dsp:dataModelExt xmlns:dsp="http://schemas.microsoft.com/office/drawing/2008/diagram" relId="rId4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13B0694-D265-45AF-9E26-55D73813864D}">
      <dsp:nvSpPr>
        <dsp:cNvPr id="0" name=""/>
        <dsp:cNvSpPr/>
      </dsp:nvSpPr>
      <dsp:spPr>
        <a:xfrm>
          <a:off x="1821356" y="1575117"/>
          <a:ext cx="392645" cy="1122270"/>
        </a:xfrm>
        <a:custGeom>
          <a:avLst/>
          <a:gdLst/>
          <a:ahLst/>
          <a:cxnLst/>
          <a:rect l="0" t="0" r="0" b="0"/>
          <a:pathLst>
            <a:path>
              <a:moveTo>
                <a:pt x="0" y="0"/>
              </a:moveTo>
              <a:lnTo>
                <a:pt x="196322" y="0"/>
              </a:lnTo>
              <a:lnTo>
                <a:pt x="196322" y="1122270"/>
              </a:lnTo>
              <a:lnTo>
                <a:pt x="392645" y="11222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PT" sz="500" kern="1200"/>
        </a:p>
      </dsp:txBody>
      <dsp:txXfrm>
        <a:off x="1987954" y="2106528"/>
        <a:ext cx="59448" cy="59448"/>
      </dsp:txXfrm>
    </dsp:sp>
    <dsp:sp modelId="{5AE3931D-87F0-4A6B-9741-1C4DD5303F1F}">
      <dsp:nvSpPr>
        <dsp:cNvPr id="0" name=""/>
        <dsp:cNvSpPr/>
      </dsp:nvSpPr>
      <dsp:spPr>
        <a:xfrm>
          <a:off x="1821356" y="1575117"/>
          <a:ext cx="392645" cy="374090"/>
        </a:xfrm>
        <a:custGeom>
          <a:avLst/>
          <a:gdLst/>
          <a:ahLst/>
          <a:cxnLst/>
          <a:rect l="0" t="0" r="0" b="0"/>
          <a:pathLst>
            <a:path>
              <a:moveTo>
                <a:pt x="0" y="0"/>
              </a:moveTo>
              <a:lnTo>
                <a:pt x="196322" y="0"/>
              </a:lnTo>
              <a:lnTo>
                <a:pt x="196322" y="374090"/>
              </a:lnTo>
              <a:lnTo>
                <a:pt x="392645" y="37409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PT" sz="500" kern="1200"/>
        </a:p>
      </dsp:txBody>
      <dsp:txXfrm>
        <a:off x="2004120" y="1748604"/>
        <a:ext cx="27116" cy="27116"/>
      </dsp:txXfrm>
    </dsp:sp>
    <dsp:sp modelId="{3EE5A950-BEA6-421B-8731-9858BF9B5D81}">
      <dsp:nvSpPr>
        <dsp:cNvPr id="0" name=""/>
        <dsp:cNvSpPr/>
      </dsp:nvSpPr>
      <dsp:spPr>
        <a:xfrm>
          <a:off x="1821356" y="1201026"/>
          <a:ext cx="392645" cy="374090"/>
        </a:xfrm>
        <a:custGeom>
          <a:avLst/>
          <a:gdLst/>
          <a:ahLst/>
          <a:cxnLst/>
          <a:rect l="0" t="0" r="0" b="0"/>
          <a:pathLst>
            <a:path>
              <a:moveTo>
                <a:pt x="0" y="374090"/>
              </a:moveTo>
              <a:lnTo>
                <a:pt x="196322" y="374090"/>
              </a:lnTo>
              <a:lnTo>
                <a:pt x="196322" y="0"/>
              </a:lnTo>
              <a:lnTo>
                <a:pt x="392645"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PT" sz="500" kern="1200"/>
        </a:p>
      </dsp:txBody>
      <dsp:txXfrm>
        <a:off x="2004120" y="1374513"/>
        <a:ext cx="27116" cy="27116"/>
      </dsp:txXfrm>
    </dsp:sp>
    <dsp:sp modelId="{2434001C-9B1A-4DAB-9F1B-68A0693FD66E}">
      <dsp:nvSpPr>
        <dsp:cNvPr id="0" name=""/>
        <dsp:cNvSpPr/>
      </dsp:nvSpPr>
      <dsp:spPr>
        <a:xfrm>
          <a:off x="1821356" y="452846"/>
          <a:ext cx="392645" cy="1122270"/>
        </a:xfrm>
        <a:custGeom>
          <a:avLst/>
          <a:gdLst/>
          <a:ahLst/>
          <a:cxnLst/>
          <a:rect l="0" t="0" r="0" b="0"/>
          <a:pathLst>
            <a:path>
              <a:moveTo>
                <a:pt x="0" y="1122270"/>
              </a:moveTo>
              <a:lnTo>
                <a:pt x="196322" y="1122270"/>
              </a:lnTo>
              <a:lnTo>
                <a:pt x="196322" y="0"/>
              </a:lnTo>
              <a:lnTo>
                <a:pt x="392645"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PT" sz="500" kern="1200"/>
        </a:p>
      </dsp:txBody>
      <dsp:txXfrm>
        <a:off x="1987954" y="984257"/>
        <a:ext cx="59448" cy="59448"/>
      </dsp:txXfrm>
    </dsp:sp>
    <dsp:sp modelId="{56A1B016-E83D-4B3C-A514-DBD0BB216751}">
      <dsp:nvSpPr>
        <dsp:cNvPr id="0" name=""/>
        <dsp:cNvSpPr/>
      </dsp:nvSpPr>
      <dsp:spPr>
        <a:xfrm rot="16200000">
          <a:off x="-53032" y="1275844"/>
          <a:ext cx="3150234" cy="59854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4765" tIns="24765" rIns="24765" bIns="24765" numCol="1" spcCol="1270" anchor="ctr" anchorCtr="0">
          <a:noAutofit/>
        </a:bodyPr>
        <a:lstStyle/>
        <a:p>
          <a:pPr lvl="0" algn="ctr" defTabSz="1733550">
            <a:lnSpc>
              <a:spcPct val="90000"/>
            </a:lnSpc>
            <a:spcBef>
              <a:spcPct val="0"/>
            </a:spcBef>
            <a:spcAft>
              <a:spcPct val="35000"/>
            </a:spcAft>
          </a:pPr>
          <a:r>
            <a:rPr lang="pt-PT" sz="3900" kern="1200"/>
            <a:t>Muralhas</a:t>
          </a:r>
        </a:p>
      </dsp:txBody>
      <dsp:txXfrm>
        <a:off x="-53032" y="1275844"/>
        <a:ext cx="3150234" cy="598544"/>
      </dsp:txXfrm>
    </dsp:sp>
    <dsp:sp modelId="{738F6020-E39C-45A0-ADBE-BD87DAB19DF8}">
      <dsp:nvSpPr>
        <dsp:cNvPr id="0" name=""/>
        <dsp:cNvSpPr/>
      </dsp:nvSpPr>
      <dsp:spPr>
        <a:xfrm>
          <a:off x="2214001" y="153573"/>
          <a:ext cx="1963225" cy="59854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pt-PT" sz="2000" kern="1200"/>
            <a:t>Delimitação do espaço urbano</a:t>
          </a:r>
        </a:p>
      </dsp:txBody>
      <dsp:txXfrm>
        <a:off x="2214001" y="153573"/>
        <a:ext cx="1963225" cy="598544"/>
      </dsp:txXfrm>
    </dsp:sp>
    <dsp:sp modelId="{635B5B5B-998C-4C15-9303-F4388DE84561}">
      <dsp:nvSpPr>
        <dsp:cNvPr id="0" name=""/>
        <dsp:cNvSpPr/>
      </dsp:nvSpPr>
      <dsp:spPr>
        <a:xfrm>
          <a:off x="2214001" y="901754"/>
          <a:ext cx="1963225" cy="59854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pt-PT" sz="2000" kern="1200"/>
            <a:t>Proteção e segurança</a:t>
          </a:r>
        </a:p>
      </dsp:txBody>
      <dsp:txXfrm>
        <a:off x="2214001" y="901754"/>
        <a:ext cx="1963225" cy="598544"/>
      </dsp:txXfrm>
    </dsp:sp>
    <dsp:sp modelId="{8FAADD9C-5885-4E8F-A808-5095F9472A0A}">
      <dsp:nvSpPr>
        <dsp:cNvPr id="0" name=""/>
        <dsp:cNvSpPr/>
      </dsp:nvSpPr>
      <dsp:spPr>
        <a:xfrm>
          <a:off x="2214001" y="1649935"/>
          <a:ext cx="1963225" cy="59854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pt-PT" sz="2000" kern="1200"/>
            <a:t>Prestígio e admiração</a:t>
          </a:r>
        </a:p>
      </dsp:txBody>
      <dsp:txXfrm>
        <a:off x="2214001" y="1649935"/>
        <a:ext cx="1963225" cy="598544"/>
      </dsp:txXfrm>
    </dsp:sp>
    <dsp:sp modelId="{9AB6EE77-8545-4592-949A-6DEF1E0BCAE1}">
      <dsp:nvSpPr>
        <dsp:cNvPr id="0" name=""/>
        <dsp:cNvSpPr/>
      </dsp:nvSpPr>
      <dsp:spPr>
        <a:xfrm>
          <a:off x="2214001" y="2398115"/>
          <a:ext cx="1963225" cy="59854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pt-PT" sz="2000" kern="1200"/>
            <a:t>Rendimentos</a:t>
          </a:r>
        </a:p>
      </dsp:txBody>
      <dsp:txXfrm>
        <a:off x="2214001" y="2398115"/>
        <a:ext cx="1963225" cy="59854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C41ABC1-D991-4DD0-BA0E-3CB46B972667}">
      <dsp:nvSpPr>
        <dsp:cNvPr id="0" name=""/>
        <dsp:cNvSpPr/>
      </dsp:nvSpPr>
      <dsp:spPr>
        <a:xfrm>
          <a:off x="1071" y="841994"/>
          <a:ext cx="1356418" cy="67820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pt-PT" sz="1000" kern="1200"/>
            <a:t>Objetivos da criação dos concelhos </a:t>
          </a:r>
        </a:p>
      </dsp:txBody>
      <dsp:txXfrm>
        <a:off x="20935" y="861858"/>
        <a:ext cx="1316690" cy="638481"/>
      </dsp:txXfrm>
    </dsp:sp>
    <dsp:sp modelId="{83FC8CDD-7E95-4A53-8807-827A804FBAA4}">
      <dsp:nvSpPr>
        <dsp:cNvPr id="0" name=""/>
        <dsp:cNvSpPr/>
      </dsp:nvSpPr>
      <dsp:spPr>
        <a:xfrm rot="18289469">
          <a:off x="1153725" y="765289"/>
          <a:ext cx="950098" cy="51679"/>
        </a:xfrm>
        <a:custGeom>
          <a:avLst/>
          <a:gdLst/>
          <a:ahLst/>
          <a:cxnLst/>
          <a:rect l="0" t="0" r="0" b="0"/>
          <a:pathLst>
            <a:path>
              <a:moveTo>
                <a:pt x="0" y="25839"/>
              </a:moveTo>
              <a:lnTo>
                <a:pt x="950098" y="2583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PT" sz="500" kern="1200"/>
        </a:p>
      </dsp:txBody>
      <dsp:txXfrm>
        <a:off x="1605022" y="767376"/>
        <a:ext cx="47504" cy="47504"/>
      </dsp:txXfrm>
    </dsp:sp>
    <dsp:sp modelId="{F5F39095-701C-4775-BCC9-EE019EAB57CE}">
      <dsp:nvSpPr>
        <dsp:cNvPr id="0" name=""/>
        <dsp:cNvSpPr/>
      </dsp:nvSpPr>
      <dsp:spPr>
        <a:xfrm>
          <a:off x="1900058" y="62053"/>
          <a:ext cx="1356418" cy="67820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pt-PT" sz="1000" kern="1200"/>
            <a:t>Povoar e defender as zonas habitadas e de fronteiras</a:t>
          </a:r>
        </a:p>
      </dsp:txBody>
      <dsp:txXfrm>
        <a:off x="1919922" y="81917"/>
        <a:ext cx="1316690" cy="638481"/>
      </dsp:txXfrm>
    </dsp:sp>
    <dsp:sp modelId="{F4934B23-C09E-48B5-9C95-CE28F5081D87}">
      <dsp:nvSpPr>
        <dsp:cNvPr id="0" name=""/>
        <dsp:cNvSpPr/>
      </dsp:nvSpPr>
      <dsp:spPr>
        <a:xfrm>
          <a:off x="1357490" y="1155259"/>
          <a:ext cx="542567" cy="51679"/>
        </a:xfrm>
        <a:custGeom>
          <a:avLst/>
          <a:gdLst/>
          <a:ahLst/>
          <a:cxnLst/>
          <a:rect l="0" t="0" r="0" b="0"/>
          <a:pathLst>
            <a:path>
              <a:moveTo>
                <a:pt x="0" y="25839"/>
              </a:moveTo>
              <a:lnTo>
                <a:pt x="542567" y="2583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PT" sz="500" kern="1200"/>
        </a:p>
      </dsp:txBody>
      <dsp:txXfrm>
        <a:off x="1615210" y="1167535"/>
        <a:ext cx="27128" cy="27128"/>
      </dsp:txXfrm>
    </dsp:sp>
    <dsp:sp modelId="{3E381563-FA01-4833-AC09-BFBC19FFCA8C}">
      <dsp:nvSpPr>
        <dsp:cNvPr id="0" name=""/>
        <dsp:cNvSpPr/>
      </dsp:nvSpPr>
      <dsp:spPr>
        <a:xfrm>
          <a:off x="1900058" y="841994"/>
          <a:ext cx="1356418" cy="67820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pt-PT" sz="1000" kern="1200"/>
            <a:t>Proover o desenvolvimento económico e coleta de impostos</a:t>
          </a:r>
        </a:p>
      </dsp:txBody>
      <dsp:txXfrm>
        <a:off x="1919922" y="861858"/>
        <a:ext cx="1316690" cy="638481"/>
      </dsp:txXfrm>
    </dsp:sp>
    <dsp:sp modelId="{92BACAFB-F269-4978-B50F-DDE59B9960F6}">
      <dsp:nvSpPr>
        <dsp:cNvPr id="0" name=""/>
        <dsp:cNvSpPr/>
      </dsp:nvSpPr>
      <dsp:spPr>
        <a:xfrm rot="3310531">
          <a:off x="1153725" y="1545230"/>
          <a:ext cx="950098" cy="51679"/>
        </a:xfrm>
        <a:custGeom>
          <a:avLst/>
          <a:gdLst/>
          <a:ahLst/>
          <a:cxnLst/>
          <a:rect l="0" t="0" r="0" b="0"/>
          <a:pathLst>
            <a:path>
              <a:moveTo>
                <a:pt x="0" y="25839"/>
              </a:moveTo>
              <a:lnTo>
                <a:pt x="950098" y="2583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PT" sz="500" kern="1200"/>
        </a:p>
      </dsp:txBody>
      <dsp:txXfrm>
        <a:off x="1605022" y="1547317"/>
        <a:ext cx="47504" cy="47504"/>
      </dsp:txXfrm>
    </dsp:sp>
    <dsp:sp modelId="{A56AE11C-ADF6-478F-BEF2-B5EA16D3BA42}">
      <dsp:nvSpPr>
        <dsp:cNvPr id="0" name=""/>
        <dsp:cNvSpPr/>
      </dsp:nvSpPr>
      <dsp:spPr>
        <a:xfrm>
          <a:off x="1900058" y="1621935"/>
          <a:ext cx="1356418" cy="67820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pt-PT" sz="1000" kern="1200"/>
            <a:t>Extensão da autoridade régia sobre as novas áreas povoadas e desenvolvidas</a:t>
          </a:r>
        </a:p>
      </dsp:txBody>
      <dsp:txXfrm>
        <a:off x="1919922" y="1641799"/>
        <a:ext cx="1316690" cy="63848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B957796-4524-4848-8AD3-4354552AFE61}">
      <dsp:nvSpPr>
        <dsp:cNvPr id="0" name=""/>
        <dsp:cNvSpPr/>
      </dsp:nvSpPr>
      <dsp:spPr>
        <a:xfrm>
          <a:off x="0" y="2352819"/>
          <a:ext cx="5400038" cy="2007838"/>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78232" tIns="78232" rIns="78232" bIns="78232" numCol="1" spcCol="1270" anchor="ctr" anchorCtr="0">
          <a:noAutofit/>
        </a:bodyPr>
        <a:lstStyle/>
        <a:p>
          <a:pPr lvl="0" algn="just" defTabSz="488950">
            <a:lnSpc>
              <a:spcPct val="90000"/>
            </a:lnSpc>
            <a:spcBef>
              <a:spcPct val="0"/>
            </a:spcBef>
            <a:spcAft>
              <a:spcPct val="35000"/>
            </a:spcAft>
          </a:pPr>
          <a:r>
            <a:rPr lang="pt-PT" sz="1100" kern="1200"/>
            <a:t>Designação  de magistrados próprios;</a:t>
          </a:r>
        </a:p>
        <a:p>
          <a:pPr lvl="0" algn="just" defTabSz="488950">
            <a:lnSpc>
              <a:spcPct val="90000"/>
            </a:lnSpc>
            <a:spcBef>
              <a:spcPct val="0"/>
            </a:spcBef>
            <a:spcAft>
              <a:spcPct val="35000"/>
            </a:spcAft>
          </a:pPr>
          <a:r>
            <a:rPr lang="pt-PT" sz="1100" kern="1200"/>
            <a:t>Respeito pelos costumes locais;</a:t>
          </a:r>
        </a:p>
        <a:p>
          <a:pPr lvl="0" algn="just" defTabSz="488950">
            <a:lnSpc>
              <a:spcPct val="90000"/>
            </a:lnSpc>
            <a:spcBef>
              <a:spcPct val="0"/>
            </a:spcBef>
            <a:spcAft>
              <a:spcPct val="35000"/>
            </a:spcAft>
          </a:pPr>
          <a:r>
            <a:rPr lang="pt-PT" sz="1100" kern="1200"/>
            <a:t>Criar leis próprias;</a:t>
          </a:r>
        </a:p>
        <a:p>
          <a:pPr lvl="0" algn="just" defTabSz="488950">
            <a:lnSpc>
              <a:spcPct val="90000"/>
            </a:lnSpc>
            <a:spcBef>
              <a:spcPct val="0"/>
            </a:spcBef>
            <a:spcAft>
              <a:spcPct val="35000"/>
            </a:spcAft>
          </a:pPr>
          <a:r>
            <a:rPr lang="pt-PT" sz="1100" kern="1200"/>
            <a:t>Organizar as suas funções militares - que participam no exército do rei;</a:t>
          </a:r>
        </a:p>
        <a:p>
          <a:pPr lvl="0" algn="just" defTabSz="488950">
            <a:lnSpc>
              <a:spcPct val="90000"/>
            </a:lnSpc>
            <a:spcBef>
              <a:spcPct val="0"/>
            </a:spcBef>
            <a:spcAft>
              <a:spcPct val="35000"/>
            </a:spcAft>
          </a:pPr>
          <a:r>
            <a:rPr lang="pt-PT" sz="1100" kern="1200"/>
            <a:t>Administração da justiça e da fiscalidade;</a:t>
          </a:r>
        </a:p>
        <a:p>
          <a:pPr lvl="0" algn="just" defTabSz="488950">
            <a:lnSpc>
              <a:spcPct val="90000"/>
            </a:lnSpc>
            <a:spcBef>
              <a:spcPct val="0"/>
            </a:spcBef>
            <a:spcAft>
              <a:spcPct val="35000"/>
            </a:spcAft>
          </a:pPr>
          <a:r>
            <a:rPr lang="pt-PT" sz="1100" kern="1200"/>
            <a:t>Exclusão do exercicio dos direitos senhoriais no interior da área do conceho;</a:t>
          </a:r>
        </a:p>
        <a:p>
          <a:pPr lvl="0" algn="just" defTabSz="488950">
            <a:lnSpc>
              <a:spcPct val="90000"/>
            </a:lnSpc>
            <a:spcBef>
              <a:spcPct val="0"/>
            </a:spcBef>
            <a:spcAft>
              <a:spcPct val="35000"/>
            </a:spcAft>
          </a:pPr>
          <a:r>
            <a:rPr lang="pt-PT" sz="1100" kern="1200"/>
            <a:t>Garantia da posse da terra e instrumentos de produção;</a:t>
          </a:r>
        </a:p>
        <a:p>
          <a:pPr lvl="0" algn="just" defTabSz="488950">
            <a:lnSpc>
              <a:spcPct val="90000"/>
            </a:lnSpc>
            <a:spcBef>
              <a:spcPct val="0"/>
            </a:spcBef>
            <a:spcAft>
              <a:spcPct val="35000"/>
            </a:spcAft>
          </a:pPr>
          <a:r>
            <a:rPr lang="pt-PT" sz="1100" kern="1200"/>
            <a:t>Pagamentos de tributos ao rei;</a:t>
          </a:r>
        </a:p>
        <a:p>
          <a:pPr lvl="0" algn="just" defTabSz="488950">
            <a:lnSpc>
              <a:spcPct val="90000"/>
            </a:lnSpc>
            <a:spcBef>
              <a:spcPct val="0"/>
            </a:spcBef>
            <a:spcAft>
              <a:spcPct val="35000"/>
            </a:spcAft>
          </a:pPr>
          <a:r>
            <a:rPr lang="pt-PT" sz="1100" kern="1200"/>
            <a:t>Pagamentos de portagens.</a:t>
          </a:r>
        </a:p>
      </dsp:txBody>
      <dsp:txXfrm>
        <a:off x="0" y="2352819"/>
        <a:ext cx="5400038" cy="2007838"/>
      </dsp:txXfrm>
    </dsp:sp>
    <dsp:sp modelId="{7A3CEF17-2ADC-4F95-8B06-F85F3D7F048F}">
      <dsp:nvSpPr>
        <dsp:cNvPr id="0" name=""/>
        <dsp:cNvSpPr/>
      </dsp:nvSpPr>
      <dsp:spPr>
        <a:xfrm rot="10800000">
          <a:off x="0" y="0"/>
          <a:ext cx="5400038" cy="2374824"/>
        </a:xfrm>
        <a:prstGeom prst="upArrowCallou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20904" tIns="120904" rIns="120904" bIns="120904" numCol="1" spcCol="1270" anchor="ctr" anchorCtr="0">
          <a:noAutofit/>
        </a:bodyPr>
        <a:lstStyle/>
        <a:p>
          <a:pPr lvl="0" algn="ctr" defTabSz="755650">
            <a:lnSpc>
              <a:spcPct val="90000"/>
            </a:lnSpc>
            <a:spcBef>
              <a:spcPct val="0"/>
            </a:spcBef>
            <a:spcAft>
              <a:spcPct val="35000"/>
            </a:spcAft>
          </a:pPr>
          <a:r>
            <a:rPr lang="pt-PT" sz="1700" b="1" kern="1200"/>
            <a:t>Concelho</a:t>
          </a:r>
          <a:r>
            <a:rPr lang="pt-PT" sz="1700" kern="1200"/>
            <a:t> - Comunidade de homens livres (vizinhos) cujos privilégios e obrigações eram recohecidos na </a:t>
          </a:r>
          <a:r>
            <a:rPr lang="pt-PT" sz="1700" b="1" kern="1200"/>
            <a:t>carta de foral</a:t>
          </a:r>
          <a:endParaRPr lang="pt-PT" sz="1700" kern="1200"/>
        </a:p>
      </dsp:txBody>
      <dsp:txXfrm rot="-10800000">
        <a:off x="0" y="0"/>
        <a:ext cx="5400038" cy="833563"/>
      </dsp:txXfrm>
    </dsp:sp>
    <dsp:sp modelId="{FC1AF9AA-AED6-4437-938E-8B42E2EB5A03}">
      <dsp:nvSpPr>
        <dsp:cNvPr id="0" name=""/>
        <dsp:cNvSpPr/>
      </dsp:nvSpPr>
      <dsp:spPr>
        <a:xfrm>
          <a:off x="0" y="834719"/>
          <a:ext cx="5400038" cy="710072"/>
        </a:xfrm>
        <a:prstGeom prst="rect">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163576" tIns="29210" rIns="163576" bIns="29210" numCol="1" spcCol="1270" anchor="ctr" anchorCtr="0">
          <a:noAutofit/>
        </a:bodyPr>
        <a:lstStyle/>
        <a:p>
          <a:pPr lvl="0" algn="ctr" defTabSz="1022350">
            <a:lnSpc>
              <a:spcPct val="90000"/>
            </a:lnSpc>
            <a:spcBef>
              <a:spcPct val="0"/>
            </a:spcBef>
            <a:spcAft>
              <a:spcPct val="35000"/>
            </a:spcAft>
          </a:pPr>
          <a:r>
            <a:rPr lang="pt-PT" sz="2300" kern="1200"/>
            <a:t>Direitos e obrigações consagradas na carta de foral</a:t>
          </a:r>
        </a:p>
      </dsp:txBody>
      <dsp:txXfrm>
        <a:off x="0" y="834719"/>
        <a:ext cx="5400038" cy="71007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6AB172E-6F5D-4955-9826-7F4FC206DC2C}">
      <dsp:nvSpPr>
        <dsp:cNvPr id="0" name=""/>
        <dsp:cNvSpPr/>
      </dsp:nvSpPr>
      <dsp:spPr>
        <a:xfrm>
          <a:off x="2419859" y="1529396"/>
          <a:ext cx="526120" cy="91440"/>
        </a:xfrm>
        <a:custGeom>
          <a:avLst/>
          <a:gdLst/>
          <a:ahLst/>
          <a:cxnLst/>
          <a:rect l="0" t="0" r="0" b="0"/>
          <a:pathLst>
            <a:path>
              <a:moveTo>
                <a:pt x="0" y="45720"/>
              </a:moveTo>
              <a:lnTo>
                <a:pt x="526120"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pt-PT" sz="500" kern="1200"/>
        </a:p>
      </dsp:txBody>
      <dsp:txXfrm>
        <a:off x="2669001" y="1572333"/>
        <a:ext cx="27836" cy="5567"/>
      </dsp:txXfrm>
    </dsp:sp>
    <dsp:sp modelId="{1183EBBB-F000-44FD-AC9C-717CDF2E9F64}">
      <dsp:nvSpPr>
        <dsp:cNvPr id="0" name=""/>
        <dsp:cNvSpPr/>
      </dsp:nvSpPr>
      <dsp:spPr>
        <a:xfrm>
          <a:off x="1133" y="848959"/>
          <a:ext cx="2420525" cy="1452315"/>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pt-PT" sz="1200" b="1" kern="1200"/>
            <a:t>Vizinhos: </a:t>
          </a:r>
          <a:r>
            <a:rPr lang="pt-PT" sz="1200" kern="1200"/>
            <a:t>eram todos os homens livres, maiores de idade, que habitavam a área concelhia há um certo tempo e que nela trabalhavam ou eram proprietários. </a:t>
          </a:r>
        </a:p>
      </dsp:txBody>
      <dsp:txXfrm>
        <a:off x="1133" y="848959"/>
        <a:ext cx="2420525" cy="1452315"/>
      </dsp:txXfrm>
    </dsp:sp>
    <dsp:sp modelId="{38D4EE4B-6B52-48EA-8794-725A6A205705}">
      <dsp:nvSpPr>
        <dsp:cNvPr id="0" name=""/>
        <dsp:cNvSpPr/>
      </dsp:nvSpPr>
      <dsp:spPr>
        <a:xfrm>
          <a:off x="2978379" y="848959"/>
          <a:ext cx="2420525" cy="1452315"/>
        </a:xfrm>
        <a:prstGeom prst="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pt-PT" sz="1200" kern="1200"/>
            <a:t>(Assembleia ou concilium) Os vizinhos integram a administração do concelho, principa órgão deliberativo. (Administração comunitária, distinata da do senhorio que pertence a um único titular)</a:t>
          </a:r>
        </a:p>
      </dsp:txBody>
      <dsp:txXfrm>
        <a:off x="2978379" y="848959"/>
        <a:ext cx="2420525" cy="1452315"/>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6ADA10-1D16-46E1-B5A2-AA331029C202}">
      <dsp:nvSpPr>
        <dsp:cNvPr id="0" name=""/>
        <dsp:cNvSpPr/>
      </dsp:nvSpPr>
      <dsp:spPr>
        <a:xfrm>
          <a:off x="1273825" y="602833"/>
          <a:ext cx="2852388" cy="335575"/>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CA3307A-1B08-4757-BB0A-B67415C58A9E}">
      <dsp:nvSpPr>
        <dsp:cNvPr id="0" name=""/>
        <dsp:cNvSpPr/>
      </dsp:nvSpPr>
      <dsp:spPr>
        <a:xfrm>
          <a:off x="1273825" y="728862"/>
          <a:ext cx="209546" cy="209546"/>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28CF873A-037E-4B3C-85D7-4413CCF700B2}">
      <dsp:nvSpPr>
        <dsp:cNvPr id="0" name=""/>
        <dsp:cNvSpPr/>
      </dsp:nvSpPr>
      <dsp:spPr>
        <a:xfrm>
          <a:off x="1273825" y="0"/>
          <a:ext cx="2852388" cy="60283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0960" tIns="40640" rIns="60960" bIns="40640" numCol="1" spcCol="1270" anchor="ctr" anchorCtr="0">
          <a:noAutofit/>
        </a:bodyPr>
        <a:lstStyle/>
        <a:p>
          <a:pPr lvl="0" algn="ctr" defTabSz="1422400">
            <a:lnSpc>
              <a:spcPct val="90000"/>
            </a:lnSpc>
            <a:spcBef>
              <a:spcPct val="0"/>
            </a:spcBef>
            <a:spcAft>
              <a:spcPct val="35000"/>
            </a:spcAft>
          </a:pPr>
          <a:r>
            <a:rPr lang="pt-PT" sz="3200" kern="1200"/>
            <a:t>Homens -Bons</a:t>
          </a:r>
        </a:p>
      </dsp:txBody>
      <dsp:txXfrm>
        <a:off x="1273825" y="0"/>
        <a:ext cx="2852388" cy="602833"/>
      </dsp:txXfrm>
    </dsp:sp>
    <dsp:sp modelId="{06AC178E-1CAB-434C-B20D-15C453C18EAD}">
      <dsp:nvSpPr>
        <dsp:cNvPr id="0" name=""/>
        <dsp:cNvSpPr/>
      </dsp:nvSpPr>
      <dsp:spPr>
        <a:xfrm>
          <a:off x="1273825" y="1217309"/>
          <a:ext cx="209541" cy="20954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4CE1ADB7-CFD2-482A-8E5B-0093ED4F0EF8}">
      <dsp:nvSpPr>
        <dsp:cNvPr id="0" name=""/>
        <dsp:cNvSpPr/>
      </dsp:nvSpPr>
      <dsp:spPr>
        <a:xfrm>
          <a:off x="1473493" y="1077859"/>
          <a:ext cx="2652720" cy="48844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l" defTabSz="355600">
            <a:lnSpc>
              <a:spcPct val="90000"/>
            </a:lnSpc>
            <a:spcBef>
              <a:spcPct val="0"/>
            </a:spcBef>
            <a:spcAft>
              <a:spcPct val="35000"/>
            </a:spcAft>
          </a:pPr>
          <a:r>
            <a:rPr lang="pt-PT" sz="800" kern="1200"/>
            <a:t>Constituíam a elite social do concelho;</a:t>
          </a:r>
        </a:p>
      </dsp:txBody>
      <dsp:txXfrm>
        <a:off x="1473493" y="1077859"/>
        <a:ext cx="2652720" cy="488441"/>
      </dsp:txXfrm>
    </dsp:sp>
    <dsp:sp modelId="{1F192197-4FD1-4F2C-A1C5-0E5CD803C3C6}">
      <dsp:nvSpPr>
        <dsp:cNvPr id="0" name=""/>
        <dsp:cNvSpPr/>
      </dsp:nvSpPr>
      <dsp:spPr>
        <a:xfrm>
          <a:off x="1273825" y="1705751"/>
          <a:ext cx="209541" cy="20954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654BAE0C-07CF-4435-8B94-A0BF314388EC}">
      <dsp:nvSpPr>
        <dsp:cNvPr id="0" name=""/>
        <dsp:cNvSpPr/>
      </dsp:nvSpPr>
      <dsp:spPr>
        <a:xfrm>
          <a:off x="1473493" y="1566301"/>
          <a:ext cx="2652720" cy="48844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l" defTabSz="355600">
            <a:lnSpc>
              <a:spcPct val="90000"/>
            </a:lnSpc>
            <a:spcBef>
              <a:spcPct val="0"/>
            </a:spcBef>
            <a:spcAft>
              <a:spcPct val="35000"/>
            </a:spcAft>
          </a:pPr>
          <a:r>
            <a:rPr lang="pt-PT" sz="800" kern="1200"/>
            <a:t>Eram grandes proprietários rurais ou comerciantes;</a:t>
          </a:r>
        </a:p>
      </dsp:txBody>
      <dsp:txXfrm>
        <a:off x="1473493" y="1566301"/>
        <a:ext cx="2652720" cy="488441"/>
      </dsp:txXfrm>
    </dsp:sp>
    <dsp:sp modelId="{E096121E-C0D8-4151-A15B-E6FF5D83E6A1}">
      <dsp:nvSpPr>
        <dsp:cNvPr id="0" name=""/>
        <dsp:cNvSpPr/>
      </dsp:nvSpPr>
      <dsp:spPr>
        <a:xfrm>
          <a:off x="1299053" y="2322062"/>
          <a:ext cx="209541" cy="20954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0E1BC57C-0154-449B-A104-BF24F3FAFCDC}">
      <dsp:nvSpPr>
        <dsp:cNvPr id="0" name=""/>
        <dsp:cNvSpPr/>
      </dsp:nvSpPr>
      <dsp:spPr>
        <a:xfrm>
          <a:off x="1523947" y="2054742"/>
          <a:ext cx="2602266" cy="74418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just" defTabSz="355600">
            <a:lnSpc>
              <a:spcPct val="90000"/>
            </a:lnSpc>
            <a:spcBef>
              <a:spcPct val="0"/>
            </a:spcBef>
            <a:spcAft>
              <a:spcPct val="35000"/>
            </a:spcAft>
          </a:pPr>
          <a:r>
            <a:rPr lang="pt-PT" sz="800" kern="1200"/>
            <a:t>Tinham privilégios fiscais e fiscais, nomeadamente a isenção do pagamento da jugada (tributo em cereais, proporcional ao nrº de junta de bois  utilizadas no amanho das terras) e de pousadia ( dever de alojar o rei e a resposta comitiva). </a:t>
          </a:r>
        </a:p>
      </dsp:txBody>
      <dsp:txXfrm>
        <a:off x="1523947" y="2054742"/>
        <a:ext cx="2602266" cy="744180"/>
      </dsp:txXfrm>
    </dsp:sp>
    <dsp:sp modelId="{AFC8FB4B-F60A-4B2C-A83B-497BFFFE22AE}">
      <dsp:nvSpPr>
        <dsp:cNvPr id="0" name=""/>
        <dsp:cNvSpPr/>
      </dsp:nvSpPr>
      <dsp:spPr>
        <a:xfrm>
          <a:off x="1273825" y="2938373"/>
          <a:ext cx="209541" cy="20954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7ADE3714-3122-45CA-BC6B-CB0DCB926C39}">
      <dsp:nvSpPr>
        <dsp:cNvPr id="0" name=""/>
        <dsp:cNvSpPr/>
      </dsp:nvSpPr>
      <dsp:spPr>
        <a:xfrm>
          <a:off x="1473493" y="2798923"/>
          <a:ext cx="2652720" cy="48844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l" defTabSz="355600">
            <a:lnSpc>
              <a:spcPct val="90000"/>
            </a:lnSpc>
            <a:spcBef>
              <a:spcPct val="0"/>
            </a:spcBef>
            <a:spcAft>
              <a:spcPct val="35000"/>
            </a:spcAft>
          </a:pPr>
          <a:endParaRPr lang="pt-PT" sz="800" kern="1200"/>
        </a:p>
      </dsp:txBody>
      <dsp:txXfrm>
        <a:off x="1473493" y="2798923"/>
        <a:ext cx="2652720" cy="488441"/>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2632A15-0A51-4CFF-903B-2DFE07F732D8}">
      <dsp:nvSpPr>
        <dsp:cNvPr id="0" name=""/>
        <dsp:cNvSpPr/>
      </dsp:nvSpPr>
      <dsp:spPr>
        <a:xfrm>
          <a:off x="26" y="280305"/>
          <a:ext cx="2523358" cy="1009343"/>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9136" tIns="113792" rIns="199136" bIns="113792" numCol="1" spcCol="1270" anchor="ctr" anchorCtr="0">
          <a:noAutofit/>
        </a:bodyPr>
        <a:lstStyle/>
        <a:p>
          <a:pPr lvl="0" algn="ctr" defTabSz="1244600">
            <a:lnSpc>
              <a:spcPct val="90000"/>
            </a:lnSpc>
            <a:spcBef>
              <a:spcPct val="0"/>
            </a:spcBef>
            <a:spcAft>
              <a:spcPct val="35000"/>
            </a:spcAft>
          </a:pPr>
          <a:r>
            <a:rPr lang="pt-PT" sz="2800" kern="1200"/>
            <a:t>Cavaleiros- Vilãos</a:t>
          </a:r>
        </a:p>
      </dsp:txBody>
      <dsp:txXfrm>
        <a:off x="26" y="280305"/>
        <a:ext cx="2523358" cy="1009343"/>
      </dsp:txXfrm>
    </dsp:sp>
    <dsp:sp modelId="{EBF5486F-8034-4BD2-B4CA-FDEF444B7DC8}">
      <dsp:nvSpPr>
        <dsp:cNvPr id="0" name=""/>
        <dsp:cNvSpPr/>
      </dsp:nvSpPr>
      <dsp:spPr>
        <a:xfrm>
          <a:off x="26" y="1289649"/>
          <a:ext cx="2523358" cy="1229759"/>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pt-PT" sz="1000" kern="1200"/>
            <a:t>Constituíam as "elites urbanas"</a:t>
          </a:r>
        </a:p>
        <a:p>
          <a:pPr marL="57150" lvl="1" indent="-57150" algn="l" defTabSz="444500">
            <a:lnSpc>
              <a:spcPct val="90000"/>
            </a:lnSpc>
            <a:spcBef>
              <a:spcPct val="0"/>
            </a:spcBef>
            <a:spcAft>
              <a:spcPct val="15000"/>
            </a:spcAft>
            <a:buChar char="••"/>
          </a:pPr>
          <a:r>
            <a:rPr lang="pt-PT" sz="1000" kern="1200"/>
            <a:t>Participavam na guerra com cavalos</a:t>
          </a:r>
        </a:p>
        <a:p>
          <a:pPr marL="57150" lvl="1" indent="-57150" algn="l" defTabSz="444500">
            <a:lnSpc>
              <a:spcPct val="90000"/>
            </a:lnSpc>
            <a:spcBef>
              <a:spcPct val="0"/>
            </a:spcBef>
            <a:spcAft>
              <a:spcPct val="15000"/>
            </a:spcAft>
            <a:buChar char="••"/>
          </a:pPr>
          <a:r>
            <a:rPr lang="pt-PT" sz="1000" kern="1200"/>
            <a:t>Possuíam armas de ferro</a:t>
          </a:r>
        </a:p>
        <a:p>
          <a:pPr marL="57150" lvl="1" indent="-57150" algn="just" defTabSz="444500">
            <a:lnSpc>
              <a:spcPct val="90000"/>
            </a:lnSpc>
            <a:spcBef>
              <a:spcPct val="0"/>
            </a:spcBef>
            <a:spcAft>
              <a:spcPct val="15000"/>
            </a:spcAft>
            <a:buChar char="••"/>
          </a:pPr>
          <a:r>
            <a:rPr lang="pt-PT" sz="1000" kern="1200"/>
            <a:t>Isentos da maioria dos tributos (jugada e pousadia) para efeitos judiciais eram equiparados a cavaleiros desempenhando cargos e magistraturas municipais.</a:t>
          </a:r>
        </a:p>
      </dsp:txBody>
      <dsp:txXfrm>
        <a:off x="26" y="1289649"/>
        <a:ext cx="2523358" cy="1229759"/>
      </dsp:txXfrm>
    </dsp:sp>
    <dsp:sp modelId="{6D1B3106-258A-4A24-8CD7-1B7498B98FE4}">
      <dsp:nvSpPr>
        <dsp:cNvPr id="0" name=""/>
        <dsp:cNvSpPr/>
      </dsp:nvSpPr>
      <dsp:spPr>
        <a:xfrm>
          <a:off x="2876654" y="280305"/>
          <a:ext cx="2523358" cy="1009343"/>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9136" tIns="113792" rIns="199136" bIns="113792" numCol="1" spcCol="1270" anchor="ctr" anchorCtr="0">
          <a:noAutofit/>
        </a:bodyPr>
        <a:lstStyle/>
        <a:p>
          <a:pPr lvl="0" algn="ctr" defTabSz="1244600">
            <a:lnSpc>
              <a:spcPct val="90000"/>
            </a:lnSpc>
            <a:spcBef>
              <a:spcPct val="0"/>
            </a:spcBef>
            <a:spcAft>
              <a:spcPct val="35000"/>
            </a:spcAft>
          </a:pPr>
          <a:r>
            <a:rPr lang="pt-PT" sz="2800" kern="1200"/>
            <a:t>Peões</a:t>
          </a:r>
        </a:p>
      </dsp:txBody>
      <dsp:txXfrm>
        <a:off x="2876654" y="280305"/>
        <a:ext cx="2523358" cy="1009343"/>
      </dsp:txXfrm>
    </dsp:sp>
    <dsp:sp modelId="{7B384D5A-C39C-4EF4-9D9C-D80BFBA6DC55}">
      <dsp:nvSpPr>
        <dsp:cNvPr id="0" name=""/>
        <dsp:cNvSpPr/>
      </dsp:nvSpPr>
      <dsp:spPr>
        <a:xfrm>
          <a:off x="2876654" y="1289649"/>
          <a:ext cx="2523358" cy="1229759"/>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pt-PT" sz="1000" kern="1200"/>
            <a:t> Maioria do habitantes dos concelhos</a:t>
          </a:r>
        </a:p>
        <a:p>
          <a:pPr marL="57150" lvl="1" indent="-57150" algn="l" defTabSz="444500">
            <a:lnSpc>
              <a:spcPct val="90000"/>
            </a:lnSpc>
            <a:spcBef>
              <a:spcPct val="0"/>
            </a:spcBef>
            <a:spcAft>
              <a:spcPct val="15000"/>
            </a:spcAft>
            <a:buChar char="••"/>
          </a:pPr>
          <a:r>
            <a:rPr lang="pt-PT" sz="1000" kern="1200"/>
            <a:t>Pequenos proprietários de terras</a:t>
          </a:r>
        </a:p>
        <a:p>
          <a:pPr marL="57150" lvl="1" indent="-57150" algn="l" defTabSz="444500">
            <a:lnSpc>
              <a:spcPct val="90000"/>
            </a:lnSpc>
            <a:spcBef>
              <a:spcPct val="0"/>
            </a:spcBef>
            <a:spcAft>
              <a:spcPct val="15000"/>
            </a:spcAft>
            <a:buChar char="••"/>
          </a:pPr>
          <a:r>
            <a:rPr lang="pt-PT" sz="1000" kern="1200"/>
            <a:t>Nas cidades eram os mesteirais ( artesãos e comerciantes)</a:t>
          </a:r>
        </a:p>
        <a:p>
          <a:pPr marL="57150" lvl="1" indent="-57150" algn="l" defTabSz="444500">
            <a:lnSpc>
              <a:spcPct val="90000"/>
            </a:lnSpc>
            <a:spcBef>
              <a:spcPct val="0"/>
            </a:spcBef>
            <a:spcAft>
              <a:spcPct val="15000"/>
            </a:spcAft>
            <a:buChar char="••"/>
          </a:pPr>
          <a:r>
            <a:rPr lang="pt-PT" sz="1000" kern="1200"/>
            <a:t>Pagavam a maior parte dos impostos</a:t>
          </a:r>
        </a:p>
        <a:p>
          <a:pPr marL="57150" lvl="1" indent="-57150" algn="l" defTabSz="444500">
            <a:lnSpc>
              <a:spcPct val="90000"/>
            </a:lnSpc>
            <a:spcBef>
              <a:spcPct val="0"/>
            </a:spcBef>
            <a:spcAft>
              <a:spcPct val="15000"/>
            </a:spcAft>
            <a:buChar char="••"/>
          </a:pPr>
          <a:r>
            <a:rPr lang="pt-PT" sz="1000" kern="1200"/>
            <a:t>Participavam na guerra</a:t>
          </a:r>
        </a:p>
      </dsp:txBody>
      <dsp:txXfrm>
        <a:off x="2876654" y="1289649"/>
        <a:ext cx="2523358" cy="1229759"/>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8BB7A91-6EB9-45EF-A6A5-37769F1DA263}">
      <dsp:nvSpPr>
        <dsp:cNvPr id="0" name=""/>
        <dsp:cNvSpPr/>
      </dsp:nvSpPr>
      <dsp:spPr>
        <a:xfrm>
          <a:off x="0" y="0"/>
          <a:ext cx="5397498" cy="50544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pt-PT" sz="1400" kern="1200"/>
            <a:t>Procurador</a:t>
          </a:r>
        </a:p>
      </dsp:txBody>
      <dsp:txXfrm>
        <a:off x="24674" y="24674"/>
        <a:ext cx="5348150" cy="456092"/>
      </dsp:txXfrm>
    </dsp:sp>
    <dsp:sp modelId="{B3E6DA0B-614C-498A-97F7-C7BBF7BB0F5A}">
      <dsp:nvSpPr>
        <dsp:cNvPr id="0" name=""/>
        <dsp:cNvSpPr/>
      </dsp:nvSpPr>
      <dsp:spPr>
        <a:xfrm>
          <a:off x="0" y="528557"/>
          <a:ext cx="5397498" cy="44711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1371" tIns="15240" rIns="85344" bIns="15240" numCol="1" spcCol="1270" anchor="t" anchorCtr="0">
          <a:noAutofit/>
        </a:bodyPr>
        <a:lstStyle/>
        <a:p>
          <a:pPr marL="114300" lvl="1" indent="-114300" algn="l" defTabSz="533400">
            <a:lnSpc>
              <a:spcPct val="90000"/>
            </a:lnSpc>
            <a:spcBef>
              <a:spcPct val="0"/>
            </a:spcBef>
            <a:spcAft>
              <a:spcPct val="20000"/>
            </a:spcAft>
            <a:buChar char="••"/>
          </a:pPr>
          <a:r>
            <a:rPr lang="pt-PT" sz="1200" kern="1200"/>
            <a:t>Exercia o cago de tesoureio e representava externamente o concelho</a:t>
          </a:r>
        </a:p>
      </dsp:txBody>
      <dsp:txXfrm>
        <a:off x="0" y="528557"/>
        <a:ext cx="5397498" cy="447119"/>
      </dsp:txXfrm>
    </dsp:sp>
    <dsp:sp modelId="{F2363D81-E0C0-4691-8233-267BA2CC1538}">
      <dsp:nvSpPr>
        <dsp:cNvPr id="0" name=""/>
        <dsp:cNvSpPr/>
      </dsp:nvSpPr>
      <dsp:spPr>
        <a:xfrm>
          <a:off x="0" y="708317"/>
          <a:ext cx="5397498" cy="50544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l" defTabSz="711200">
            <a:lnSpc>
              <a:spcPct val="90000"/>
            </a:lnSpc>
            <a:spcBef>
              <a:spcPct val="0"/>
            </a:spcBef>
            <a:spcAft>
              <a:spcPct val="35000"/>
            </a:spcAft>
          </a:pPr>
          <a:r>
            <a:rPr lang="pt-PT" sz="1600" kern="1200"/>
            <a:t>Chanceler</a:t>
          </a:r>
        </a:p>
      </dsp:txBody>
      <dsp:txXfrm>
        <a:off x="24674" y="732991"/>
        <a:ext cx="5348150" cy="456092"/>
      </dsp:txXfrm>
    </dsp:sp>
    <dsp:sp modelId="{E3A02B3D-4D76-4FFA-B385-F546969AC903}">
      <dsp:nvSpPr>
        <dsp:cNvPr id="0" name=""/>
        <dsp:cNvSpPr/>
      </dsp:nvSpPr>
      <dsp:spPr>
        <a:xfrm>
          <a:off x="0" y="1208938"/>
          <a:ext cx="5397498" cy="44711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1371" tIns="15240" rIns="85344" bIns="15240" numCol="1" spcCol="1270" anchor="t" anchorCtr="0">
          <a:noAutofit/>
        </a:bodyPr>
        <a:lstStyle/>
        <a:p>
          <a:pPr marL="114300" lvl="1" indent="-114300" algn="l" defTabSz="533400">
            <a:lnSpc>
              <a:spcPct val="90000"/>
            </a:lnSpc>
            <a:spcBef>
              <a:spcPct val="0"/>
            </a:spcBef>
            <a:spcAft>
              <a:spcPct val="20000"/>
            </a:spcAft>
            <a:buChar char="••"/>
          </a:pPr>
          <a:r>
            <a:rPr lang="pt-PT" sz="1200" kern="1200"/>
            <a:t>Competia-lhe guardar o selo e a bandeira do concelho.</a:t>
          </a:r>
        </a:p>
      </dsp:txBody>
      <dsp:txXfrm>
        <a:off x="0" y="1208938"/>
        <a:ext cx="5397498" cy="447119"/>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B4299AD-7ED2-4F66-B143-9B8EFDA79AD1}">
      <dsp:nvSpPr>
        <dsp:cNvPr id="0" name=""/>
        <dsp:cNvSpPr/>
      </dsp:nvSpPr>
      <dsp:spPr>
        <a:xfrm>
          <a:off x="0" y="0"/>
          <a:ext cx="5400038" cy="82368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l" defTabSz="800100">
            <a:lnSpc>
              <a:spcPct val="90000"/>
            </a:lnSpc>
            <a:spcBef>
              <a:spcPct val="0"/>
            </a:spcBef>
            <a:spcAft>
              <a:spcPct val="35000"/>
            </a:spcAft>
          </a:pPr>
          <a:r>
            <a:rPr lang="pt-PT" sz="1800" kern="1200"/>
            <a:t>Alcaides ou Juizes </a:t>
          </a:r>
        </a:p>
      </dsp:txBody>
      <dsp:txXfrm>
        <a:off x="40209" y="40209"/>
        <a:ext cx="5319620" cy="743262"/>
      </dsp:txXfrm>
    </dsp:sp>
    <dsp:sp modelId="{6C864EAD-D8CD-41A2-8ED0-4C652A371106}">
      <dsp:nvSpPr>
        <dsp:cNvPr id="0" name=""/>
        <dsp:cNvSpPr/>
      </dsp:nvSpPr>
      <dsp:spPr>
        <a:xfrm>
          <a:off x="0" y="846476"/>
          <a:ext cx="5400038" cy="728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1451" tIns="13970" rIns="78232" bIns="13970" numCol="1" spcCol="1270" anchor="t" anchorCtr="0">
          <a:noAutofit/>
        </a:bodyPr>
        <a:lstStyle/>
        <a:p>
          <a:pPr marL="57150" lvl="1" indent="-57150" algn="l" defTabSz="488950">
            <a:lnSpc>
              <a:spcPct val="90000"/>
            </a:lnSpc>
            <a:spcBef>
              <a:spcPct val="0"/>
            </a:spcBef>
            <a:spcAft>
              <a:spcPct val="20000"/>
            </a:spcAft>
            <a:buChar char="••"/>
          </a:pPr>
          <a:r>
            <a:rPr lang="pt-PT" sz="1100" kern="1200"/>
            <a:t>Também chamados de </a:t>
          </a:r>
          <a:r>
            <a:rPr lang="pt-PT" sz="1100" i="1" kern="1200"/>
            <a:t>alvazis</a:t>
          </a:r>
          <a:r>
            <a:rPr lang="pt-PT" sz="1100" i="0" kern="1200"/>
            <a:t>, eram os supremos dirigentes da comunidade.</a:t>
          </a:r>
          <a:endParaRPr lang="pt-PT" sz="1100" kern="1200"/>
        </a:p>
      </dsp:txBody>
      <dsp:txXfrm>
        <a:off x="0" y="846476"/>
        <a:ext cx="5400038" cy="728640"/>
      </dsp:txXfrm>
    </dsp:sp>
    <dsp:sp modelId="{31167E8E-42DC-4FCE-AFB9-C394DD7A4199}">
      <dsp:nvSpPr>
        <dsp:cNvPr id="0" name=""/>
        <dsp:cNvSpPr/>
      </dsp:nvSpPr>
      <dsp:spPr>
        <a:xfrm>
          <a:off x="0" y="1268046"/>
          <a:ext cx="5400038" cy="82368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pt-PT" sz="1400" kern="1200"/>
            <a:t>Almotacés</a:t>
          </a:r>
        </a:p>
      </dsp:txBody>
      <dsp:txXfrm>
        <a:off x="40209" y="1308255"/>
        <a:ext cx="5319620" cy="743262"/>
      </dsp:txXfrm>
    </dsp:sp>
    <dsp:sp modelId="{6E097868-97D6-4956-BAE6-CD6D78E0A03A}">
      <dsp:nvSpPr>
        <dsp:cNvPr id="0" name=""/>
        <dsp:cNvSpPr/>
      </dsp:nvSpPr>
      <dsp:spPr>
        <a:xfrm>
          <a:off x="0" y="2119017"/>
          <a:ext cx="5400038" cy="728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1451" tIns="15240" rIns="85344" bIns="15240" numCol="1" spcCol="1270" anchor="t" anchorCtr="0">
          <a:noAutofit/>
        </a:bodyPr>
        <a:lstStyle/>
        <a:p>
          <a:pPr marL="114300" lvl="1" indent="-114300" algn="l" defTabSz="533400">
            <a:lnSpc>
              <a:spcPct val="90000"/>
            </a:lnSpc>
            <a:spcBef>
              <a:spcPct val="0"/>
            </a:spcBef>
            <a:spcAft>
              <a:spcPct val="20000"/>
            </a:spcAft>
            <a:buChar char="••"/>
          </a:pPr>
          <a:r>
            <a:rPr lang="pt-PT" sz="1200" kern="1200"/>
            <a:t>Estavam encarregados da vigilância das atividades económicas ( mercados, preços e medidas), da sanidade e das obras públicas.</a:t>
          </a:r>
        </a:p>
        <a:p>
          <a:pPr marL="114300" lvl="1" indent="-114300" algn="l" defTabSz="533400">
            <a:lnSpc>
              <a:spcPct val="90000"/>
            </a:lnSpc>
            <a:spcBef>
              <a:spcPct val="0"/>
            </a:spcBef>
            <a:spcAft>
              <a:spcPct val="20000"/>
            </a:spcAft>
            <a:buChar char="••"/>
          </a:pPr>
          <a:endParaRPr lang="pt-PT" sz="1200" kern="1200"/>
        </a:p>
      </dsp:txBody>
      <dsp:txXfrm>
        <a:off x="0" y="2119017"/>
        <a:ext cx="5400038" cy="728640"/>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5">
  <dgm:title val=""/>
  <dgm:desc val=""/>
  <dgm:catLst>
    <dgm:cat type="hierarchy" pri="6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resOf/>
    <dgm:shape xmlns:r="http://schemas.openxmlformats.org/officeDocument/2006/relationships" r:blip="">
      <dgm:adjLst/>
    </dgm:shape>
    <dgm:choose name="Name0">
      <dgm:if name="Name1" axis="ch" ptType="node" func="cnt" op="gte" val="2">
        <dgm:choose name="Name2">
          <dgm:if name="Name3" func="var" arg="dir" op="equ" val="norm">
            <dgm:constrLst>
              <dgm:constr type="l" for="ch" forName="hierFlow"/>
              <dgm:constr type="t" for="ch" forName="hierFlow" refType="h" fact="0.3"/>
              <dgm:constr type="r" for="ch" forName="hierFlow" refType="w" fact="0.98"/>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if>
          <dgm:else name="Name4">
            <dgm:constrLst>
              <dgm:constr type="l" for="ch" forName="hierFlow" refType="w" fact="0.02"/>
              <dgm:constr type="t" for="ch" forName="hierFlow" refType="h" fact="0.3"/>
              <dgm:constr type="r" for="ch" forName="hierFlow" refType="w"/>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ruleLst/>
    <dgm:layoutNode name="hierFlow">
      <dgm:choose name="Name6">
        <dgm:if name="Name7" func="var" arg="dir" op="equ" val="norm">
          <dgm:alg type="lin">
            <dgm:param type="linDir" val="fromL"/>
            <dgm:param type="nodeVertAlign" val="mid"/>
            <dgm:param type="vertAlign" val="mid"/>
            <dgm:param type="nodeHorzAlign" val="l"/>
            <dgm:param type="horzAlign" val="l"/>
            <dgm:param type="fallback" val="2D"/>
          </dgm:alg>
        </dgm:if>
        <dgm:else name="Name8">
          <dgm:alg type="lin">
            <dgm:param type="linDir" val="fromR"/>
            <dgm:param type="nodeVertAlign" val="mid"/>
            <dgm:param type="vertAlign" val="mid"/>
            <dgm:param type="nodeHorzAlign" val="r"/>
            <dgm:param type="horzAlign" val="r"/>
            <dgm:param type="fallback" val="2D"/>
          </dgm:alg>
        </dgm:else>
      </dgm:choose>
      <dgm:shape xmlns:r="http://schemas.openxmlformats.org/officeDocument/2006/relationships" r:blip="">
        <dgm:adjLst/>
      </dgm:shape>
      <dgm:presOf/>
      <dgm:constrLst>
        <dgm:constr type="primFontSz" for="des" ptType="node" op="equ" val="65"/>
        <dgm:constr type="primFontSz" for="des" forName="connTx" op="equ" val="55"/>
        <dgm:constr type="primFontSz" for="des" forName="connTx" refType="primFontSz" refFor="des" refPtType="node" op="lte" fact="0.8"/>
      </dgm:constrLst>
      <dgm:ruleLst/>
      <dgm:choose name="Name9">
        <dgm:if name="Name10" axis="ch" ptType="node" func="cnt" op="gte" val="2">
          <dgm:layoutNode name="firstBuf">
            <dgm:alg type="sp"/>
            <dgm:shape xmlns:r="http://schemas.openxmlformats.org/officeDocument/2006/relationships" r:blip="">
              <dgm:adjLst/>
            </dgm:shape>
            <dgm:presOf/>
            <dgm:constrLst/>
            <dgm:ruleLst/>
          </dgm:layoutNode>
        </dgm:if>
        <dgm:else name="Name11"/>
      </dgm:choose>
      <dgm:layoutNode name="hierChild1">
        <dgm:varLst>
          <dgm:chPref val="1"/>
          <dgm:animOne val="branch"/>
          <dgm:animLvl val="lvl"/>
        </dgm:varLst>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constrLst/>
        <dgm:ruleLst/>
        <dgm:forEach name="Name15" axis="ch" cnt="3">
          <dgm:forEach name="Name16" axis="self" ptType="node">
            <dgm:layoutNode name="Name17">
              <dgm:choose name="Name18">
                <dgm:if name="Name19" func="var" arg="dir" op="equ" val="norm">
                  <dgm:alg type="hierRoot">
                    <dgm:param type="hierAlign" val="lCtrCh"/>
                  </dgm:alg>
                </dgm:if>
                <dgm:else name="Name20">
                  <dgm:alg type="hierRoot">
                    <dgm:param type="hierAlign" val="rCtrCh"/>
                  </dgm:alg>
                </dgm:else>
              </dgm:choose>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2">
                <dgm:choose name="Name21">
                  <dgm:if name="Name22" func="var" arg="dir" op="equ" val="norm">
                    <dgm:alg type="hierChild">
                      <dgm:param type="linDir" val="fromT"/>
                      <dgm:param type="chAlign" val="l"/>
                    </dgm:alg>
                  </dgm:if>
                  <dgm:else name="Name23">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24" axis="self" ptType="parTrans" cnt="1">
                    <dgm:layoutNode name="Name25">
                      <dgm:choose name="Name26">
                        <dgm:if name="Name27" func="var" arg="dir" op="equ" val="norm">
                          <dgm:alg type="conn">
                            <dgm:param type="dim" val="1D"/>
                            <dgm:param type="begPts" val="midR"/>
                            <dgm:param type="endPts" val="midL"/>
                            <dgm:param type="endSty" val="noArr"/>
                          </dgm:alg>
                        </dgm:if>
                        <dgm:else name="Name28">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29" axis="self" ptType="node">
                    <dgm:layoutNode name="Name30">
                      <dgm:choose name="Name31">
                        <dgm:if name="Name32" func="var" arg="dir" op="equ" val="norm">
                          <dgm:alg type="hierRoot">
                            <dgm:param type="hierAlign" val="lCtrCh"/>
                          </dgm:alg>
                        </dgm:if>
                        <dgm:else name="Name33">
                          <dgm:alg type="hierRoot">
                            <dgm:param type="hierAlign" val="rCtrCh"/>
                          </dgm:alg>
                        </dgm:else>
                      </dgm:choose>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3">
                        <dgm:choose name="Name34">
                          <dgm:if name="Name35" func="var" arg="dir" op="equ" val="norm">
                            <dgm:alg type="hierChild">
                              <dgm:param type="linDir" val="fromT"/>
                              <dgm:param type="chAlign" val="l"/>
                            </dgm:alg>
                          </dgm:if>
                          <dgm:else name="Name36">
                            <dgm:alg type="hierChild">
                              <dgm:param type="linDir" val="fromT"/>
                              <dgm:param type="chAlign" val="r"/>
                            </dgm:alg>
                          </dgm:else>
                        </dgm:choose>
                        <dgm:shape xmlns:r="http://schemas.openxmlformats.org/officeDocument/2006/relationships" r:blip="">
                          <dgm:adjLst/>
                        </dgm:shape>
                        <dgm:presOf/>
                        <dgm:constrLst/>
                        <dgm:ruleLst/>
                        <dgm:forEach name="Name37" ref="repeat"/>
                      </dgm:layoutNode>
                    </dgm:layoutNode>
                  </dgm:forEach>
                </dgm:forEach>
              </dgm:layoutNode>
            </dgm:layoutNode>
          </dgm:forEach>
        </dgm:forEach>
      </dgm:layoutNode>
    </dgm:layoutNode>
    <dgm:layoutNode name="bgShapesFlow">
      <dgm:choose name="Name38">
        <dgm:if name="Name39" func="var" arg="dir" op="equ" val="norm">
          <dgm:alg type="lin">
            <dgm:param type="linDir" val="fromL"/>
            <dgm:param type="nodeVertAlign" val="mid"/>
            <dgm:param type="vertAlign" val="mid"/>
            <dgm:param type="nodeHorzAlign" val="l"/>
            <dgm:param type="horzAlign" val="l"/>
          </dgm:alg>
        </dgm:if>
        <dgm:else name="Name40">
          <dgm:alg type="lin">
            <dgm:param type="linDir" val="fromR"/>
            <dgm:param type="nodeVertAlign" val="mid"/>
            <dgm:param type="vertAlign" val="mid"/>
            <dgm:param type="nodeHorzAlign" val="r"/>
            <dgm:param type="horzAlign" val="r"/>
          </dgm:alg>
        </dgm:else>
      </dgm:choose>
      <dgm:shape xmlns:r="http://schemas.openxmlformats.org/officeDocument/2006/relationships" r:blip="">
        <dgm:adjLst/>
      </dgm:shape>
      <dgm:presOf/>
      <dgm:constrLst>
        <dgm:constr type="w" for="ch" forName="rectComp" refType="w"/>
        <dgm:constr type="h" for="ch" forName="rectComp" refType="h"/>
        <dgm:constr type="h" for="des" forName="bgRect" refType="h"/>
        <dgm:constr type="primFontSz" for="des" forName="bgRectTx" op="equ" val="65"/>
      </dgm:constrLst>
      <dgm:ruleLst/>
      <dgm:forEach name="Name41" axis="ch" ptType="node" st="2">
        <dgm:layoutNode name="rectComp">
          <dgm:alg type="composite"/>
          <dgm:shape xmlns:r="http://schemas.openxmlformats.org/officeDocument/2006/relationships" r:blip="">
            <dgm:adjLst/>
          </dgm:shape>
          <dgm:presOf/>
          <dgm:constrLst>
            <dgm:constr type="userA"/>
            <dgm:constr type="l" for="ch" forName="bgRect"/>
            <dgm:constr type="t" for="ch" forName="bgRect"/>
            <dgm:constr type="w" for="ch" forName="bgRect" refType="userA" fact="1.2"/>
            <dgm:constr type="l" for="ch" forName="bgRectTx"/>
            <dgm:constr type="t" for="ch" forName="bgRectTx"/>
            <dgm:constr type="h" for="ch" forName="bgRectTx" refType="h" refFor="ch" refForName="bgRect" fact="0.3"/>
            <dgm:constr type="w" for="ch" forName="bgRectTx" refType="w" refFor="ch" refForName="bgRect" op="equ"/>
          </dgm:constrLst>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shape xmlns:r="http://schemas.openxmlformats.org/officeDocument/2006/relationships" type="rect" r:blip="" zOrderOff="-999" hideGeom="1">
              <dgm:adjLst/>
            </dgm:shape>
            <dgm:presOf axis="desOrSelf" ptType="node"/>
            <dgm:constrLst/>
            <dgm:ruleLst>
              <dgm:rule type="primFontSz" val="5" fact="NaN" max="NaN"/>
            </dgm:ruleLst>
          </dgm:layoutNode>
        </dgm:layoutNode>
        <dgm:choose name="Name42">
          <dgm:if name="Name43" axis="self" ptType="node" func="revPos" op="gte" val="2">
            <dgm:layoutNode name="spComp">
              <dgm:alg type="composite"/>
              <dgm:shape xmlns:r="http://schemas.openxmlformats.org/officeDocument/2006/relationships" r:blip="">
                <dgm:adjLst/>
              </dgm:shape>
              <dgm:presOf/>
              <dgm:constrLst>
                <dgm:constr type="userA"/>
                <dgm:constr type="userB"/>
                <dgm:constr type="l" for="ch" forName="hSp"/>
                <dgm:constr type="t" for="ch" forName="hSp"/>
                <dgm:constr type="w" for="ch" forName="hSp" refType="userB"/>
                <dgm:constr type="wOff" for="ch" forName="hSp" refType="userA" fact="-0.2"/>
              </dgm:constrLst>
              <dgm:ruleLst/>
              <dgm:layoutNode name="hSp">
                <dgm:alg type="sp"/>
                <dgm:shape xmlns:r="http://schemas.openxmlformats.org/officeDocument/2006/relationships" r:blip="">
                  <dgm:adjLst/>
                </dgm:shape>
                <dgm:presOf/>
                <dgm:constrLst/>
                <dgm:ruleLst/>
              </dgm:layoutNode>
            </dgm:layoutNode>
          </dgm:if>
          <dgm:else name="Name44"/>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8/layout/SquareAccentList">
  <dgm:title val=""/>
  <dgm:desc val=""/>
  <dgm:catLst>
    <dgm:cat type="list" pri="5500"/>
  </dgm:catLst>
  <dgm:samp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sampData>
  <dgm:style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clrData>
  <dgm:layoutNode name="layout">
    <dgm:varLst>
      <dgm:chMax/>
      <dgm:chPref/>
      <dgm:dir/>
      <dgm:resizeHandles/>
    </dgm:varLst>
    <dgm:choose name="Name0">
      <dgm:if name="Name1" func="var" arg="dir" op="equ" val="norm">
        <dgm:alg type="hierChild">
          <dgm:param type="linDir" val="fromL"/>
          <dgm:param type="vertAlign" val="t"/>
          <dgm:param type="nodeVertAlign" val="t"/>
          <dgm:param type="horzAlign" val="ctr"/>
          <dgm:param type="fallback" val="1D"/>
        </dgm:alg>
      </dgm:if>
      <dgm:else name="Name2">
        <dgm:alg type="hierChild">
          <dgm:param type="linDir" val="fromR"/>
          <dgm:param type="vertAlign" val="t"/>
          <dgm:param type="nodeVertAlign" val="t"/>
          <dgm:param type="horzAlign" val="ctr"/>
          <dgm:param type="fallback" val="1D"/>
        </dgm:alg>
      </dgm:else>
    </dgm:choose>
    <dgm:shape xmlns:r="http://schemas.openxmlformats.org/officeDocument/2006/relationships" r:blip="">
      <dgm:adjLst/>
    </dgm:shape>
    <dgm:presOf/>
    <dgm:constrLst>
      <dgm:constr type="primFontSz" for="des" forName="Parent" op="equ" val="65"/>
      <dgm:constr type="primFontSz" for="des" forName="Child" op="equ" val="65"/>
      <dgm:constr type="primFontSz" for="des" forName="Child" refType="primFontSz" refFor="des" refForName="Parent" op="lte"/>
      <dgm:constr type="w" for="des" forName="rootComposite" refType="h" refFor="des" refForName="rootComposite" fact="3.0396"/>
      <dgm:constr type="h" for="des" forName="rootComposite" refType="h"/>
      <dgm:constr type="w" for="des" forName="childComposite" refType="w" refFor="des" refForName="rootComposite"/>
      <dgm:constr type="h" for="des" forName="childComposite" refType="h" refFor="des" refForName="rootComposite" fact="0.5205"/>
      <dgm:constr type="sibSp" refType="w" refFor="des" refForName="rootComposite" fact="0.05"/>
      <dgm:constr type="sp" for="des" forName="root" refType="h" refFor="des" refForName="childComposite" fact="0.2855"/>
    </dgm:constrLst>
    <dgm:ruleLst/>
    <dgm:forEach name="Name3" axis="ch">
      <dgm:forEach name="Name4" axis="self" ptType="node" cnt="1">
        <dgm:layoutNode name="root">
          <dgm:varLst>
            <dgm:chMax/>
            <dgm:chPref/>
          </dgm:varLst>
          <dgm:alg type="hierRoot">
            <dgm:param type="hierAlign" val="tL"/>
          </dgm:alg>
          <dgm:shape xmlns:r="http://schemas.openxmlformats.org/officeDocument/2006/relationships" r:blip="">
            <dgm:adjLst/>
          </dgm:shape>
          <dgm:presOf/>
          <dgm:constrLst/>
          <dgm:ruleLst/>
          <dgm:layoutNode name="rootComposite">
            <dgm:varLst/>
            <dgm:alg type="composite"/>
            <dgm:shape xmlns:r="http://schemas.openxmlformats.org/officeDocument/2006/relationships" r:blip="">
              <dgm:adjLst/>
            </dgm:shape>
            <dgm:presOf axis="self" ptType="node" cnt="1"/>
            <dgm:choose name="Name5">
              <dgm:if name="Name6" func="var" arg="dir" op="equ" val="norm">
                <dgm:constrLst>
                  <dgm:constr type="l" for="ch" forName="Parent" refType="w" fact="0"/>
                  <dgm:constr type="t" for="ch" forName="Parent" refType="h" fact="0"/>
                  <dgm:constr type="w" for="ch" forName="Parent" refType="w"/>
                  <dgm:constr type="h" for="ch" forName="Parent" refType="h" fact="0.6424"/>
                  <dgm:constr type="l" for="ch" forName="ParentAccent" refType="w" fact="0"/>
                  <dgm:constr type="b" for="ch" forName="ParentAccent" refType="h"/>
                  <dgm:constr type="w" for="ch" forName="ParentAccent" refType="w"/>
                  <dgm:constr type="h" for="ch" forName="ParentAccent" refType="h" fact="0.3576"/>
                  <dgm:constr type="l" for="ch" forName="ParentSmallAccent" refType="w" fact="0"/>
                  <dgm:constr type="b" for="ch" forName="ParentSmallAccent" refType="h"/>
                  <dgm:constr type="w" for="ch" forName="ParentSmallAccent" refType="h" fact="0.2233"/>
                  <dgm:constr type="h" for="ch" forName="ParentSmallAccent" refType="h" fact="0.2233"/>
                </dgm:constrLst>
              </dgm:if>
              <dgm:else name="Name7">
                <dgm:constrLst>
                  <dgm:constr type="l" for="ch" forName="Parent" refType="w" fact="0"/>
                  <dgm:constr type="t" for="ch" forName="Parent" refType="h" fact="0"/>
                  <dgm:constr type="w" for="ch" forName="Parent" refType="w"/>
                  <dgm:constr type="h" for="ch" forName="Parent" refType="h" fact="0.6424"/>
                  <dgm:constr type="l" for="ch" forName="ParentAccent" refType="w" fact="0"/>
                  <dgm:constr type="b" for="ch" forName="ParentAccent" refType="h"/>
                  <dgm:constr type="w" for="ch" forName="ParentAccent" refType="w"/>
                  <dgm:constr type="h" for="ch" forName="ParentAccent" refType="h" fact="0.3576"/>
                  <dgm:constr type="r" for="ch" forName="ParentSmallAccent" refType="w"/>
                  <dgm:constr type="b" for="ch" forName="ParentSmallAccent" refType="h"/>
                  <dgm:constr type="w" for="ch" forName="ParentSmallAccent" refType="h" fact="0.2233"/>
                  <dgm:constr type="h" for="ch" forName="ParentSmallAccent" refType="h" fact="0.2233"/>
                </dgm:constrLst>
              </dgm:else>
            </dgm:choose>
            <dgm:ruleLst/>
            <dgm:layoutNode name="ParentAccent" styleLbl="alignNode1">
              <dgm:alg type="sp"/>
              <dgm:shape xmlns:r="http://schemas.openxmlformats.org/officeDocument/2006/relationships" type="rect" r:blip="">
                <dgm:adjLst/>
              </dgm:shape>
              <dgm:presOf/>
            </dgm:layoutNode>
            <dgm:layoutNode name="ParentSmallAccent" styleLbl="fgAcc1">
              <dgm:alg type="sp"/>
              <dgm:shape xmlns:r="http://schemas.openxmlformats.org/officeDocument/2006/relationships" type="rect" r:blip="">
                <dgm:adjLst/>
              </dgm:shape>
              <dgm:presOf/>
            </dgm:layoutNode>
            <dgm:layoutNode name="Parent" styleLbl="revTx">
              <dgm:varLst>
                <dgm:chMax/>
                <dgm:chPref val="4"/>
                <dgm:bulletEnabled val="1"/>
              </dgm:varLst>
              <dgm:choose name="Name8">
                <dgm:if name="Name9" func="var" arg="dir" op="equ" val="norm">
                  <dgm:alg type="tx">
                    <dgm:param type="txAnchorVertCh" val="mid"/>
                    <dgm:param type="parTxLTRAlign" val="l"/>
                  </dgm:alg>
                </dgm:if>
                <dgm:else name="Name10">
                  <dgm:alg type="tx">
                    <dgm:param type="txAnchorVertCh" val="mid"/>
                    <dgm:param type="parTxLTRAlign" val="r"/>
                  </dgm:alg>
                </dgm:else>
              </dgm:choose>
              <dgm:shape xmlns:r="http://schemas.openxmlformats.org/officeDocument/2006/relationships" type="rect" r:blip="">
                <dgm:adjLst/>
              </dgm:shape>
              <dgm:presOf axis="self" ptType="node"/>
              <dgm:constrLst>
                <dgm:constr type="tMarg" refType="primFontSz" fact="0.1"/>
                <dgm:constr type="bMarg" refType="primFontSz" fact="0.1"/>
                <dgm:constr type="lMarg" refType="primFontSz" fact="0.15"/>
                <dgm:constr type="rMarg" refType="primFontSz" fact="0.15"/>
              </dgm:constrLst>
              <dgm:ruleLst>
                <dgm:rule type="primFontSz" val="5" fact="NaN" max="NaN"/>
                <dgm:rule type="primFontSz" val="65" fact="NaN" max="NaN"/>
              </dgm:ruleLst>
            </dgm:layoutNode>
          </dgm:layoutNode>
          <dgm:layoutNode name="childShape">
            <dgm:varLst>
              <dgm:chMax val="0"/>
              <dgm:chPref val="0"/>
            </dgm:varLst>
            <dgm:alg type="hierChild">
              <dgm:param type="chAlign" val="r"/>
              <dgm:param type="linDir" val="fromT"/>
              <dgm:param type="fallback" val="2D"/>
            </dgm:alg>
            <dgm:shape xmlns:r="http://schemas.openxmlformats.org/officeDocument/2006/relationships" r:blip="">
              <dgm:adjLst/>
            </dgm:shape>
            <dgm:presOf/>
            <dgm:constrLst/>
            <dgm:ruleLst/>
            <dgm:forEach name="Name11" axis="ch">
              <dgm:forEach name="Name12" axis="self" ptType="node">
                <dgm:layoutNode name="childComposite">
                  <dgm:varLst>
                    <dgm:chMax val="0"/>
                    <dgm:chPref val="0"/>
                  </dgm:varLst>
                  <dgm:alg type="composite"/>
                  <dgm:shape xmlns:r="http://schemas.openxmlformats.org/officeDocument/2006/relationships" r:blip="">
                    <dgm:adjLst/>
                  </dgm:shape>
                  <dgm:presOf/>
                  <dgm:choose name="Name13">
                    <dgm:if name="Name14" func="var" arg="dir" op="equ" val="norm">
                      <dgm:constrLst>
                        <dgm:constr type="w" for="ch" forName="ChildAccent" refType="h" fact="0.429"/>
                        <dgm:constr type="h" for="ch" forName="ChildAccent" refType="h" fact="0.429"/>
                        <dgm:constr type="l" for="ch" forName="ChildAccent" refType="w" fact="0"/>
                        <dgm:constr type="t" for="ch" forName="ChildAccent" refType="h" fact="0.2855"/>
                        <dgm:constr type="w" for="ch" forName="Child" refType="w" fact="0.93"/>
                        <dgm:constr type="h" for="ch" forName="Child" refType="h"/>
                        <dgm:constr type="l" for="ch" forName="Child" refType="w" fact="0.07"/>
                        <dgm:constr type="t" for="ch" forName="Child" refType="h" fact="0"/>
                      </dgm:constrLst>
                    </dgm:if>
                    <dgm:else name="Name15">
                      <dgm:constrLst>
                        <dgm:constr type="w" for="ch" forName="ChildAccent" refType="h" fact="0.429"/>
                        <dgm:constr type="h" for="ch" forName="ChildAccent" refType="h" fact="0.429"/>
                        <dgm:constr type="r" for="ch" forName="ChildAccent" refType="w"/>
                        <dgm:constr type="t" for="ch" forName="ChildAccent" refType="h" fact="0.2855"/>
                        <dgm:constr type="w" for="ch" forName="Child" refType="w" fact="0.93"/>
                        <dgm:constr type="h" for="ch" forName="Child" refType="h"/>
                        <dgm:constr type="r" for="ch" forName="Child" refType="w" fact="0.93"/>
                        <dgm:constr type="t" for="ch" forName="Child" refType="h" fact="0"/>
                      </dgm:constrLst>
                    </dgm:else>
                  </dgm:choose>
                  <dgm:ruleLst/>
                  <dgm:layoutNode name="ChildAccent" styleLbl="solidFgAcc1">
                    <dgm:alg type="sp"/>
                    <dgm:shape xmlns:r="http://schemas.openxmlformats.org/officeDocument/2006/relationships" type="rect" r:blip="">
                      <dgm:adjLst/>
                    </dgm:shape>
                    <dgm:presOf/>
                  </dgm:layoutNode>
                  <dgm:layoutNode name="Child" styleLbl="revTx">
                    <dgm:varLst>
                      <dgm:chMax val="0"/>
                      <dgm:chPref val="0"/>
                      <dgm:bulletEnabled val="1"/>
                    </dgm:varLst>
                    <dgm:choose name="Name16">
                      <dgm:if name="Name17" func="var" arg="dir" op="equ" val="norm">
                        <dgm:alg type="tx">
                          <dgm:param type="txAnchorVertCh" val="mid"/>
                          <dgm:param type="parTxLTRAlign" val="l"/>
                        </dgm:alg>
                      </dgm:if>
                      <dgm:else name="Name18">
                        <dgm:alg type="tx">
                          <dgm:param type="txAnchorVertCh" val="mid"/>
                          <dgm:param type="parTxLTRAlign" val="r"/>
                        </dgm:alg>
                      </dgm:else>
                    </dgm:choose>
                    <dgm:shape xmlns:r="http://schemas.openxmlformats.org/officeDocument/2006/relationships" type="rect" r:blip="">
                      <dgm:adjLst/>
                    </dgm:shape>
                    <dgm:presOf axis="desOrSelf" ptType="node node"/>
                    <dgm:ruleLst>
                      <dgm:rule type="primFontSz" val="5" fact="NaN" max="NaN"/>
                    </dgm:ruleLs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8.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557</TotalTime>
  <Pages>11</Pages>
  <Words>2847</Words>
  <Characters>15378</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país urbano e concelhio</dc:title>
  <dc:creator>Ana Araújo</dc:creator>
  <dc:description>O país urbano e concelhio_x000d_
O poder régio, factor estruturante da coesão interna_x000d_
do reino</dc:description>
  <cp:revision>5</cp:revision>
  <cp:lastPrinted>2013-03-10T16:19:00Z</cp:lastPrinted>
  <dcterms:created xsi:type="dcterms:W3CDTF">2013-03-09T15:44:00Z</dcterms:created>
  <dcterms:modified xsi:type="dcterms:W3CDTF">2013-07-31T16:46:00Z</dcterms:modified>
</cp:coreProperties>
</file>