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Relationship><Relationship Id="rId2" Type="http://schemas.openxmlformats.org/officeDocument/2006/relationships/extended-properties" Target="docProps/app.xml"></Relationship><Relationship Id="rId3" Type="http://schemas.openxmlformats.org/package/2006/relationships/metadata/core-properties" Target="docProps/core.xml"></Relationship></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4.0.3.0 -->
  <w:body>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D63845" w:rsidP="00186EA5">
      <w:pPr>
        <w:tabs>
          <w:tab w:val="left" w:pos="1110"/>
        </w:tabs>
        <w:rPr>
          <w:rFonts w:cstheme="minorHAnsi"/>
          <w:b/>
          <w:sz w:val="24"/>
        </w:rPr>
      </w:pPr>
      <w:r>
        <w:rPr>
          <w:rFonts w:cstheme="minorHAnsi"/>
          <w:b/>
          <w:sz w:val="24"/>
        </w:rPr>
        <w:tab/>
      </w:r>
    </w:p>
    <w:p w:rsidR="00186EA5" w:rsidP="00C50935">
      <w:pPr>
        <w:rPr>
          <w:rFonts w:cstheme="minorHAnsi"/>
          <w:b/>
          <w:sz w:val="24"/>
        </w:rPr>
      </w:pPr>
    </w:p>
    <w:p w:rsidR="00D63845" w:rsidP="00C50935">
      <w:pPr>
        <w:rPr>
          <w:rFonts w:cstheme="minorHAnsi"/>
          <w:b/>
          <w:sz w:val="24"/>
        </w:rPr>
      </w:pPr>
      <w:r>
        <w:rPr>
          <w:rFonts w:cstheme="minorHAnsi"/>
          <w:b/>
          <w:noProof/>
          <w:sz w:val="24"/>
          <w:lang w:eastAsia="pt-PT"/>
        </w:rPr>
        <w:pict>
          <v:shapetype id="_x0000_t202" coordsize="21600,21600" o:spt="202" path="m,l,21600r21600,l21600,xe">
            <v:stroke joinstyle="miter"/>
            <v:path gradientshapeok="t" o:connecttype="rect"/>
          </v:shapetype>
          <v:shape id="_x0000_s1026" type="#_x0000_t202" style="height:125.25pt;margin-left:20.7pt;margin-top:11.75pt;position:absolute;width:117pt;z-index:252033024" filled="f" stroked="f">
            <v:textbox>
              <w:txbxContent>
                <w:p w:rsidR="008837C9" w:rsidRPr="00186EA5" w:rsidP="00186EA5">
                  <w:pPr>
                    <w:jc w:val="center"/>
                    <w:rPr>
                      <w:sz w:val="240"/>
                      <w:szCs w:val="240"/>
                    </w:rPr>
                  </w:pPr>
                  <w:r w:rsidRPr="00186EA5">
                    <w:rPr>
                      <w:sz w:val="240"/>
                      <w:szCs w:val="240"/>
                    </w:rPr>
                    <w:t>A</w:t>
                  </w:r>
                </w:p>
              </w:txbxContent>
            </v:textbox>
          </v:shape>
        </w:pict>
      </w: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r>
        <w:rPr>
          <w:rFonts w:cstheme="minorHAnsi"/>
          <w:b/>
          <w:noProof/>
          <w:sz w:val="24"/>
          <w:lang w:eastAsia="pt-PT"/>
        </w:rPr>
        <w:pict>
          <v:shape id="_x0000_s1027" type="#_x0000_t202" style="height:94.5pt;margin-left:53.7pt;margin-top:19.7pt;position:absolute;width:254.25pt;z-index:252034048" filled="f" stroked="f">
            <v:textbox>
              <w:txbxContent>
                <w:p w:rsidR="008837C9" w:rsidRPr="00186EA5">
                  <w:pPr>
                    <w:rPr>
                      <w:sz w:val="144"/>
                    </w:rPr>
                  </w:pPr>
                  <w:r w:rsidRPr="00186EA5">
                    <w:rPr>
                      <w:sz w:val="144"/>
                    </w:rPr>
                    <w:t>posição</w:t>
                  </w:r>
                </w:p>
              </w:txbxContent>
            </v:textbox>
          </v:shape>
        </w:pict>
      </w:r>
    </w:p>
    <w:p w:rsidR="00D63845" w:rsidP="00C50935">
      <w:pPr>
        <w:rPr>
          <w:rFonts w:cstheme="minorHAnsi"/>
          <w:b/>
          <w:sz w:val="24"/>
        </w:rPr>
      </w:pPr>
    </w:p>
    <w:p w:rsidR="00D63845" w:rsidP="00C50935">
      <w:pPr>
        <w:rPr>
          <w:rFonts w:cstheme="minorHAnsi"/>
          <w:b/>
          <w:sz w:val="24"/>
        </w:rPr>
      </w:pPr>
      <w:r>
        <w:rPr>
          <w:rFonts w:cstheme="minorHAnsi"/>
          <w:b/>
          <w:noProof/>
          <w:sz w:val="24"/>
          <w:lang w:eastAsia="pt-PT"/>
        </w:rPr>
        <w:pict>
          <v:shape id="_x0000_s1028" type="#_x0000_t202" style="height:112.5pt;margin-left:232.2pt;margin-top:26pt;position:absolute;width:136.5pt;z-index:252035072" filled="f" stroked="f">
            <v:textbox>
              <w:txbxContent>
                <w:p w:rsidR="008837C9" w:rsidRPr="00186EA5" w:rsidP="00186EA5">
                  <w:pPr>
                    <w:rPr>
                      <w:sz w:val="56"/>
                      <w:szCs w:val="200"/>
                    </w:rPr>
                  </w:pPr>
                  <w:r w:rsidRPr="00186EA5">
                    <w:rPr>
                      <w:sz w:val="56"/>
                      <w:szCs w:val="200"/>
                    </w:rPr>
                    <w:t>de</w:t>
                  </w:r>
                </w:p>
              </w:txbxContent>
            </v:textbox>
          </v:shape>
        </w:pict>
      </w:r>
    </w:p>
    <w:p w:rsidR="00D63845" w:rsidP="00C50935">
      <w:pPr>
        <w:rPr>
          <w:rFonts w:cstheme="minorHAnsi"/>
          <w:b/>
          <w:sz w:val="24"/>
        </w:rPr>
      </w:pPr>
      <w:r>
        <w:rPr>
          <w:rFonts w:cstheme="minorHAnsi"/>
          <w:b/>
          <w:noProof/>
          <w:sz w:val="24"/>
          <w:lang w:eastAsia="pt-PT"/>
        </w:rPr>
        <w:pict>
          <v:shape id="_x0000_s1029" type="#_x0000_t202" style="height:95.25pt;margin-left:68.7pt;margin-top:11.15pt;position:absolute;width:279pt;z-index:252037120" filled="f" stroked="f">
            <v:textbox>
              <w:txbxContent>
                <w:p w:rsidR="008837C9" w:rsidRPr="00186EA5">
                  <w:pPr>
                    <w:rPr>
                      <w:sz w:val="96"/>
                    </w:rPr>
                  </w:pPr>
                  <w:r w:rsidRPr="00186EA5">
                    <w:rPr>
                      <w:sz w:val="96"/>
                    </w:rPr>
                    <w:t>Portugal</w:t>
                  </w:r>
                </w:p>
              </w:txbxContent>
            </v:textbox>
          </v:shape>
        </w:pict>
      </w:r>
    </w:p>
    <w:p w:rsidR="00D63845" w:rsidP="00C50935">
      <w:pPr>
        <w:rPr>
          <w:rFonts w:cstheme="minorHAnsi"/>
          <w:b/>
          <w:sz w:val="24"/>
        </w:rPr>
      </w:pPr>
      <w:r>
        <w:rPr>
          <w:rFonts w:cstheme="minorHAnsi"/>
          <w:b/>
          <w:noProof/>
          <w:sz w:val="24"/>
          <w:lang w:eastAsia="pt-PT"/>
        </w:rPr>
        <w:pict>
          <v:shape id="_x0000_s1030" type="#_x0000_t202" style="height:58.5pt;margin-left:232.2pt;margin-top:21.8pt;position:absolute;width:65.25pt;z-index:252038144" filled="f" stroked="f">
            <v:textbox>
              <w:txbxContent>
                <w:p w:rsidR="008837C9" w:rsidRPr="00186EA5" w:rsidP="00186EA5">
                  <w:pPr>
                    <w:rPr>
                      <w:sz w:val="56"/>
                      <w:szCs w:val="200"/>
                    </w:rPr>
                  </w:pPr>
                  <w:r>
                    <w:rPr>
                      <w:sz w:val="56"/>
                      <w:szCs w:val="200"/>
                    </w:rPr>
                    <w:t>na</w:t>
                  </w:r>
                </w:p>
              </w:txbxContent>
            </v:textbox>
          </v:shape>
        </w:pict>
      </w:r>
    </w:p>
    <w:p w:rsidR="00D63845" w:rsidP="00C50935">
      <w:pPr>
        <w:rPr>
          <w:rFonts w:cstheme="minorHAnsi"/>
          <w:b/>
          <w:sz w:val="24"/>
        </w:rPr>
      </w:pPr>
      <w:r>
        <w:rPr>
          <w:rFonts w:cstheme="minorHAnsi"/>
          <w:b/>
          <w:noProof/>
          <w:sz w:val="24"/>
          <w:lang w:eastAsia="pt-PT"/>
        </w:rPr>
        <w:pict>
          <v:shape id="_x0000_s1031" type="#_x0000_t202" style="height:203.25pt;margin-left:-13.8pt;margin-top:8.4pt;position:absolute;width:437.25pt;z-index:252036096" filled="f" stroked="f">
            <v:textbox>
              <w:txbxContent>
                <w:p w:rsidR="008837C9" w:rsidRPr="00186EA5" w:rsidP="00186EA5">
                  <w:pPr>
                    <w:jc w:val="center"/>
                    <w:rPr>
                      <w:sz w:val="144"/>
                    </w:rPr>
                  </w:pPr>
                  <w:r w:rsidRPr="00186EA5">
                    <w:rPr>
                      <w:sz w:val="144"/>
                    </w:rPr>
                    <w:t>Europa e no mundo</w:t>
                  </w:r>
                </w:p>
                <w:p w:rsidR="008837C9"/>
              </w:txbxContent>
            </v:textbox>
          </v:shape>
        </w:pict>
      </w: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D63845" w:rsidP="00C50935">
      <w:pPr>
        <w:rPr>
          <w:rFonts w:cstheme="minorHAnsi"/>
          <w:b/>
          <w:sz w:val="24"/>
        </w:rPr>
      </w:pPr>
    </w:p>
    <w:p w:rsidR="00C50935" w:rsidRPr="00C50935" w:rsidP="00C50935">
      <w:pPr>
        <w:rPr>
          <w:rFonts w:cstheme="minorHAnsi"/>
          <w:b/>
          <w:sz w:val="24"/>
        </w:rPr>
      </w:pPr>
      <w:r w:rsidRPr="00C50935">
        <w:rPr>
          <w:rFonts w:cstheme="minorHAnsi"/>
          <w:b/>
          <w:sz w:val="24"/>
        </w:rPr>
        <w:t>Rosa dos ventos</w:t>
      </w:r>
    </w:p>
    <w:p w:rsidR="00C50935" w:rsidRPr="00C50935" w:rsidP="00C50935">
      <w:pPr>
        <w:pStyle w:val="ListParagraph"/>
        <w:numPr>
          <w:ilvl w:val="0"/>
          <w:numId w:val="1"/>
        </w:numPr>
        <w:rPr>
          <w:rFonts w:cstheme="minorHAnsi"/>
          <w:u w:val="thick"/>
        </w:rPr>
      </w:pPr>
      <w:r w:rsidRPr="00C50935">
        <w:rPr>
          <w:rFonts w:cstheme="minorHAnsi"/>
          <w:u w:val="thick"/>
        </w:rPr>
        <w:t>Pontos cardeais</w:t>
      </w:r>
    </w:p>
    <w:p w:rsidR="00C50935" w:rsidRPr="00C50935" w:rsidP="00C50935">
      <w:pPr>
        <w:rPr>
          <w:rFonts w:cstheme="minorHAnsi"/>
        </w:rPr>
      </w:pPr>
      <w:r w:rsidRPr="00C50935">
        <w:rPr>
          <w:rFonts w:cstheme="minorHAnsi"/>
          <w:b/>
        </w:rPr>
        <w:t>N</w:t>
      </w:r>
      <w:r>
        <w:rPr>
          <w:rFonts w:cstheme="minorHAnsi"/>
        </w:rPr>
        <w:tab/>
        <w:t>Norte; Setentrião; Setentrional; Boreal</w:t>
      </w:r>
    </w:p>
    <w:p w:rsidR="00C50935" w:rsidRPr="00C50935" w:rsidP="00C50935">
      <w:pPr>
        <w:rPr>
          <w:rFonts w:cstheme="minorHAnsi"/>
        </w:rPr>
      </w:pPr>
      <w:r w:rsidRPr="00C50935">
        <w:rPr>
          <w:rFonts w:cstheme="minorHAnsi"/>
          <w:b/>
        </w:rPr>
        <w:t xml:space="preserve">E </w:t>
      </w:r>
      <w:r>
        <w:rPr>
          <w:rFonts w:cstheme="minorHAnsi"/>
        </w:rPr>
        <w:tab/>
        <w:t>Este; Leste; Oriente; Nascente; Levante</w:t>
      </w:r>
    </w:p>
    <w:p w:rsidR="00C50935" w:rsidRPr="00C50935" w:rsidP="00C50935">
      <w:pPr>
        <w:rPr>
          <w:rFonts w:cstheme="minorHAnsi"/>
        </w:rPr>
      </w:pPr>
      <w:r w:rsidRPr="00C50935">
        <w:rPr>
          <w:rFonts w:cstheme="minorHAnsi"/>
          <w:b/>
        </w:rPr>
        <w:t xml:space="preserve">S </w:t>
      </w:r>
      <w:r>
        <w:rPr>
          <w:rFonts w:cstheme="minorHAnsi"/>
        </w:rPr>
        <w:tab/>
        <w:t>Sul; Meredião; Meridional; Austral</w:t>
      </w:r>
    </w:p>
    <w:p w:rsidR="00C50935" w:rsidRPr="00C50935" w:rsidP="00C50935">
      <w:pPr>
        <w:rPr>
          <w:rFonts w:cstheme="minorHAnsi"/>
        </w:rPr>
      </w:pPr>
      <w:r w:rsidRPr="00C50935">
        <w:rPr>
          <w:rFonts w:cstheme="minorHAnsi"/>
          <w:b/>
        </w:rPr>
        <w:t>O/W</w:t>
      </w:r>
      <w:r>
        <w:rPr>
          <w:rFonts w:cstheme="minorHAnsi"/>
        </w:rPr>
        <w:tab/>
        <w:t xml:space="preserve"> Oeste; Ocidente; Poente; Ocaso</w:t>
      </w:r>
    </w:p>
    <w:p w:rsidR="00C50935" w:rsidRPr="00C50935" w:rsidP="00C50935">
      <w:pPr>
        <w:pStyle w:val="ListParagraph"/>
        <w:numPr>
          <w:ilvl w:val="0"/>
          <w:numId w:val="1"/>
        </w:numPr>
        <w:rPr>
          <w:rFonts w:cstheme="minorHAnsi"/>
          <w:u w:val="thick"/>
        </w:rPr>
      </w:pPr>
      <w:r w:rsidRPr="00C50935">
        <w:rPr>
          <w:rFonts w:cstheme="minorHAnsi"/>
          <w:noProof/>
          <w:u w:val="thick"/>
          <w:lang w:eastAsia="pt-PT"/>
        </w:rPr>
        <w:drawing>
          <wp:anchor distT="0" distB="0" distL="114300" distR="114300" simplePos="0" relativeHeight="251658240" behindDoc="0" locked="0" layoutInCell="1" allowOverlap="1">
            <wp:simplePos x="0" y="0"/>
            <wp:positionH relativeFrom="column">
              <wp:posOffset>2787015</wp:posOffset>
            </wp:positionH>
            <wp:positionV relativeFrom="paragraph">
              <wp:posOffset>231140</wp:posOffset>
            </wp:positionV>
            <wp:extent cx="1797685" cy="1819910"/>
            <wp:effectExtent l="19050" t="0" r="0" b="0"/>
            <wp:wrapThrough wrapText="bothSides">
              <wp:wrapPolygon>
                <wp:start x="-229" y="0"/>
                <wp:lineTo x="-229" y="21479"/>
                <wp:lineTo x="21516" y="21479"/>
                <wp:lineTo x="21516" y="0"/>
                <wp:lineTo x="-229" y="0"/>
              </wp:wrapPolygon>
            </wp:wrapThrough>
            <wp:docPr id="1032" name="rosa_dos_ventos.gif" descr="rosa_dos_vent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sa_dos_ventos.gif"/>
                    <pic:cNvPicPr>
                      <a:picLocks noChangeAspect="1"/>
                    </pic:cNvPicPr>
                  </pic:nvPicPr>
                  <pic:blipFill>
                    <a:blip r:embed="rId4"/>
                    <a:stretch>
                      <a:fillRect/>
                    </a:stretch>
                  </pic:blipFill>
                  <pic:spPr>
                    <a:xfrm>
                      <a:off x="0" y="0"/>
                      <a:ext cx="1797685" cy="1819910"/>
                    </a:xfrm>
                    <a:prstGeom prst="rect">
                      <a:avLst/>
                    </a:prstGeom>
                  </pic:spPr>
                </pic:pic>
              </a:graphicData>
            </a:graphic>
          </wp:anchor>
        </w:drawing>
      </w:r>
      <w:r w:rsidRPr="00C50935">
        <w:rPr>
          <w:rFonts w:cstheme="minorHAnsi"/>
          <w:u w:val="thick"/>
        </w:rPr>
        <w:t>Pontos colaterais</w:t>
      </w:r>
    </w:p>
    <w:p w:rsidR="00C50935" w:rsidRPr="00C50935" w:rsidP="00C50935">
      <w:pPr>
        <w:rPr>
          <w:rFonts w:cstheme="minorHAnsi"/>
        </w:rPr>
      </w:pPr>
      <w:r w:rsidRPr="00C50935">
        <w:rPr>
          <w:rFonts w:cstheme="minorHAnsi"/>
          <w:b/>
        </w:rPr>
        <w:t>NE</w:t>
      </w:r>
      <w:r>
        <w:rPr>
          <w:rFonts w:cstheme="minorHAnsi"/>
        </w:rPr>
        <w:t xml:space="preserve"> </w:t>
        <w:tab/>
        <w:t>Nordeste</w:t>
      </w:r>
    </w:p>
    <w:p w:rsidR="00C50935" w:rsidRPr="00C50935" w:rsidP="00C50935">
      <w:pPr>
        <w:rPr>
          <w:rFonts w:cstheme="minorHAnsi"/>
        </w:rPr>
      </w:pPr>
      <w:r w:rsidRPr="00C50935">
        <w:rPr>
          <w:rFonts w:cstheme="minorHAnsi"/>
          <w:b/>
        </w:rPr>
        <w:t xml:space="preserve">SE </w:t>
      </w:r>
      <w:r>
        <w:rPr>
          <w:rFonts w:cstheme="minorHAnsi"/>
        </w:rPr>
        <w:tab/>
        <w:t>Sudeste</w:t>
      </w:r>
    </w:p>
    <w:p w:rsidR="00C50935" w:rsidRPr="00C50935" w:rsidP="00C50935">
      <w:pPr>
        <w:rPr>
          <w:rFonts w:cstheme="minorHAnsi"/>
        </w:rPr>
      </w:pPr>
      <w:r w:rsidRPr="00C50935">
        <w:rPr>
          <w:rFonts w:cstheme="minorHAnsi"/>
          <w:b/>
        </w:rPr>
        <w:t xml:space="preserve">SO </w:t>
      </w:r>
      <w:r>
        <w:rPr>
          <w:rFonts w:cstheme="minorHAnsi"/>
        </w:rPr>
        <w:tab/>
        <w:t>Sudoeste</w:t>
      </w:r>
    </w:p>
    <w:p w:rsidR="00C50935" w:rsidRPr="00C50935" w:rsidP="00C50935">
      <w:pPr>
        <w:rPr>
          <w:rFonts w:cstheme="minorHAnsi"/>
        </w:rPr>
      </w:pPr>
      <w:r w:rsidRPr="00C50935">
        <w:rPr>
          <w:rFonts w:cstheme="minorHAnsi"/>
          <w:b/>
        </w:rPr>
        <w:t>NO</w:t>
      </w:r>
      <w:r>
        <w:rPr>
          <w:rFonts w:cstheme="minorHAnsi"/>
        </w:rPr>
        <w:t xml:space="preserve"> </w:t>
        <w:tab/>
        <w:t>Noroeste</w:t>
      </w:r>
    </w:p>
    <w:p w:rsidR="00C50935" w:rsidRPr="00C50935" w:rsidP="00C50935">
      <w:pPr>
        <w:pStyle w:val="ListParagraph"/>
        <w:numPr>
          <w:ilvl w:val="0"/>
          <w:numId w:val="1"/>
        </w:numPr>
        <w:rPr>
          <w:rFonts w:cstheme="minorHAnsi"/>
          <w:u w:val="thick"/>
        </w:rPr>
      </w:pPr>
      <w:r w:rsidRPr="00C50935">
        <w:rPr>
          <w:rFonts w:cstheme="minorHAnsi"/>
          <w:u w:val="thick"/>
        </w:rPr>
        <w:t>Pontos intermédios</w:t>
      </w:r>
    </w:p>
    <w:p w:rsidR="00C50935" w:rsidRPr="00C50935" w:rsidP="00C50935">
      <w:pPr>
        <w:rPr>
          <w:rFonts w:cstheme="minorHAnsi"/>
          <w:lang w:val="fr-FR"/>
        </w:rPr>
      </w:pPr>
      <w:r w:rsidRPr="00C50935">
        <w:rPr>
          <w:rFonts w:cstheme="minorHAnsi"/>
          <w:b/>
          <w:lang w:val="fr-FR"/>
        </w:rPr>
        <w:t>NNE</w:t>
      </w:r>
      <w:r>
        <w:rPr>
          <w:rFonts w:cstheme="minorHAnsi"/>
          <w:lang w:val="fr-FR"/>
        </w:rPr>
        <w:t xml:space="preserve"> </w:t>
        <w:tab/>
        <w:t>Nor-nordeste</w:t>
      </w:r>
    </w:p>
    <w:p w:rsidR="00C50935" w:rsidRPr="00C50935" w:rsidP="00C50935">
      <w:pPr>
        <w:rPr>
          <w:rFonts w:cstheme="minorHAnsi"/>
          <w:lang w:val="fr-FR"/>
        </w:rPr>
      </w:pPr>
      <w:r w:rsidRPr="00C50935">
        <w:rPr>
          <w:rFonts w:cstheme="minorHAnsi"/>
          <w:b/>
          <w:lang w:val="fr-FR"/>
        </w:rPr>
        <w:t>ENE</w:t>
      </w:r>
      <w:r>
        <w:rPr>
          <w:rFonts w:cstheme="minorHAnsi"/>
          <w:lang w:val="fr-FR"/>
        </w:rPr>
        <w:tab/>
        <w:t xml:space="preserve"> És-nordeste</w:t>
      </w:r>
    </w:p>
    <w:p w:rsidR="00C50935" w:rsidRPr="00C50935" w:rsidP="00C50935">
      <w:pPr>
        <w:rPr>
          <w:rFonts w:cstheme="minorHAnsi"/>
          <w:lang w:val="fr-FR"/>
        </w:rPr>
      </w:pPr>
      <w:r w:rsidRPr="00C50935">
        <w:rPr>
          <w:rFonts w:cstheme="minorHAnsi"/>
          <w:b/>
          <w:lang w:val="fr-FR"/>
        </w:rPr>
        <w:t xml:space="preserve">ESE </w:t>
      </w:r>
      <w:r>
        <w:rPr>
          <w:rFonts w:cstheme="minorHAnsi"/>
          <w:lang w:val="fr-FR"/>
        </w:rPr>
        <w:tab/>
        <w:t>És-sudeste</w:t>
      </w:r>
    </w:p>
    <w:p w:rsidR="00C50935" w:rsidRPr="00C50935" w:rsidP="00C50935">
      <w:pPr>
        <w:rPr>
          <w:rFonts w:cstheme="minorHAnsi"/>
          <w:lang w:val="fr-FR"/>
        </w:rPr>
      </w:pPr>
      <w:r w:rsidRPr="00C50935">
        <w:rPr>
          <w:rFonts w:cstheme="minorHAnsi"/>
          <w:b/>
          <w:lang w:val="fr-FR"/>
        </w:rPr>
        <w:t>SSE</w:t>
      </w:r>
      <w:r>
        <w:rPr>
          <w:rFonts w:cstheme="minorHAnsi"/>
          <w:lang w:val="fr-FR"/>
        </w:rPr>
        <w:t xml:space="preserve"> </w:t>
        <w:tab/>
        <w:t>Sussudeste</w:t>
      </w:r>
    </w:p>
    <w:p w:rsidR="00C50935" w:rsidRPr="00C50935" w:rsidP="00C50935">
      <w:pPr>
        <w:rPr>
          <w:rFonts w:cstheme="minorHAnsi"/>
        </w:rPr>
      </w:pPr>
      <w:r w:rsidRPr="00C50935">
        <w:rPr>
          <w:rFonts w:cstheme="minorHAnsi"/>
          <w:b/>
        </w:rPr>
        <w:t>SSO</w:t>
      </w:r>
      <w:r>
        <w:rPr>
          <w:rFonts w:cstheme="minorHAnsi"/>
        </w:rPr>
        <w:t xml:space="preserve"> </w:t>
        <w:tab/>
        <w:t>Sussudoeste</w:t>
      </w:r>
    </w:p>
    <w:p w:rsidR="00C50935" w:rsidRPr="00C50935" w:rsidP="00C50935">
      <w:pPr>
        <w:rPr>
          <w:rFonts w:cstheme="minorHAnsi"/>
        </w:rPr>
      </w:pPr>
      <w:r w:rsidRPr="00C50935">
        <w:rPr>
          <w:rFonts w:cstheme="minorHAnsi"/>
          <w:b/>
        </w:rPr>
        <w:t>OS</w:t>
      </w:r>
      <w:r>
        <w:rPr>
          <w:rFonts w:cstheme="minorHAnsi"/>
        </w:rPr>
        <w:t xml:space="preserve">O </w:t>
        <w:tab/>
        <w:t>Oés-sudoeste</w:t>
      </w:r>
    </w:p>
    <w:p w:rsidR="00C50935" w:rsidRPr="00C50935" w:rsidP="00C50935">
      <w:pPr>
        <w:rPr>
          <w:rFonts w:cstheme="minorHAnsi"/>
        </w:rPr>
      </w:pPr>
      <w:r w:rsidRPr="00C50935">
        <w:rPr>
          <w:rFonts w:cstheme="minorHAnsi"/>
          <w:b/>
        </w:rPr>
        <w:t>ONO</w:t>
      </w:r>
      <w:r>
        <w:rPr>
          <w:rFonts w:cstheme="minorHAnsi"/>
        </w:rPr>
        <w:t xml:space="preserve"> </w:t>
        <w:tab/>
        <w:t>Oés-noroeste</w:t>
      </w:r>
    </w:p>
    <w:p w:rsidR="00C50935" w:rsidRPr="0052748D" w:rsidP="00C50935">
      <w:pPr>
        <w:rPr>
          <w:rFonts w:cstheme="minorHAnsi"/>
          <w:b/>
        </w:rPr>
      </w:pPr>
      <w:r w:rsidRPr="0052748D">
        <w:rPr>
          <w:rFonts w:cstheme="minorHAnsi"/>
          <w:b/>
        </w:rPr>
        <w:t>Notas:</w:t>
      </w:r>
    </w:p>
    <w:p w:rsidR="00C50935" w:rsidP="00C50935">
      <w:pPr>
        <w:rPr>
          <w:rFonts w:cstheme="minorHAnsi"/>
        </w:rPr>
      </w:pPr>
      <w:r w:rsidRPr="00C50935">
        <w:rPr>
          <w:rFonts w:cstheme="minorHAnsi"/>
          <w:b/>
        </w:rPr>
        <w:t>Escalas:</w:t>
      </w:r>
      <w:r w:rsidRPr="00C50935">
        <w:rPr>
          <w:rFonts w:cstheme="minorHAnsi"/>
        </w:rPr>
        <w:t xml:space="preserve"> </w:t>
        <w:tab/>
        <w:t>Para uma região pequena – escala grande;</w:t>
      </w:r>
    </w:p>
    <w:p w:rsidR="00C50935" w:rsidRPr="00C50935" w:rsidP="00C50935">
      <w:pPr>
        <w:ind w:left="1416"/>
        <w:rPr>
          <w:rFonts w:cstheme="minorHAnsi"/>
        </w:rPr>
      </w:pPr>
      <w:r>
        <w:rPr>
          <w:rFonts w:cstheme="minorHAnsi"/>
        </w:rPr>
        <w:t>Para uma região grande – escala pequena.</w:t>
      </w:r>
    </w:p>
    <w:p w:rsidR="00C50935" w:rsidRPr="00C50935" w:rsidP="00C50935">
      <w:pPr>
        <w:rPr>
          <w:rFonts w:cstheme="minorHAnsi"/>
          <w:b/>
        </w:rPr>
      </w:pPr>
      <w:r>
        <w:rPr>
          <w:rFonts w:cstheme="minorHAnsi"/>
          <w:b/>
          <w:noProof/>
          <w:lang w:eastAsia="pt-PT"/>
        </w:rPr>
        <w:pict>
          <v:shape id="_x0000_s1033" type="#_x0000_t202" style="height:18.8pt;margin-left:135.95pt;margin-top:15.9pt;position:absolute;width:20pt;z-index:251660288" filled="f" stroked="f">
            <v:textbox>
              <w:txbxContent>
                <w:p w:rsidR="008837C9" w:rsidRPr="00825C93" w:rsidP="00C50935">
                  <w:pPr>
                    <w:rPr>
                      <w:sz w:val="18"/>
                    </w:rPr>
                  </w:pPr>
                  <w:r w:rsidRPr="00825C93">
                    <w:rPr>
                      <w:sz w:val="18"/>
                    </w:rPr>
                    <w:t>0</w:t>
                  </w:r>
                </w:p>
              </w:txbxContent>
            </v:textbox>
          </v:shape>
        </w:pict>
      </w:r>
      <w:r>
        <w:rPr>
          <w:rFonts w:cstheme="minorHAnsi"/>
          <w:b/>
          <w:noProof/>
          <w:lang w:eastAsia="pt-PT"/>
        </w:rPr>
        <w:pict>
          <v:shape id="_x0000_s1034" type="#_x0000_t202" style="height:18.8pt;margin-left:168.8pt;margin-top:15.9pt;position:absolute;width:44.2pt;z-index:251661312" filled="f" stroked="f">
            <v:textbox>
              <w:txbxContent>
                <w:p w:rsidR="008837C9" w:rsidRPr="00825C93" w:rsidP="00C50935">
                  <w:pPr>
                    <w:rPr>
                      <w:sz w:val="18"/>
                    </w:rPr>
                  </w:pPr>
                  <w:r>
                    <w:rPr>
                      <w:sz w:val="18"/>
                    </w:rPr>
                    <w:t>20Km</w:t>
                  </w:r>
                </w:p>
              </w:txbxContent>
            </v:textbox>
          </v:shape>
        </w:pict>
      </w:r>
      <w:r w:rsidRPr="00C50935" w:rsidR="00C50935">
        <w:rPr>
          <w:rFonts w:cstheme="minorHAnsi"/>
          <w:b/>
        </w:rPr>
        <w:t>Escala numérica</w:t>
        <w:tab/>
        <w:tab/>
        <w:t xml:space="preserve">Escala gráfica </w:t>
      </w:r>
    </w:p>
    <w:p w:rsidR="00C50935" w:rsidRPr="00C50935" w:rsidP="00C50935">
      <w:pPr>
        <w:rPr>
          <w:rFonts w:cstheme="minorHAnsi"/>
        </w:rPr>
      </w:pPr>
      <w:r>
        <w:rPr>
          <w:rFonts w:cstheme="minorHAnsi"/>
          <w:noProof/>
          <w:lang w:eastAsia="pt-PT"/>
        </w:rPr>
        <w:pict>
          <v:shapetype id="_x0000_t32" coordsize="21600,21600" o:spt="32" o:oned="t" path="m,l21600,21600e" filled="f">
            <v:path arrowok="t" fillok="f" o:connecttype="none"/>
            <o:lock v:ext="edit" shapetype="t"/>
          </v:shapetype>
          <v:shape id="_x0000_s1035" type="#_x0000_t32" style="height:0;margin-left:145.45pt;margin-top:6.8pt;position:absolute;width:35.7pt;z-index:251659264" o:connectortype="straight"/>
        </w:pict>
      </w:r>
      <w:r w:rsidRPr="00C50935">
        <w:rPr>
          <w:rFonts w:cstheme="minorHAnsi"/>
        </w:rPr>
        <w:t>1:50000</w:t>
      </w:r>
    </w:p>
    <w:p w:rsidR="00C50935" w:rsidRPr="00C50935" w:rsidP="00C50935">
      <w:pPr>
        <w:jc w:val="right"/>
        <w:rPr>
          <w:rFonts w:ascii="Kristen ITC" w:hAnsi="Kristen ITC" w:cstheme="minorHAnsi"/>
          <w:b/>
          <w:sz w:val="24"/>
        </w:rPr>
      </w:pPr>
      <w:r w:rsidRPr="00C50935">
        <w:rPr>
          <w:rFonts w:ascii="Kristen ITC" w:hAnsi="Kristen ITC" w:cstheme="minorHAnsi"/>
          <w:b/>
          <w:sz w:val="24"/>
        </w:rPr>
        <w:t>Noções</w:t>
      </w:r>
    </w:p>
    <w:p w:rsidR="00C50935" w:rsidRPr="00C50935" w:rsidP="00C50935">
      <w:pPr>
        <w:rPr>
          <w:rFonts w:cstheme="minorHAnsi"/>
        </w:rPr>
      </w:pPr>
      <w:r w:rsidRPr="00C50935">
        <w:rPr>
          <w:rFonts w:cstheme="minorHAnsi"/>
          <w:b/>
        </w:rPr>
        <w:t>Latitude</w:t>
      </w:r>
      <w:r>
        <w:rPr>
          <w:rFonts w:cstheme="minorHAnsi"/>
        </w:rPr>
        <w:tab/>
        <w:t xml:space="preserve">Distância em graus de um determinando ponto ao equador. Varia entre 0 e 90º </w:t>
      </w:r>
    </w:p>
    <w:p w:rsidR="00C50935" w:rsidP="00C50935">
      <w:pPr>
        <w:ind w:left="1416" w:hanging="1410"/>
        <w:rPr>
          <w:rFonts w:cstheme="minorHAnsi"/>
        </w:rPr>
      </w:pPr>
      <w:r w:rsidRPr="00C50935">
        <w:rPr>
          <w:rFonts w:cstheme="minorHAnsi"/>
          <w:b/>
        </w:rPr>
        <w:t>Longitude</w:t>
      </w:r>
      <w:r>
        <w:rPr>
          <w:rFonts w:cstheme="minorHAnsi"/>
        </w:rPr>
        <w:tab/>
        <w:t>Distância em graus de um determinando ponto ao meridiano de Greenwich. Varia entre 0 e 180º</w:t>
      </w:r>
    </w:p>
    <w:p w:rsidR="00C50935" w:rsidRPr="00C50935" w:rsidP="00C50935">
      <w:pPr>
        <w:ind w:left="1416" w:hanging="1410"/>
        <w:rPr>
          <w:rFonts w:cstheme="minorHAnsi"/>
        </w:rPr>
      </w:pPr>
      <w:r w:rsidRPr="00C50935">
        <w:rPr>
          <w:rFonts w:cstheme="minorHAnsi"/>
          <w:b/>
          <w:sz w:val="24"/>
        </w:rPr>
        <w:t>Constituição do território português</w:t>
      </w:r>
    </w:p>
    <w:p w:rsidR="00C50935" w:rsidRPr="00C50935" w:rsidP="00C50935">
      <w:pPr>
        <w:pStyle w:val="ListParagraph"/>
        <w:numPr>
          <w:ilvl w:val="0"/>
          <w:numId w:val="1"/>
        </w:numPr>
        <w:rPr>
          <w:rFonts w:cstheme="minorHAnsi"/>
        </w:rPr>
      </w:pPr>
      <w:r w:rsidRPr="00C50935">
        <w:rPr>
          <w:rFonts w:cstheme="minorHAnsi"/>
        </w:rPr>
        <w:t>Portugal continental</w:t>
      </w:r>
    </w:p>
    <w:p w:rsidR="00C50935" w:rsidRPr="00C50935" w:rsidP="00C50935">
      <w:pPr>
        <w:pStyle w:val="ListParagraph"/>
        <w:numPr>
          <w:ilvl w:val="0"/>
          <w:numId w:val="1"/>
        </w:numPr>
        <w:rPr>
          <w:rFonts w:cstheme="minorHAnsi"/>
        </w:rPr>
      </w:pPr>
      <w:r w:rsidRPr="00C50935">
        <w:rPr>
          <w:rFonts w:cstheme="minorHAnsi"/>
        </w:rPr>
        <w:t>Portugal Insular (Arquipélago dos Açores e Arquipélago da Madeira).</w:t>
      </w:r>
    </w:p>
    <w:p w:rsidR="00C50935" w:rsidRPr="00C50935" w:rsidP="00C50935">
      <w:pPr>
        <w:rPr>
          <w:rFonts w:cstheme="minorHAnsi"/>
          <w:b/>
          <w:sz w:val="24"/>
        </w:rPr>
      </w:pPr>
      <w:r w:rsidRPr="00C50935">
        <w:rPr>
          <w:rFonts w:cstheme="minorHAnsi"/>
          <w:b/>
          <w:sz w:val="24"/>
        </w:rPr>
        <w:t>Localização geográfica do território português</w:t>
      </w:r>
    </w:p>
    <w:p w:rsidR="00C50935" w:rsidRPr="00C50935" w:rsidP="00C50935">
      <w:pPr>
        <w:pStyle w:val="ListParagraph"/>
        <w:numPr>
          <w:ilvl w:val="0"/>
          <w:numId w:val="2"/>
        </w:numPr>
        <w:rPr>
          <w:rFonts w:cstheme="minorHAnsi"/>
        </w:rPr>
      </w:pPr>
      <w:r w:rsidRPr="00C50935">
        <w:rPr>
          <w:rFonts w:cstheme="minorHAnsi"/>
        </w:rPr>
        <w:t>Localização relativa (rosa dos ventos)</w:t>
      </w:r>
    </w:p>
    <w:p w:rsidR="00C50935" w:rsidRPr="00C50935" w:rsidP="00C50935">
      <w:pPr>
        <w:pStyle w:val="ListParagraph"/>
        <w:numPr>
          <w:ilvl w:val="0"/>
          <w:numId w:val="2"/>
        </w:numPr>
        <w:rPr>
          <w:rFonts w:cstheme="minorHAnsi"/>
        </w:rPr>
      </w:pPr>
      <w:r w:rsidRPr="00C50935">
        <w:rPr>
          <w:rFonts w:cstheme="minorHAnsi"/>
        </w:rPr>
        <w:t>Localização absoluta. (latitude e longitude)</w:t>
      </w:r>
    </w:p>
    <w:p w:rsidR="00C50935" w:rsidRPr="00C50935" w:rsidP="00C50935">
      <w:pPr>
        <w:tabs>
          <w:tab w:val="left" w:pos="7037"/>
        </w:tabs>
        <w:ind w:left="709" w:hanging="709"/>
        <w:rPr>
          <w:rFonts w:cstheme="minorHAnsi"/>
          <w:b/>
          <w:sz w:val="24"/>
        </w:rPr>
      </w:pPr>
      <w:r w:rsidRPr="00C50935">
        <w:rPr>
          <w:rFonts w:cstheme="minorHAnsi"/>
          <w:b/>
          <w:sz w:val="24"/>
        </w:rPr>
        <w:t>A organização administrativa do território nacional.</w:t>
      </w:r>
    </w:p>
    <w:p w:rsidR="00C50935" w:rsidRPr="00C50935" w:rsidP="00C50935">
      <w:pPr>
        <w:tabs>
          <w:tab w:val="left" w:pos="7037"/>
        </w:tabs>
        <w:ind w:left="709" w:hanging="709"/>
        <w:rPr>
          <w:rFonts w:cstheme="minorHAnsi"/>
        </w:rPr>
      </w:pPr>
      <w:r w:rsidRPr="00C50935">
        <w:rPr>
          <w:rFonts w:cstheme="minorHAnsi"/>
        </w:rPr>
        <w:tab/>
        <w:t>18 Distritos e 2 Regiões autónomas (região autónoma da Madeira e dos Açores) que por sua vez são subdivididos em conselhos e freguesias.</w:t>
      </w:r>
    </w:p>
    <w:p w:rsidR="00C50935" w:rsidRPr="00C50935" w:rsidP="00C50935">
      <w:pPr>
        <w:tabs>
          <w:tab w:val="left" w:pos="7037"/>
        </w:tabs>
        <w:ind w:left="709" w:hanging="709"/>
        <w:rPr>
          <w:rFonts w:cstheme="minorHAnsi"/>
        </w:rPr>
      </w:pPr>
      <w:r>
        <w:rPr>
          <w:rFonts w:cstheme="minorHAnsi"/>
        </w:rPr>
        <w:t>No entanto ainda se faz uma divisão do território para fins estatísticos:</w:t>
      </w:r>
    </w:p>
    <w:p w:rsidR="00C50935" w:rsidRPr="00C50935" w:rsidP="00C50935">
      <w:pPr>
        <w:tabs>
          <w:tab w:val="left" w:pos="7037"/>
        </w:tabs>
        <w:ind w:left="709" w:hanging="709"/>
        <w:rPr>
          <w:rFonts w:cstheme="minorHAnsi"/>
        </w:rPr>
      </w:pPr>
      <w:r w:rsidRPr="00C50935">
        <w:rPr>
          <w:rFonts w:cstheme="minorHAnsi"/>
        </w:rPr>
        <w:tab/>
        <w:t>NUT (Nomenclatura das Unidades Territoriais) - trata-se de uma divisão regional do país feita após a entrada na EU.</w:t>
      </w:r>
    </w:p>
    <w:p w:rsidR="003C5B8E" w:rsidP="00C50935">
      <w:pPr>
        <w:rPr>
          <w:rFonts w:cstheme="minorHAnsi"/>
        </w:rPr>
      </w:pPr>
      <w:r w:rsidRPr="00C50935">
        <w:rPr>
          <w:rFonts w:cstheme="minorHAnsi"/>
        </w:rPr>
        <w:t xml:space="preserve">A divisão do território português em NUT é feita tendo em conta as características físicas, históricas e funcionais do território, constituindo a base de recolha, tratamento e análise de dados estatísticos.  </w:t>
      </w:r>
    </w:p>
    <w:p w:rsidR="00C50935" w:rsidRPr="00C50935" w:rsidP="00C50935">
      <w:pPr>
        <w:rPr>
          <w:rFonts w:cstheme="minorHAnsi"/>
          <w:b/>
          <w:sz w:val="24"/>
        </w:rPr>
      </w:pPr>
      <w:r>
        <w:rPr>
          <w:rFonts w:cstheme="minorHAnsi"/>
          <w:b/>
          <w:noProof/>
          <w:sz w:val="24"/>
          <w:lang w:eastAsia="pt-PT"/>
        </w:rPr>
        <w:drawing>
          <wp:anchor distT="0" distB="0" distL="114300" distR="114300" simplePos="0" relativeHeight="251662336" behindDoc="0" locked="0" layoutInCell="1" allowOverlap="1">
            <wp:simplePos x="0" y="0"/>
            <wp:positionH relativeFrom="column">
              <wp:posOffset>710565</wp:posOffset>
            </wp:positionH>
            <wp:positionV relativeFrom="paragraph">
              <wp:posOffset>227965</wp:posOffset>
            </wp:positionV>
            <wp:extent cx="3460115" cy="4924425"/>
            <wp:effectExtent l="19050" t="0" r="6985" b="0"/>
            <wp:wrapNone/>
            <wp:docPr id="1036" name="Mapa_Portugal.png" descr="Mapa_Portu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Portugal.png"/>
                    <pic:cNvPicPr>
                      <a:picLocks noChangeAspect="1"/>
                    </pic:cNvPicPr>
                  </pic:nvPicPr>
                  <pic:blipFill>
                    <a:blip r:embed="rId5"/>
                    <a:stretch>
                      <a:fillRect/>
                    </a:stretch>
                  </pic:blipFill>
                  <pic:spPr>
                    <a:xfrm>
                      <a:off x="0" y="0"/>
                      <a:ext cx="3460115" cy="4924425"/>
                    </a:xfrm>
                    <a:prstGeom prst="rect">
                      <a:avLst/>
                    </a:prstGeom>
                  </pic:spPr>
                </pic:pic>
              </a:graphicData>
            </a:graphic>
          </wp:anchor>
        </w:drawing>
      </w:r>
      <w:r w:rsidRPr="00C50935">
        <w:rPr>
          <w:rFonts w:cstheme="minorHAnsi"/>
          <w:b/>
          <w:sz w:val="24"/>
        </w:rPr>
        <w:t>Distritos</w:t>
      </w: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rPr>
          <w:rFonts w:cstheme="minorHAnsi"/>
        </w:rPr>
      </w:pPr>
    </w:p>
    <w:p w:rsidR="00C50935" w:rsidP="00C50935">
      <w:pPr>
        <w:tabs>
          <w:tab w:val="left" w:pos="7037"/>
        </w:tabs>
        <w:rPr>
          <w:b/>
          <w:sz w:val="24"/>
        </w:rPr>
      </w:pPr>
      <w:r w:rsidRPr="00C50935">
        <w:rPr>
          <w:b/>
          <w:sz w:val="24"/>
        </w:rPr>
        <w:t>NUT I</w:t>
      </w:r>
    </w:p>
    <w:p w:rsidR="00C50935" w:rsidRPr="00C50935" w:rsidP="00312D41">
      <w:pPr>
        <w:pStyle w:val="ListParagraph"/>
        <w:numPr>
          <w:ilvl w:val="0"/>
          <w:numId w:val="4"/>
        </w:numPr>
        <w:tabs>
          <w:tab w:val="left" w:pos="7037"/>
        </w:tabs>
        <w:rPr>
          <w:b/>
          <w:sz w:val="24"/>
        </w:rPr>
      </w:pPr>
      <w:r>
        <w:t>Portugal continental e ilhas</w:t>
      </w:r>
    </w:p>
    <w:p w:rsidR="00C50935" w:rsidRPr="00C50935" w:rsidP="00C50935">
      <w:pPr>
        <w:tabs>
          <w:tab w:val="left" w:pos="7037"/>
        </w:tabs>
        <w:ind w:left="709" w:hanging="709"/>
        <w:rPr>
          <w:b/>
          <w:sz w:val="24"/>
        </w:rPr>
      </w:pPr>
      <w:r>
        <w:rPr>
          <w:noProof/>
          <w:sz w:val="24"/>
          <w:lang w:eastAsia="pt-PT"/>
        </w:rPr>
        <w:pict>
          <v:shape id="_x0000_s1037" type="#_x0000_t202" style="height:36.4pt;margin-left:293.85pt;margin-top:19.95pt;position:absolute;width:46.15pt;z-index:251685888" filled="f" stroked="f">
            <v:textbox>
              <w:txbxContent>
                <w:p w:rsidR="008837C9" w:rsidRPr="00085C87" w:rsidP="00C50935">
                  <w:pPr>
                    <w:jc w:val="center"/>
                    <w:rPr>
                      <w:sz w:val="18"/>
                    </w:rPr>
                  </w:pPr>
                  <w:r>
                    <w:rPr>
                      <w:sz w:val="18"/>
                    </w:rPr>
                    <w:t>Minho Lima</w:t>
                  </w:r>
                </w:p>
              </w:txbxContent>
            </v:textbox>
          </v:shape>
        </w:pict>
      </w:r>
      <w:r w:rsidRPr="00C50935" w:rsidR="00C50935">
        <w:rPr>
          <w:b/>
          <w:noProof/>
          <w:sz w:val="24"/>
          <w:lang w:eastAsia="pt-PT"/>
        </w:rPr>
        <w:drawing>
          <wp:anchor distT="0" distB="0" distL="114300" distR="114300" simplePos="0" relativeHeight="251664384" behindDoc="0" locked="0" layoutInCell="1" allowOverlap="1">
            <wp:simplePos x="0" y="0"/>
            <wp:positionH relativeFrom="column">
              <wp:posOffset>3245375</wp:posOffset>
            </wp:positionH>
            <wp:positionV relativeFrom="paragraph">
              <wp:posOffset>235447</wp:posOffset>
            </wp:positionV>
            <wp:extent cx="2444556" cy="5041148"/>
            <wp:effectExtent l="19050" t="0" r="0" b="0"/>
            <wp:wrapNone/>
            <wp:docPr id="1038" name="nuts3.png" descr="nut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ts3.png"/>
                    <pic:cNvPicPr>
                      <a:picLocks noChangeAspect="1"/>
                    </pic:cNvPicPr>
                  </pic:nvPicPr>
                  <pic:blipFill>
                    <a:blip r:embed="rId6">
                      <a:clrChange>
                        <a:clrFrom>
                          <a:srgbClr val="FFFFFF"/>
                        </a:clrFrom>
                        <a:clrTo>
                          <a:srgbClr val="FFFFFF">
                            <a:alpha val="0"/>
                          </a:srgbClr>
                        </a:clrTo>
                      </a:clrChange>
                    </a:blip>
                    <a:stretch>
                      <a:fillRect/>
                    </a:stretch>
                  </pic:blipFill>
                  <pic:spPr>
                    <a:xfrm>
                      <a:off x="0" y="0"/>
                      <a:ext cx="2444556" cy="5041148"/>
                    </a:xfrm>
                    <a:prstGeom prst="rect">
                      <a:avLst/>
                    </a:prstGeom>
                  </pic:spPr>
                </pic:pic>
              </a:graphicData>
            </a:graphic>
          </wp:anchor>
        </w:drawing>
      </w:r>
      <w:r w:rsidRPr="00C50935" w:rsidR="00C50935">
        <w:rPr>
          <w:b/>
          <w:sz w:val="24"/>
        </w:rPr>
        <w:t>NUT II</w:t>
        <w:tab/>
        <w:tab/>
        <w:t xml:space="preserve">NUT III            </w:t>
      </w:r>
    </w:p>
    <w:p w:rsidR="00C50935" w:rsidP="00C50935">
      <w:pPr>
        <w:tabs>
          <w:tab w:val="left" w:pos="7037"/>
        </w:tabs>
        <w:ind w:left="709" w:hanging="709"/>
      </w:pPr>
      <w:r>
        <w:rPr>
          <w:noProof/>
          <w:lang w:eastAsia="pt-PT"/>
        </w:rPr>
        <w:pict>
          <v:shape id="_x0000_s1039" type="#_x0000_t202" style="height:31.7pt;margin-left:352.8pt;margin-top:19pt;position:absolute;width:89.5pt;z-index:251684864" filled="f" stroked="f">
            <v:textbox>
              <w:txbxContent>
                <w:p w:rsidR="008837C9" w:rsidRPr="00085C87" w:rsidP="00C50935">
                  <w:pPr>
                    <w:jc w:val="center"/>
                    <w:rPr>
                      <w:sz w:val="18"/>
                    </w:rPr>
                  </w:pPr>
                  <w:r>
                    <w:rPr>
                      <w:sz w:val="18"/>
                    </w:rPr>
                    <w:t>Alto trás-os-montes</w:t>
                  </w:r>
                </w:p>
              </w:txbxContent>
            </v:textbox>
          </v:shape>
        </w:pict>
      </w:r>
      <w:r>
        <w:rPr>
          <w:noProof/>
          <w:lang w:eastAsia="pt-PT"/>
        </w:rPr>
        <w:pict>
          <v:shape id="_x0000_s1040" type="#_x0000_t202" style="height:21.9pt;margin-left:302.35pt;margin-top:360.05pt;position:absolute;width:74.7pt;z-index:251673600" filled="f" stroked="f">
            <v:textbox>
              <w:txbxContent>
                <w:p w:rsidR="008837C9" w:rsidRPr="00C70958" w:rsidP="00C50935">
                  <w:pPr>
                    <w:spacing w:line="240" w:lineRule="auto"/>
                    <w:jc w:val="center"/>
                    <w:rPr>
                      <w:sz w:val="18"/>
                    </w:rPr>
                  </w:pPr>
                  <w:r>
                    <w:rPr>
                      <w:sz w:val="18"/>
                    </w:rPr>
                    <w:t>Algarve</w:t>
                  </w:r>
                </w:p>
              </w:txbxContent>
            </v:textbox>
          </v:shape>
        </w:pict>
      </w:r>
      <w:r>
        <w:rPr>
          <w:noProof/>
          <w:lang w:eastAsia="pt-PT"/>
        </w:rPr>
        <w:pict>
          <v:shape id="_x0000_s1041" type="#_x0000_t202" style="height:21.9pt;margin-left:324.95pt;margin-top:308.7pt;position:absolute;width:74.7pt;z-index:251672576" filled="f" stroked="f">
            <v:textbox>
              <w:txbxContent>
                <w:p w:rsidR="008837C9" w:rsidRPr="00C70958" w:rsidP="00C50935">
                  <w:pPr>
                    <w:spacing w:line="240" w:lineRule="auto"/>
                    <w:jc w:val="center"/>
                    <w:rPr>
                      <w:sz w:val="18"/>
                    </w:rPr>
                  </w:pPr>
                  <w:r>
                    <w:rPr>
                      <w:sz w:val="18"/>
                    </w:rPr>
                    <w:t>Baixo Alentejo</w:t>
                  </w:r>
                </w:p>
              </w:txbxContent>
            </v:textbox>
          </v:shape>
        </w:pict>
      </w:r>
      <w:r>
        <w:rPr>
          <w:noProof/>
          <w:lang w:eastAsia="pt-PT"/>
        </w:rPr>
        <w:pict>
          <v:shape id="_x0000_s1042" type="#_x0000_t202" style="height:38.8pt;margin-left:277pt;margin-top:291.8pt;position:absolute;width:57.7pt;z-index:251671552" filled="f" stroked="f">
            <v:textbox>
              <w:txbxContent>
                <w:p w:rsidR="008837C9" w:rsidP="00C50935">
                  <w:pPr>
                    <w:spacing w:line="240" w:lineRule="auto"/>
                    <w:jc w:val="center"/>
                    <w:rPr>
                      <w:sz w:val="18"/>
                    </w:rPr>
                  </w:pPr>
                  <w:r>
                    <w:rPr>
                      <w:sz w:val="18"/>
                    </w:rPr>
                    <w:t xml:space="preserve">Alentejo </w:t>
                  </w:r>
                </w:p>
                <w:p w:rsidR="008837C9" w:rsidRPr="00C70958" w:rsidP="00C50935">
                  <w:pPr>
                    <w:spacing w:line="240" w:lineRule="auto"/>
                    <w:jc w:val="center"/>
                    <w:rPr>
                      <w:sz w:val="18"/>
                    </w:rPr>
                  </w:pPr>
                  <w:r>
                    <w:rPr>
                      <w:sz w:val="18"/>
                    </w:rPr>
                    <w:t>litoral</w:t>
                  </w:r>
                </w:p>
              </w:txbxContent>
            </v:textbox>
          </v:shape>
        </w:pict>
      </w:r>
      <w:r>
        <w:rPr>
          <w:noProof/>
          <w:lang w:eastAsia="pt-PT"/>
        </w:rPr>
        <w:pict>
          <v:shape id="_x0000_s1043" type="#_x0000_t202" style="height:21.9pt;margin-left:316.8pt;margin-top:253.55pt;position:absolute;width:74.7pt;z-index:251670528" filled="f" stroked="f">
            <v:textbox>
              <w:txbxContent>
                <w:p w:rsidR="008837C9" w:rsidRPr="00C70958" w:rsidP="00C50935">
                  <w:pPr>
                    <w:spacing w:line="240" w:lineRule="auto"/>
                    <w:jc w:val="center"/>
                    <w:rPr>
                      <w:sz w:val="18"/>
                    </w:rPr>
                  </w:pPr>
                  <w:r>
                    <w:rPr>
                      <w:sz w:val="18"/>
                    </w:rPr>
                    <w:t>Alentejo central</w:t>
                  </w:r>
                </w:p>
              </w:txbxContent>
            </v:textbox>
          </v:shape>
        </w:pict>
      </w:r>
      <w:r>
        <w:rPr>
          <w:noProof/>
          <w:lang w:eastAsia="pt-PT"/>
        </w:rPr>
        <w:pict>
          <v:shape id="_x0000_s1044" type="#_x0000_t202" style="height:23.65pt;margin-left:328.1pt;margin-top:215.05pt;position:absolute;width:74.7pt;z-index:251669504" filled="f" stroked="f">
            <v:textbox>
              <w:txbxContent>
                <w:p w:rsidR="008837C9" w:rsidRPr="00C70958" w:rsidP="00C50935">
                  <w:pPr>
                    <w:spacing w:line="240" w:lineRule="auto"/>
                    <w:jc w:val="center"/>
                    <w:rPr>
                      <w:sz w:val="18"/>
                    </w:rPr>
                  </w:pPr>
                  <w:r>
                    <w:rPr>
                      <w:sz w:val="18"/>
                    </w:rPr>
                    <w:t>Alto Alentejo</w:t>
                  </w:r>
                </w:p>
              </w:txbxContent>
            </v:textbox>
          </v:shape>
        </w:pict>
      </w:r>
      <w:r>
        <w:rPr>
          <w:noProof/>
          <w:lang w:eastAsia="pt-PT"/>
        </w:rPr>
        <w:pict>
          <v:shape id="_x0000_s1045" type="#_x0000_t202" style="height:47.95pt;margin-left:271.55pt;margin-top:207.9pt;position:absolute;width:74.7pt;z-index:251668480" filled="f" stroked="f">
            <v:textbox>
              <w:txbxContent>
                <w:p w:rsidR="008837C9" w:rsidP="00C50935">
                  <w:pPr>
                    <w:spacing w:line="240" w:lineRule="auto"/>
                    <w:jc w:val="center"/>
                    <w:rPr>
                      <w:sz w:val="18"/>
                    </w:rPr>
                  </w:pPr>
                  <w:r w:rsidRPr="00C70958">
                    <w:rPr>
                      <w:sz w:val="18"/>
                    </w:rPr>
                    <w:t xml:space="preserve">Lezíria </w:t>
                  </w:r>
                </w:p>
                <w:p w:rsidR="008837C9" w:rsidRPr="00C70958" w:rsidP="00C50935">
                  <w:pPr>
                    <w:spacing w:line="240" w:lineRule="auto"/>
                    <w:jc w:val="center"/>
                    <w:rPr>
                      <w:sz w:val="18"/>
                    </w:rPr>
                  </w:pPr>
                  <w:r w:rsidRPr="00C70958">
                    <w:rPr>
                      <w:sz w:val="18"/>
                    </w:rPr>
                    <w:t>do Tejo</w:t>
                  </w:r>
                </w:p>
              </w:txbxContent>
            </v:textbox>
          </v:shape>
        </w:pict>
      </w:r>
      <w:r>
        <w:rPr>
          <w:noProof/>
          <w:lang w:eastAsia="pt-PT"/>
        </w:rPr>
        <w:pict>
          <v:shape id="_x0000_s1046" type="#_x0000_t202" style="height:21.15pt;margin-left:253.3pt;margin-top:132.2pt;position:absolute;width:78.05pt;z-index:251667456" filled="f" stroked="f">
            <v:textbox>
              <w:txbxContent>
                <w:p w:rsidR="008837C9" w:rsidRPr="00085C87" w:rsidP="00C50935">
                  <w:pPr>
                    <w:jc w:val="center"/>
                    <w:rPr>
                      <w:sz w:val="18"/>
                    </w:rPr>
                  </w:pPr>
                  <w:r w:rsidRPr="00085C87">
                    <w:rPr>
                      <w:sz w:val="18"/>
                    </w:rPr>
                    <w:t>Baixo Mondego</w:t>
                  </w:r>
                </w:p>
              </w:txbxContent>
            </v:textbox>
          </v:shape>
        </w:pict>
      </w:r>
      <w:r>
        <w:rPr>
          <w:noProof/>
          <w:lang w:eastAsia="pt-PT"/>
        </w:rPr>
        <w:pict>
          <v:shape id="_x0000_s1047" type="#_x0000_t202" style="height:26.9pt;margin-left:271.55pt;margin-top:99.7pt;position:absolute;width:63.15pt;z-index:251665408" filled="f" stroked="f">
            <v:textbox>
              <w:txbxContent>
                <w:p w:rsidR="008837C9" w:rsidRPr="00085C87" w:rsidP="00C50935">
                  <w:pPr>
                    <w:jc w:val="center"/>
                    <w:rPr>
                      <w:sz w:val="18"/>
                    </w:rPr>
                  </w:pPr>
                  <w:r w:rsidRPr="00085C87">
                    <w:rPr>
                      <w:sz w:val="18"/>
                    </w:rPr>
                    <w:t>Baixo Vouga</w:t>
                  </w:r>
                </w:p>
              </w:txbxContent>
            </v:textbox>
          </v:shape>
        </w:pict>
      </w:r>
      <w:r>
        <w:rPr>
          <w:noProof/>
          <w:lang w:eastAsia="pt-PT"/>
        </w:rPr>
        <w:pict>
          <v:shape id="_x0000_s1048" type="#_x0000_t202" style="height:18.75pt;margin-left:320.45pt;margin-top:93.85pt;position:absolute;width:60.55pt;z-index:251666432" filled="f" stroked="f">
            <v:textbox>
              <w:txbxContent>
                <w:p w:rsidR="008837C9" w:rsidRPr="00085C87" w:rsidP="00C50935">
                  <w:pPr>
                    <w:jc w:val="center"/>
                    <w:rPr>
                      <w:sz w:val="18"/>
                    </w:rPr>
                  </w:pPr>
                  <w:r>
                    <w:rPr>
                      <w:sz w:val="18"/>
                    </w:rPr>
                    <w:t>Dão-Lafões</w:t>
                  </w:r>
                </w:p>
              </w:txbxContent>
            </v:textbox>
          </v:shape>
        </w:pict>
      </w:r>
      <w:r>
        <w:rPr>
          <w:noProof/>
          <w:lang w:eastAsia="pt-PT"/>
        </w:rPr>
        <w:pict>
          <v:group id="_x0000_s1049" style="height:296.7pt;margin-left:-53.85pt;margin-top:55.45pt;position:absolute;width:195.3pt;z-index:251663360" coordorigin="624,4289" coordsize="3906,5934">
            <v:shape id="_x0000_s1050" type="#_x0000_t202" style="height:727;left:2227;position:absolute;top:4289;width:2303" filled="f" stroked="f">
              <v:textbox>
                <w:txbxContent>
                  <w:p w:rsidR="008837C9" w:rsidP="00C50935">
                    <w:pPr>
                      <w:jc w:val="center"/>
                    </w:pPr>
                    <w:r>
                      <w:t>Região Norte</w:t>
                    </w:r>
                  </w:p>
                </w:txbxContent>
              </v:textbox>
            </v:shape>
            <v:shape id="_x0000_s1051" type="#_x0000_t202" style="height:727;left:1783;position:absolute;top:9496;width:2303" filled="f" stroked="f">
              <v:textbox>
                <w:txbxContent>
                  <w:p w:rsidR="008837C9" w:rsidP="00C50935">
                    <w:pPr>
                      <w:jc w:val="center"/>
                    </w:pPr>
                    <w:r>
                      <w:t>Região do Algarve</w:t>
                    </w:r>
                  </w:p>
                </w:txbxContent>
              </v:textbox>
            </v:shape>
            <v:shape id="_x0000_s1052" type="#_x0000_t202" style="height:1678;left:1939;position:absolute;top:7338;width:2303" filled="f" stroked="f">
              <v:textbox>
                <w:txbxContent>
                  <w:p w:rsidR="008837C9" w:rsidP="00C50935">
                    <w:pPr>
                      <w:spacing w:line="240" w:lineRule="auto"/>
                      <w:jc w:val="center"/>
                    </w:pPr>
                    <w:r>
                      <w:t xml:space="preserve">Região </w:t>
                    </w:r>
                  </w:p>
                  <w:p w:rsidR="008837C9" w:rsidP="00C50935">
                    <w:pPr>
                      <w:spacing w:line="240" w:lineRule="auto"/>
                      <w:jc w:val="center"/>
                    </w:pPr>
                    <w:r>
                      <w:t xml:space="preserve">do </w:t>
                    </w:r>
                  </w:p>
                  <w:p w:rsidR="008837C9" w:rsidP="00C50935">
                    <w:pPr>
                      <w:spacing w:line="240" w:lineRule="auto"/>
                      <w:jc w:val="center"/>
                    </w:pPr>
                    <w:r>
                      <w:t>Alentejo</w:t>
                    </w:r>
                  </w:p>
                </w:txbxContent>
              </v:textbox>
            </v:shape>
            <v:shape id="_x0000_s1053" type="#_x0000_t202" style="height:727;left:624;position:absolute;top:7570;width:2303" filled="f" stroked="f">
              <v:textbox>
                <w:txbxContent>
                  <w:p w:rsidR="008837C9" w:rsidP="00C50935">
                    <w:pPr>
                      <w:jc w:val="center"/>
                    </w:pPr>
                    <w:r>
                      <w:t>Lisboa</w:t>
                    </w:r>
                  </w:p>
                  <w:p w:rsidR="008837C9" w:rsidP="00C50935">
                    <w:pPr>
                      <w:jc w:val="center"/>
                    </w:pPr>
                  </w:p>
                </w:txbxContent>
              </v:textbox>
            </v:shape>
            <v:shape id="_x0000_s1054" type="#_x0000_t202" style="height:727;left:1939;position:absolute;top:5699;width:2303" filled="f" stroked="f">
              <v:textbox>
                <w:txbxContent>
                  <w:p w:rsidR="008837C9" w:rsidP="00C50935">
                    <w:pPr>
                      <w:jc w:val="center"/>
                    </w:pPr>
                    <w:r>
                      <w:t>Região Centro</w:t>
                    </w:r>
                  </w:p>
                </w:txbxContent>
              </v:textbox>
            </v:shape>
          </v:group>
        </w:pict>
      </w:r>
      <w:r w:rsidR="00C50935">
        <w:rPr>
          <w:noProof/>
          <w:lang w:eastAsia="pt-PT"/>
        </w:rPr>
        <w:drawing>
          <wp:anchor distT="0" distB="0" distL="114300" distR="114300" simplePos="0" relativeHeight="252178432" behindDoc="1" locked="0" layoutInCell="1" allowOverlap="1">
            <wp:simplePos x="0" y="0"/>
            <wp:positionH relativeFrom="column">
              <wp:posOffset>-937012</wp:posOffset>
            </wp:positionH>
            <wp:positionV relativeFrom="paragraph">
              <wp:posOffset>224100</wp:posOffset>
            </wp:positionV>
            <wp:extent cx="2854519" cy="4182386"/>
            <wp:effectExtent l="0" t="0" r="0" b="0"/>
            <wp:wrapNone/>
            <wp:docPr id="1055" name="250px-Portugal_NUTS_II_svg.png" descr="250px-Portugal_NUTS_II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0px-Portugal_NUTS_II_svg.png"/>
                    <pic:cNvPicPr>
                      <a:picLocks noChangeAspect="1"/>
                    </pic:cNvPicPr>
                  </pic:nvPicPr>
                  <pic:blipFill>
                    <a:blip r:embed="rId7">
                      <a:clrChange>
                        <a:clrFrom>
                          <a:srgbClr val="FFFFFF"/>
                        </a:clrFrom>
                        <a:clrTo>
                          <a:srgbClr val="FFFFFF">
                            <a:alpha val="0"/>
                          </a:srgbClr>
                        </a:clrTo>
                      </a:clrChange>
                    </a:blip>
                    <a:stretch>
                      <a:fillRect/>
                    </a:stretch>
                  </pic:blipFill>
                  <pic:spPr>
                    <a:xfrm>
                      <a:off x="0" y="0"/>
                      <a:ext cx="2854519" cy="4182386"/>
                    </a:xfrm>
                    <a:prstGeom prst="rect">
                      <a:avLst/>
                    </a:prstGeom>
                  </pic:spPr>
                </pic:pic>
              </a:graphicData>
            </a:graphic>
          </wp:anchor>
        </w:drawing>
      </w:r>
      <w:r w:rsidR="00C50935">
        <w:t xml:space="preserve"> </w:t>
      </w:r>
    </w:p>
    <w:p w:rsidR="00C50935" w:rsidP="00C50935">
      <w:pPr>
        <w:tabs>
          <w:tab w:val="left" w:pos="7037"/>
        </w:tabs>
        <w:ind w:left="709" w:hanging="709"/>
      </w:pPr>
      <w:r>
        <w:rPr>
          <w:noProof/>
          <w:lang w:eastAsia="pt-PT"/>
        </w:rPr>
        <w:pict>
          <v:shape id="_x0000_s1056" type="#_x0000_t202" style="height:47.5pt;margin-left:227.6pt;margin-top:6.3pt;position:absolute;width:58.2pt;z-index:251696128" filled="f" stroked="f">
            <v:textbox>
              <w:txbxContent>
                <w:p w:rsidR="008837C9" w:rsidRPr="00085C87" w:rsidP="00C50935">
                  <w:pPr>
                    <w:jc w:val="center"/>
                    <w:rPr>
                      <w:sz w:val="18"/>
                    </w:rPr>
                  </w:pPr>
                  <w:r>
                    <w:rPr>
                      <w:sz w:val="18"/>
                    </w:rPr>
                    <w:t>Entre Douro e Vouga</w:t>
                  </w:r>
                </w:p>
              </w:txbxContent>
            </v:textbox>
          </v:shape>
        </w:pict>
      </w:r>
      <w:r>
        <w:rPr>
          <w:noProof/>
          <w:lang w:eastAsia="pt-PT"/>
        </w:rPr>
        <w:pict>
          <v:shape id="_x0000_s1057" type="#_x0000_t202" style="height:18.75pt;margin-left:315pt;margin-top:11.25pt;position:absolute;width:32.55pt;z-index:251701248" filled="f" stroked="f">
            <v:textbox>
              <w:txbxContent>
                <w:p w:rsidR="008837C9" w:rsidRPr="00085C87" w:rsidP="00C50935">
                  <w:pPr>
                    <w:jc w:val="center"/>
                    <w:rPr>
                      <w:sz w:val="18"/>
                    </w:rPr>
                  </w:pPr>
                  <w:r>
                    <w:rPr>
                      <w:sz w:val="18"/>
                    </w:rPr>
                    <w:t>Ave</w:t>
                  </w:r>
                </w:p>
              </w:txbxContent>
            </v:textbox>
          </v:shape>
        </w:pict>
      </w:r>
      <w:r>
        <w:rPr>
          <w:noProof/>
          <w:lang w:eastAsia="pt-PT"/>
        </w:rPr>
        <w:pict>
          <v:shape id="_x0000_s1058" type="#_x0000_t202" style="height:18.75pt;margin-left:289.8pt;margin-top:0.8pt;position:absolute;width:49.45pt;z-index:251700224" filled="f" stroked="f">
            <v:textbox>
              <w:txbxContent>
                <w:p w:rsidR="008837C9" w:rsidRPr="00085C87" w:rsidP="00C50935">
                  <w:pPr>
                    <w:jc w:val="center"/>
                    <w:rPr>
                      <w:sz w:val="18"/>
                    </w:rPr>
                  </w:pPr>
                  <w:r>
                    <w:rPr>
                      <w:sz w:val="18"/>
                    </w:rPr>
                    <w:t>Cávado</w:t>
                  </w:r>
                </w:p>
              </w:txbxContent>
            </v:textbox>
          </v:shape>
        </w:pict>
      </w:r>
      <w:r>
        <w:rPr>
          <w:noProof/>
          <w:lang w:eastAsia="pt-PT"/>
        </w:rPr>
        <w:pict>
          <v:shape id="_x0000_s1059" type="#_x0000_t202" style="height:32.4pt;margin-left:268.65pt;margin-top:19.4pt;position:absolute;width:49.45pt;z-index:251699200" filled="f" stroked="f">
            <v:textbox>
              <w:txbxContent>
                <w:p w:rsidR="008837C9" w:rsidRPr="00085C87" w:rsidP="00C50935">
                  <w:pPr>
                    <w:jc w:val="center"/>
                    <w:rPr>
                      <w:sz w:val="18"/>
                    </w:rPr>
                  </w:pPr>
                  <w:r>
                    <w:rPr>
                      <w:sz w:val="18"/>
                    </w:rPr>
                    <w:t>Grande porto</w:t>
                  </w:r>
                </w:p>
              </w:txbxContent>
            </v:textbox>
          </v:shape>
        </w:pict>
      </w:r>
    </w:p>
    <w:p w:rsidR="00C50935" w:rsidP="00C50935">
      <w:pPr>
        <w:tabs>
          <w:tab w:val="left" w:pos="7037"/>
        </w:tabs>
        <w:ind w:left="709" w:hanging="709"/>
      </w:pPr>
      <w:r>
        <w:rPr>
          <w:noProof/>
          <w:lang w:eastAsia="pt-PT"/>
        </w:rPr>
        <w:pict>
          <v:shape id="_x0000_s1060" type="#_x0000_t32" style="height:0;margin-left:235.35pt;margin-top:20.6pt;position:absolute;width:41.95pt;z-index:251698176" o:connectortype="straight"/>
        </w:pict>
      </w:r>
      <w:r>
        <w:rPr>
          <w:noProof/>
          <w:lang w:eastAsia="pt-PT"/>
        </w:rPr>
        <w:pict>
          <v:shape id="_x0000_s1061" type="#_x0000_t202" style="height:18.75pt;margin-left:310.55pt;margin-top:6.6pt;position:absolute;width:49.45pt;z-index:251702272" filled="f" stroked="f">
            <v:textbox>
              <w:txbxContent>
                <w:p w:rsidR="008837C9" w:rsidRPr="00085C87" w:rsidP="00C50935">
                  <w:pPr>
                    <w:jc w:val="center"/>
                    <w:rPr>
                      <w:sz w:val="18"/>
                    </w:rPr>
                  </w:pPr>
                  <w:r>
                    <w:rPr>
                      <w:sz w:val="18"/>
                    </w:rPr>
                    <w:t>Tâmega</w:t>
                  </w:r>
                </w:p>
              </w:txbxContent>
            </v:textbox>
          </v:shape>
        </w:pict>
      </w:r>
      <w:r>
        <w:rPr>
          <w:noProof/>
          <w:lang w:eastAsia="pt-PT"/>
        </w:rPr>
        <w:pict>
          <v:shape id="_x0000_s1062" type="#_x0000_t32" style="flip:x y;height:20.15pt;margin-left:277pt;margin-top:20.75pt;position:absolute;width:46.9pt;z-index:251697152" o:connectortype="straight">
            <v:stroke startarrow="oval"/>
          </v:shape>
        </w:pict>
      </w:r>
      <w:r>
        <w:rPr>
          <w:noProof/>
          <w:lang w:eastAsia="pt-PT"/>
        </w:rPr>
        <w:pict>
          <v:shape id="_x0000_s1063" type="#_x0000_t202" style="height:19.35pt;margin-left:356.65pt;margin-top:8.6pt;position:absolute;width:46.15pt;z-index:251695104" filled="f" stroked="f">
            <v:textbox>
              <w:txbxContent>
                <w:p w:rsidR="008837C9" w:rsidRPr="00085C87" w:rsidP="00C50935">
                  <w:pPr>
                    <w:jc w:val="center"/>
                    <w:rPr>
                      <w:sz w:val="18"/>
                    </w:rPr>
                  </w:pPr>
                  <w:r>
                    <w:rPr>
                      <w:sz w:val="18"/>
                    </w:rPr>
                    <w:t>Douro</w:t>
                  </w:r>
                </w:p>
              </w:txbxContent>
            </v:textbox>
          </v:shape>
        </w:pict>
      </w:r>
    </w:p>
    <w:p w:rsidR="00C50935" w:rsidP="00C50935">
      <w:pPr>
        <w:tabs>
          <w:tab w:val="left" w:pos="7037"/>
        </w:tabs>
        <w:ind w:left="709" w:hanging="709"/>
      </w:pPr>
      <w:r>
        <w:rPr>
          <w:noProof/>
          <w:lang w:eastAsia="pt-PT"/>
        </w:rPr>
        <w:pict>
          <v:shape id="_x0000_s1064" type="#_x0000_t202" style="height:38.6pt;margin-left:370.65pt;margin-top:10.3pt;position:absolute;width:69.05pt;z-index:251694080" filled="f" stroked="f">
            <v:textbox>
              <w:txbxContent>
                <w:p w:rsidR="008837C9" w:rsidRPr="00085C87" w:rsidP="00C50935">
                  <w:pPr>
                    <w:jc w:val="center"/>
                    <w:rPr>
                      <w:sz w:val="18"/>
                    </w:rPr>
                  </w:pPr>
                  <w:r>
                    <w:rPr>
                      <w:sz w:val="18"/>
                    </w:rPr>
                    <w:t>Beira interior norte</w:t>
                  </w:r>
                </w:p>
              </w:txbxContent>
            </v:textbox>
          </v:shape>
        </w:pict>
      </w:r>
      <w:r>
        <w:rPr>
          <w:noProof/>
          <w:lang w:eastAsia="pt-PT"/>
        </w:rPr>
        <w:pict>
          <v:shape id="_x0000_s1065" type="#_x0000_t202" style="height:31.7pt;margin-left:418.75pt;margin-top:10.3pt;position:absolute;width:60.55pt;z-index:251686912" filled="f" stroked="f">
            <v:textbox>
              <w:txbxContent>
                <w:p w:rsidR="008837C9" w:rsidRPr="00085C87" w:rsidP="00C50935">
                  <w:pPr>
                    <w:jc w:val="center"/>
                    <w:rPr>
                      <w:sz w:val="18"/>
                    </w:rPr>
                  </w:pPr>
                  <w:r>
                    <w:rPr>
                      <w:sz w:val="18"/>
                    </w:rPr>
                    <w:t>Serra da estrela</w:t>
                  </w:r>
                </w:p>
              </w:txbxContent>
            </v:textbox>
          </v:shape>
        </w:pict>
      </w:r>
    </w:p>
    <w:p w:rsidR="00C50935" w:rsidP="00C50935">
      <w:pPr>
        <w:tabs>
          <w:tab w:val="left" w:pos="7037"/>
        </w:tabs>
        <w:ind w:left="709" w:hanging="709"/>
      </w:pPr>
      <w:r>
        <w:rPr>
          <w:noProof/>
          <w:lang w:eastAsia="pt-PT"/>
        </w:rPr>
        <w:pict>
          <v:shape id="_x0000_s1066" type="#_x0000_t32" style="height:0;margin-left:427.7pt;margin-top:10.85pt;position:absolute;width:41.95pt;z-index:251688960" o:connectortype="straight"/>
        </w:pict>
      </w:r>
      <w:r>
        <w:rPr>
          <w:noProof/>
          <w:lang w:eastAsia="pt-PT"/>
        </w:rPr>
        <w:pict>
          <v:shape id="_x0000_s1067" type="#_x0000_t32" style="flip:y;height:13.35pt;margin-left:363.25pt;margin-top:10.85pt;position:absolute;width:64.45pt;z-index:251687936" o:connectortype="straight">
            <v:stroke startarrow="oval"/>
          </v:shape>
        </w:pict>
      </w:r>
    </w:p>
    <w:p w:rsidR="00C50935" w:rsidP="00C50935">
      <w:pPr>
        <w:tabs>
          <w:tab w:val="left" w:pos="7037"/>
        </w:tabs>
        <w:ind w:left="709" w:hanging="709"/>
      </w:pPr>
      <w:r>
        <w:rPr>
          <w:noProof/>
          <w:lang w:eastAsia="pt-PT"/>
        </w:rPr>
        <w:pict>
          <v:shape id="_x0000_s1068" type="#_x0000_t202" style="height:23.7pt;margin-left:353.5pt;margin-top:6.3pt;position:absolute;width:65.9pt;z-index:251705344" filled="f" stroked="f">
            <v:textbox>
              <w:txbxContent>
                <w:p w:rsidR="008837C9" w:rsidRPr="00085C87" w:rsidP="00C50935">
                  <w:pPr>
                    <w:jc w:val="center"/>
                    <w:rPr>
                      <w:sz w:val="18"/>
                    </w:rPr>
                  </w:pPr>
                  <w:r>
                    <w:rPr>
                      <w:sz w:val="18"/>
                    </w:rPr>
                    <w:t>Cova da beira</w:t>
                  </w:r>
                </w:p>
              </w:txbxContent>
            </v:textbox>
          </v:shape>
        </w:pict>
      </w:r>
      <w:r>
        <w:rPr>
          <w:noProof/>
          <w:lang w:eastAsia="pt-PT"/>
        </w:rPr>
        <w:pict>
          <v:shape id="_x0000_s1069" type="#_x0000_t202" style="height:35.7pt;margin-left:308.5pt;margin-top:4.95pt;position:absolute;width:65.9pt;z-index:251703296" filled="f" stroked="f">
            <v:textbox>
              <w:txbxContent>
                <w:p w:rsidR="008837C9" w:rsidRPr="00085C87" w:rsidP="00C50935">
                  <w:pPr>
                    <w:jc w:val="center"/>
                    <w:rPr>
                      <w:sz w:val="18"/>
                    </w:rPr>
                  </w:pPr>
                  <w:r>
                    <w:rPr>
                      <w:sz w:val="18"/>
                    </w:rPr>
                    <w:t>Pinhal interior norte</w:t>
                  </w:r>
                </w:p>
              </w:txbxContent>
            </v:textbox>
          </v:shape>
        </w:pict>
      </w:r>
      <w:r>
        <w:rPr>
          <w:noProof/>
          <w:lang w:eastAsia="pt-PT"/>
        </w:rPr>
        <w:pict>
          <v:shape id="_x0000_s1070" type="#_x0000_t202" style="height:38.6pt;margin-left:375.15pt;margin-top:22.9pt;position:absolute;width:60.55pt;z-index:251693056" filled="f" stroked="f">
            <v:textbox>
              <w:txbxContent>
                <w:p w:rsidR="008837C9" w:rsidRPr="00085C87" w:rsidP="00C50935">
                  <w:pPr>
                    <w:jc w:val="center"/>
                    <w:rPr>
                      <w:sz w:val="18"/>
                    </w:rPr>
                  </w:pPr>
                  <w:r>
                    <w:rPr>
                      <w:sz w:val="18"/>
                    </w:rPr>
                    <w:t>Beira interior sul</w:t>
                  </w:r>
                </w:p>
              </w:txbxContent>
            </v:textbox>
          </v:shape>
        </w:pict>
      </w:r>
    </w:p>
    <w:p w:rsidR="00C50935" w:rsidP="00C50935">
      <w:pPr>
        <w:tabs>
          <w:tab w:val="left" w:pos="7037"/>
        </w:tabs>
        <w:ind w:left="709" w:hanging="709"/>
      </w:pPr>
      <w:r>
        <w:rPr>
          <w:noProof/>
          <w:lang w:eastAsia="pt-PT"/>
        </w:rPr>
        <w:pict>
          <v:shape id="_x0000_s1071" type="#_x0000_t202" style="height:23.7pt;margin-left:245.9pt;margin-top:5.75pt;position:absolute;width:65.9pt;z-index:251707392" filled="f" stroked="f">
            <v:textbox>
              <w:txbxContent>
                <w:p w:rsidR="008837C9" w:rsidRPr="00085C87" w:rsidP="00C50935">
                  <w:pPr>
                    <w:jc w:val="center"/>
                    <w:rPr>
                      <w:sz w:val="18"/>
                    </w:rPr>
                  </w:pPr>
                  <w:r>
                    <w:rPr>
                      <w:sz w:val="18"/>
                    </w:rPr>
                    <w:t>Pinhal litoral</w:t>
                  </w:r>
                </w:p>
              </w:txbxContent>
            </v:textbox>
          </v:shape>
        </w:pict>
      </w:r>
      <w:r>
        <w:rPr>
          <w:noProof/>
          <w:lang w:eastAsia="pt-PT"/>
        </w:rPr>
        <w:pict>
          <v:shape id="_x0000_s1072" type="#_x0000_t202" style="height:35.7pt;margin-left:311.8pt;margin-top:5.75pt;position:absolute;width:65.9pt;z-index:251704320" filled="f" stroked="f">
            <v:textbox>
              <w:txbxContent>
                <w:p w:rsidR="008837C9" w:rsidRPr="00085C87" w:rsidP="00C50935">
                  <w:pPr>
                    <w:jc w:val="center"/>
                    <w:rPr>
                      <w:sz w:val="18"/>
                    </w:rPr>
                  </w:pPr>
                  <w:r>
                    <w:rPr>
                      <w:sz w:val="18"/>
                    </w:rPr>
                    <w:t>Pinhal interior sul</w:t>
                  </w:r>
                </w:p>
              </w:txbxContent>
            </v:textbox>
          </v:shape>
        </w:pict>
      </w:r>
    </w:p>
    <w:p w:rsidR="00C50935" w:rsidP="00C50935">
      <w:pPr>
        <w:tabs>
          <w:tab w:val="left" w:pos="7037"/>
        </w:tabs>
        <w:ind w:left="709" w:hanging="709"/>
      </w:pPr>
      <w:r>
        <w:rPr>
          <w:noProof/>
          <w:lang w:eastAsia="pt-PT"/>
        </w:rPr>
        <w:pict>
          <v:shape id="_x0000_s1073" type="#_x0000_t202" style="height:23.7pt;margin-left:290.15pt;margin-top:5.45pt;position:absolute;width:65.9pt;z-index:251706368" filled="f" stroked="f">
            <v:textbox>
              <w:txbxContent>
                <w:p w:rsidR="008837C9" w:rsidRPr="00085C87" w:rsidP="00C50935">
                  <w:pPr>
                    <w:jc w:val="center"/>
                    <w:rPr>
                      <w:sz w:val="18"/>
                    </w:rPr>
                  </w:pPr>
                  <w:r>
                    <w:rPr>
                      <w:sz w:val="18"/>
                    </w:rPr>
                    <w:t>Médio tejo</w:t>
                  </w:r>
                </w:p>
              </w:txbxContent>
            </v:textbox>
          </v:shape>
        </w:pict>
      </w:r>
      <w:r>
        <w:rPr>
          <w:noProof/>
          <w:lang w:eastAsia="pt-PT"/>
        </w:rPr>
        <w:pict>
          <v:shape id="_x0000_s1074" type="#_x0000_t202" style="height:18.75pt;margin-left:237.05pt;margin-top:22.65pt;position:absolute;width:49.45pt;z-index:251692032" filled="f" stroked="f">
            <v:textbox>
              <w:txbxContent>
                <w:p w:rsidR="008837C9" w:rsidRPr="00085C87" w:rsidP="00C50935">
                  <w:pPr>
                    <w:jc w:val="center"/>
                    <w:rPr>
                      <w:sz w:val="18"/>
                    </w:rPr>
                  </w:pPr>
                  <w:r>
                    <w:rPr>
                      <w:sz w:val="18"/>
                    </w:rPr>
                    <w:t>Oeste</w:t>
                  </w:r>
                </w:p>
              </w:txbxContent>
            </v:textbox>
          </v:shape>
        </w:pict>
      </w:r>
    </w:p>
    <w:p w:rsidR="00C50935" w:rsidP="00C50935">
      <w:pPr>
        <w:tabs>
          <w:tab w:val="left" w:pos="7037"/>
        </w:tabs>
        <w:ind w:left="709" w:hanging="709"/>
      </w:pPr>
    </w:p>
    <w:p w:rsidR="00C50935" w:rsidP="00C50935">
      <w:pPr>
        <w:tabs>
          <w:tab w:val="left" w:pos="7037"/>
        </w:tabs>
        <w:ind w:left="709" w:hanging="709"/>
      </w:pPr>
      <w:r>
        <w:rPr>
          <w:noProof/>
          <w:lang w:eastAsia="pt-PT"/>
        </w:rPr>
        <w:pict>
          <v:shape id="_x0000_s1075" type="#_x0000_t202" style="height:18.6pt;margin-left:203.7pt;margin-top:13.55pt;position:absolute;width:82.8pt;z-index:251689984" filled="f" stroked="f">
            <v:textbox>
              <w:txbxContent>
                <w:p w:rsidR="008837C9" w:rsidRPr="00085C87" w:rsidP="00C50935">
                  <w:pPr>
                    <w:jc w:val="center"/>
                    <w:rPr>
                      <w:sz w:val="18"/>
                    </w:rPr>
                  </w:pPr>
                  <w:r>
                    <w:rPr>
                      <w:sz w:val="18"/>
                    </w:rPr>
                    <w:t>Grande Lisboa</w:t>
                  </w:r>
                </w:p>
              </w:txbxContent>
            </v:textbox>
          </v:shape>
        </w:pict>
      </w:r>
    </w:p>
    <w:p w:rsidR="00C50935" w:rsidP="00C50935">
      <w:pPr>
        <w:tabs>
          <w:tab w:val="left" w:pos="7037"/>
        </w:tabs>
        <w:ind w:left="709" w:hanging="709"/>
      </w:pPr>
      <w:r>
        <w:rPr>
          <w:noProof/>
          <w:lang w:eastAsia="pt-PT"/>
        </w:rPr>
        <w:pict>
          <v:shape id="_x0000_s1076" type="#_x0000_t202" style="height:32.35pt;margin-left:240.95pt;margin-top:4.8pt;position:absolute;width:60.55pt;z-index:251691008" filled="f" stroked="f">
            <v:textbox>
              <w:txbxContent>
                <w:p w:rsidR="008837C9" w:rsidRPr="00085C87" w:rsidP="00C50935">
                  <w:pPr>
                    <w:jc w:val="center"/>
                    <w:rPr>
                      <w:sz w:val="18"/>
                    </w:rPr>
                  </w:pPr>
                  <w:r>
                    <w:rPr>
                      <w:sz w:val="18"/>
                    </w:rPr>
                    <w:t>Península de Setúbal</w:t>
                  </w:r>
                </w:p>
              </w:txbxContent>
            </v:textbox>
          </v:shape>
        </w:pict>
      </w:r>
    </w:p>
    <w:p w:rsidR="00C50935" w:rsidP="00C50935">
      <w:pPr>
        <w:tabs>
          <w:tab w:val="left" w:pos="7037"/>
        </w:tabs>
        <w:ind w:left="709" w:hanging="709"/>
      </w:pPr>
    </w:p>
    <w:p w:rsidR="00C50935" w:rsidP="00C50935">
      <w:pPr>
        <w:tabs>
          <w:tab w:val="left" w:pos="7037"/>
        </w:tabs>
        <w:ind w:left="709" w:hanging="709"/>
      </w:pPr>
    </w:p>
    <w:p w:rsidR="00C50935" w:rsidP="00C50935">
      <w:pPr>
        <w:tabs>
          <w:tab w:val="left" w:pos="7037"/>
        </w:tabs>
        <w:ind w:left="709" w:hanging="709"/>
      </w:pPr>
    </w:p>
    <w:p w:rsidR="00C50935" w:rsidRPr="00976DE8" w:rsidP="00C50935">
      <w:pPr>
        <w:tabs>
          <w:tab w:val="left" w:pos="7037"/>
        </w:tabs>
        <w:rPr>
          <w:b/>
          <w:sz w:val="24"/>
        </w:rPr>
      </w:pPr>
      <w:r>
        <w:rPr>
          <w:noProof/>
          <w:lang w:eastAsia="pt-PT"/>
        </w:rPr>
        <w:pict>
          <v:shape id="_x0000_s1077" type="#_x0000_t202" style="height:65.1pt;margin-left:88.35pt;margin-top:18.85pt;position:absolute;width:68.85pt;z-index:251675648" filled="f" strokeweight="1.5pt">
            <v:stroke dashstyle="1 1"/>
            <v:textbox>
              <w:txbxContent>
                <w:p w:rsidR="008837C9" w:rsidP="00C50935"/>
              </w:txbxContent>
            </v:textbox>
          </v:shape>
        </w:pict>
      </w:r>
      <w:r w:rsidRPr="00976DE8" w:rsidR="00C50935">
        <w:rPr>
          <w:b/>
          <w:sz w:val="24"/>
        </w:rPr>
        <w:t>Regiões autónomas</w:t>
      </w:r>
    </w:p>
    <w:p w:rsidR="00C50935" w:rsidP="00C50935">
      <w:pPr>
        <w:pStyle w:val="ListParagraph"/>
        <w:numPr>
          <w:ilvl w:val="0"/>
          <w:numId w:val="3"/>
        </w:numPr>
        <w:tabs>
          <w:tab w:val="left" w:pos="7037"/>
        </w:tabs>
      </w:pPr>
      <w:r>
        <w:rPr>
          <w:noProof/>
          <w:lang w:eastAsia="pt-PT"/>
        </w:rPr>
        <w:drawing>
          <wp:anchor distT="0" distB="0" distL="114300" distR="114300" simplePos="0" relativeHeight="251674624" behindDoc="0" locked="0" layoutInCell="1" allowOverlap="1">
            <wp:simplePos x="0" y="0"/>
            <wp:positionH relativeFrom="column">
              <wp:posOffset>1291590</wp:posOffset>
            </wp:positionH>
            <wp:positionV relativeFrom="paragraph">
              <wp:posOffset>30480</wp:posOffset>
            </wp:positionV>
            <wp:extent cx="2381250" cy="1895475"/>
            <wp:effectExtent l="19050" t="0" r="0" b="0"/>
            <wp:wrapNone/>
            <wp:docPr id="1078" name="mapa_acores.jpg" descr="mapa_aco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acores.jpg"/>
                    <pic:cNvPicPr>
                      <a:picLocks noChangeAspect="1"/>
                    </pic:cNvPicPr>
                  </pic:nvPicPr>
                  <pic:blipFill>
                    <a:blip r:embed="rId8"/>
                    <a:stretch>
                      <a:fillRect/>
                    </a:stretch>
                  </pic:blipFill>
                  <pic:spPr>
                    <a:xfrm>
                      <a:off x="0" y="0"/>
                      <a:ext cx="2381250" cy="1895475"/>
                    </a:xfrm>
                    <a:prstGeom prst="rect">
                      <a:avLst/>
                    </a:prstGeom>
                  </pic:spPr>
                </pic:pic>
              </a:graphicData>
            </a:graphic>
          </wp:anchor>
        </w:drawing>
      </w:r>
      <w:r>
        <w:t>Açores</w:t>
      </w:r>
    </w:p>
    <w:p w:rsidR="00C50935" w:rsidP="00C50935">
      <w:pPr>
        <w:tabs>
          <w:tab w:val="left" w:pos="7037"/>
        </w:tabs>
        <w:ind w:left="709" w:hanging="709"/>
      </w:pPr>
      <w:r>
        <w:rPr>
          <w:noProof/>
          <w:lang w:eastAsia="pt-PT"/>
        </w:rPr>
        <w:pict>
          <v:shape id="_x0000_s1079" type="#_x0000_t202" style="height:23.15pt;margin-left:-0.45pt;margin-top:16.9pt;position:absolute;width:98.65pt;z-index:251683840" filled="f" stroked="f">
            <v:textbox>
              <w:txbxContent>
                <w:p w:rsidR="008837C9" w:rsidRPr="00976DE8" w:rsidP="00C50935">
                  <w:pPr>
                    <w:jc w:val="center"/>
                    <w:rPr>
                      <w:b/>
                    </w:rPr>
                  </w:pPr>
                  <w:r w:rsidRPr="00976DE8">
                    <w:rPr>
                      <w:b/>
                    </w:rPr>
                    <w:t>Grupo Ocidental</w:t>
                  </w:r>
                </w:p>
              </w:txbxContent>
            </v:textbox>
          </v:shape>
        </w:pict>
      </w:r>
      <w:r>
        <w:rPr>
          <w:noProof/>
          <w:lang w:eastAsia="pt-PT"/>
        </w:rPr>
        <w:pict>
          <v:shape id="_x0000_s1080" type="#_x0000_t202" style="height:23.15pt;margin-left:206.35pt;margin-top:7.9pt;position:absolute;width:86.4pt;z-index:251681792" filled="f" stroked="f">
            <v:textbox>
              <w:txbxContent>
                <w:p w:rsidR="008837C9" w:rsidRPr="00976DE8" w:rsidP="00C50935">
                  <w:pPr>
                    <w:jc w:val="center"/>
                    <w:rPr>
                      <w:b/>
                    </w:rPr>
                  </w:pPr>
                  <w:r w:rsidRPr="00976DE8">
                    <w:rPr>
                      <w:b/>
                    </w:rPr>
                    <w:t>Grupo central</w:t>
                  </w:r>
                </w:p>
              </w:txbxContent>
            </v:textbox>
          </v:shape>
        </w:pict>
      </w:r>
    </w:p>
    <w:p w:rsidR="00C50935" w:rsidP="00C50935">
      <w:pPr>
        <w:tabs>
          <w:tab w:val="left" w:pos="7037"/>
        </w:tabs>
        <w:ind w:left="709" w:hanging="709"/>
      </w:pPr>
      <w:r>
        <w:rPr>
          <w:noProof/>
          <w:lang w:eastAsia="pt-PT"/>
        </w:rPr>
        <w:pict>
          <v:shape id="_x0000_s1081" type="#_x0000_t202" style="height:23.15pt;margin-left:226.4pt;margin-top:18.55pt;position:absolute;width:105.8pt;z-index:251680768" filled="f" stroked="f">
            <v:textbox>
              <w:txbxContent>
                <w:p w:rsidR="008837C9" w:rsidP="00C50935">
                  <w:pPr>
                    <w:jc w:val="center"/>
                  </w:pPr>
                  <w:r>
                    <w:t>Angra do heroísmo</w:t>
                  </w:r>
                </w:p>
              </w:txbxContent>
            </v:textbox>
          </v:shape>
        </w:pict>
      </w:r>
    </w:p>
    <w:p w:rsidR="00C50935" w:rsidP="00C50935">
      <w:pPr>
        <w:tabs>
          <w:tab w:val="left" w:pos="7037"/>
        </w:tabs>
        <w:ind w:left="709" w:hanging="709"/>
      </w:pPr>
      <w:r>
        <w:rPr>
          <w:noProof/>
          <w:lang w:eastAsia="pt-PT"/>
        </w:rPr>
        <w:pict>
          <v:shape id="_x0000_s1082" type="#_x0000_t202" style="height:65.1pt;margin-left:210.6pt;margin-top:21.55pt;position:absolute;width:91.75pt;z-index:251676672" filled="f" strokeweight="1.5pt">
            <v:stroke dashstyle="1 1"/>
            <v:textbox>
              <w:txbxContent>
                <w:p w:rsidR="008837C9" w:rsidP="00C50935"/>
              </w:txbxContent>
            </v:textbox>
          </v:shape>
        </w:pict>
      </w:r>
      <w:r>
        <w:rPr>
          <w:noProof/>
          <w:lang w:eastAsia="pt-PT"/>
        </w:rPr>
        <w:pict>
          <v:shape id="_x0000_s1083" type="#_x0000_t202" style="height:23.15pt;margin-left:135.85pt;margin-top:9.7pt;position:absolute;width:46.9pt;z-index:251678720" filled="f" stroked="f">
            <v:textbox>
              <w:txbxContent>
                <w:p w:rsidR="008837C9" w:rsidP="00C50935">
                  <w:pPr>
                    <w:jc w:val="center"/>
                  </w:pPr>
                  <w:r>
                    <w:t>Pico</w:t>
                  </w:r>
                </w:p>
              </w:txbxContent>
            </v:textbox>
          </v:shape>
        </w:pict>
      </w:r>
      <w:r>
        <w:rPr>
          <w:noProof/>
          <w:lang w:eastAsia="pt-PT"/>
        </w:rPr>
        <w:pict>
          <v:shape id="_x0000_s1084" type="#_x0000_t202" style="height:23.15pt;margin-left:212.8pt;margin-top:35.4pt;position:absolute;width:86.4pt;z-index:251677696" filled="f" stroked="f">
            <v:textbox>
              <w:txbxContent>
                <w:p w:rsidR="008837C9" w:rsidP="00C50935">
                  <w:pPr>
                    <w:jc w:val="center"/>
                  </w:pPr>
                  <w:r>
                    <w:t>Ponta delgada</w:t>
                  </w:r>
                </w:p>
              </w:txbxContent>
            </v:textbox>
          </v:shape>
        </w:pict>
      </w:r>
      <w:r>
        <w:rPr>
          <w:noProof/>
          <w:lang w:eastAsia="pt-PT"/>
        </w:rPr>
        <w:pict>
          <v:shape id="_x0000_s1085" type="#_x0000_t202" style="height:23.15pt;margin-left:81.55pt;margin-top:3.95pt;position:absolute;width:40.1pt;z-index:251679744" filled="f" stroked="f">
            <v:textbox>
              <w:txbxContent>
                <w:p w:rsidR="008837C9" w:rsidP="00C50935">
                  <w:pPr>
                    <w:jc w:val="center"/>
                  </w:pPr>
                  <w:r>
                    <w:t>Horta</w:t>
                  </w:r>
                </w:p>
              </w:txbxContent>
            </v:textbox>
          </v:shape>
        </w:pict>
      </w:r>
    </w:p>
    <w:p w:rsidR="00C50935" w:rsidP="00C50935">
      <w:pPr>
        <w:tabs>
          <w:tab w:val="left" w:pos="7037"/>
        </w:tabs>
        <w:ind w:left="709" w:hanging="709"/>
      </w:pPr>
    </w:p>
    <w:p w:rsidR="00C50935" w:rsidP="00C50935">
      <w:pPr>
        <w:tabs>
          <w:tab w:val="left" w:pos="7037"/>
        </w:tabs>
      </w:pPr>
      <w:r>
        <w:rPr>
          <w:noProof/>
          <w:lang w:eastAsia="pt-PT"/>
        </w:rPr>
        <w:pict>
          <v:shape id="_x0000_s1086" type="#_x0000_t202" style="height:23.15pt;margin-left:296.1pt;margin-top:22.05pt;position:absolute;width:86.4pt;z-index:251682816" filled="f" stroked="f">
            <v:textbox>
              <w:txbxContent>
                <w:p w:rsidR="008837C9" w:rsidRPr="00976DE8" w:rsidP="00C50935">
                  <w:pPr>
                    <w:jc w:val="center"/>
                    <w:rPr>
                      <w:b/>
                    </w:rPr>
                  </w:pPr>
                  <w:r w:rsidRPr="00976DE8">
                    <w:rPr>
                      <w:b/>
                    </w:rPr>
                    <w:t>Grupo Oriental</w:t>
                  </w:r>
                </w:p>
              </w:txbxContent>
            </v:textbox>
          </v:shape>
        </w:pict>
      </w:r>
    </w:p>
    <w:p w:rsidR="00C50935" w:rsidP="00C50935">
      <w:pPr>
        <w:pStyle w:val="ListParagraph"/>
        <w:numPr>
          <w:ilvl w:val="0"/>
          <w:numId w:val="3"/>
        </w:numPr>
        <w:tabs>
          <w:tab w:val="left" w:pos="7037"/>
        </w:tabs>
      </w:pPr>
      <w:r>
        <w:t>Madeira</w:t>
      </w:r>
    </w:p>
    <w:p w:rsidR="00C50935" w:rsidP="00C50935">
      <w:pPr>
        <w:tabs>
          <w:tab w:val="left" w:pos="7037"/>
        </w:tabs>
        <w:ind w:left="709" w:hanging="709"/>
      </w:pPr>
      <w:r>
        <w:rPr>
          <w:noProof/>
          <w:lang w:eastAsia="pt-PT"/>
        </w:rPr>
        <w:pict>
          <v:shape id="_x0000_s1087" type="#_x0000_t202" style="height:23.15pt;margin-left:166pt;margin-top:12.55pt;position:absolute;width:74.85pt;z-index:251711488" filled="f" stroked="f">
            <v:textbox>
              <w:txbxContent>
                <w:p w:rsidR="008837C9" w:rsidRPr="00976DE8" w:rsidP="00C50935">
                  <w:pPr>
                    <w:jc w:val="center"/>
                  </w:pPr>
                  <w:r>
                    <w:t>Porto Santo</w:t>
                  </w:r>
                </w:p>
              </w:txbxContent>
            </v:textbox>
          </v:shape>
        </w:pict>
      </w:r>
      <w:r w:rsidR="00C50935">
        <w:rPr>
          <w:noProof/>
          <w:lang w:eastAsia="pt-PT"/>
        </w:rPr>
        <w:drawing>
          <wp:anchor distT="0" distB="0" distL="114300" distR="114300" simplePos="0" relativeHeight="251708416" behindDoc="0" locked="0" layoutInCell="1" allowOverlap="1">
            <wp:simplePos x="0" y="0"/>
            <wp:positionH relativeFrom="column">
              <wp:posOffset>1117572</wp:posOffset>
            </wp:positionH>
            <wp:positionV relativeFrom="paragraph">
              <wp:posOffset>3719</wp:posOffset>
            </wp:positionV>
            <wp:extent cx="1603016" cy="1367624"/>
            <wp:effectExtent l="19050" t="0" r="0" b="0"/>
            <wp:wrapNone/>
            <wp:docPr id="1088" name="mapa_madeira.gif" descr="mapa_madei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madeira.gif"/>
                    <pic:cNvPicPr>
                      <a:picLocks noChangeAspect="1"/>
                    </pic:cNvPicPr>
                  </pic:nvPicPr>
                  <pic:blipFill>
                    <a:blip r:embed="rId9"/>
                    <a:stretch>
                      <a:fillRect/>
                    </a:stretch>
                  </pic:blipFill>
                  <pic:spPr>
                    <a:xfrm>
                      <a:off x="0" y="0"/>
                      <a:ext cx="1603016" cy="1367624"/>
                    </a:xfrm>
                    <a:prstGeom prst="rect">
                      <a:avLst/>
                    </a:prstGeom>
                  </pic:spPr>
                </pic:pic>
              </a:graphicData>
            </a:graphic>
          </wp:anchor>
        </w:drawing>
      </w:r>
    </w:p>
    <w:p w:rsidR="00C50935" w:rsidP="00C50935">
      <w:pPr>
        <w:tabs>
          <w:tab w:val="left" w:pos="7037"/>
        </w:tabs>
        <w:ind w:left="709" w:hanging="709"/>
      </w:pPr>
      <w:r>
        <w:rPr>
          <w:noProof/>
          <w:lang w:eastAsia="pt-PT"/>
        </w:rPr>
        <w:pict>
          <v:oval id="_x0000_s1089" style="height:5pt;margin-left:134.8pt;margin-top:41.3pt;position:absolute;width:5.9pt;z-index:251710464" fillcolor="red" stroked="f"/>
        </w:pict>
      </w:r>
      <w:r>
        <w:rPr>
          <w:noProof/>
          <w:lang w:eastAsia="pt-PT"/>
        </w:rPr>
        <w:pict>
          <v:shape id="_x0000_s1090" type="#_x0000_t202" style="height:23.15pt;margin-left:98.2pt;margin-top:44.3pt;position:absolute;width:57pt;z-index:251709440" filled="f" stroked="f">
            <v:textbox>
              <w:txbxContent>
                <w:p w:rsidR="008837C9" w:rsidRPr="00976DE8" w:rsidP="00C50935">
                  <w:pPr>
                    <w:jc w:val="center"/>
                  </w:pPr>
                  <w:r>
                    <w:t>Funchal</w:t>
                  </w:r>
                </w:p>
              </w:txbxContent>
            </v:textbox>
          </v:shape>
        </w:pict>
      </w:r>
    </w:p>
    <w:p w:rsidR="00C50935" w:rsidP="00C50935">
      <w:pPr>
        <w:tabs>
          <w:tab w:val="left" w:pos="7037"/>
        </w:tabs>
        <w:ind w:left="709" w:hanging="709"/>
      </w:pPr>
      <w:r>
        <w:t xml:space="preserve">Existem ainda </w:t>
      </w:r>
      <w:r w:rsidRPr="00C50935">
        <w:rPr>
          <w:u w:val="thick"/>
        </w:rPr>
        <w:t>outras divisões do território nacional</w:t>
      </w:r>
      <w:r>
        <w:t>, por exemplo:</w:t>
      </w:r>
    </w:p>
    <w:p w:rsidR="00C50935" w:rsidP="00C50935">
      <w:pPr>
        <w:pStyle w:val="ListParagraph"/>
        <w:numPr>
          <w:ilvl w:val="0"/>
          <w:numId w:val="3"/>
        </w:numPr>
        <w:tabs>
          <w:tab w:val="left" w:pos="7037"/>
        </w:tabs>
      </w:pPr>
      <w:r>
        <w:t>Regiões agrárias</w:t>
      </w:r>
    </w:p>
    <w:p w:rsidR="00C50935" w:rsidP="00C50935">
      <w:pPr>
        <w:pStyle w:val="ListParagraph"/>
        <w:numPr>
          <w:ilvl w:val="0"/>
          <w:numId w:val="3"/>
        </w:numPr>
        <w:tabs>
          <w:tab w:val="left" w:pos="7037"/>
        </w:tabs>
      </w:pPr>
      <w:r>
        <w:t>Regiões turísticas</w:t>
      </w:r>
    </w:p>
    <w:p w:rsidR="00C50935" w:rsidP="00C50935">
      <w:pPr>
        <w:pStyle w:val="ListParagraph"/>
        <w:numPr>
          <w:ilvl w:val="0"/>
          <w:numId w:val="3"/>
        </w:numPr>
        <w:tabs>
          <w:tab w:val="left" w:pos="7037"/>
        </w:tabs>
      </w:pPr>
      <w:r>
        <w:t>Distritos judiciais</w:t>
      </w:r>
    </w:p>
    <w:p w:rsidR="00C50935" w:rsidP="00C50935">
      <w:pPr>
        <w:pStyle w:val="ListParagraph"/>
        <w:numPr>
          <w:ilvl w:val="0"/>
          <w:numId w:val="3"/>
        </w:numPr>
        <w:tabs>
          <w:tab w:val="left" w:pos="7037"/>
        </w:tabs>
      </w:pPr>
      <w:r>
        <w:t>Etc.</w:t>
      </w:r>
    </w:p>
    <w:p w:rsidR="00C50935" w:rsidRPr="00825C93" w:rsidP="00C50935">
      <w:pPr>
        <w:rPr>
          <w:b/>
          <w:sz w:val="24"/>
        </w:rPr>
      </w:pPr>
      <w:r w:rsidRPr="00825C93">
        <w:rPr>
          <w:b/>
          <w:sz w:val="24"/>
        </w:rPr>
        <w:t>A influência da posição geográfica de Portugal nas características físicas.</w:t>
      </w:r>
    </w:p>
    <w:p w:rsidR="00C50935" w:rsidRPr="00F55AF1" w:rsidP="00C50935">
      <w:pPr>
        <w:ind w:firstLine="708"/>
      </w:pPr>
      <w:r>
        <w:rPr>
          <w:noProof/>
          <w:lang w:eastAsia="pt-PT"/>
        </w:rPr>
        <w:pict>
          <v:shape id="_x0000_s1091" type="#_x0000_t32" style="height:0;margin-left:97.45pt;margin-top:16.45pt;position:absolute;width:49.25pt;z-index:251737088" o:connectortype="straight"/>
        </w:pict>
      </w:r>
      <w:r>
        <w:rPr>
          <w:noProof/>
          <w:lang w:eastAsia="pt-PT"/>
        </w:rPr>
        <w:pict>
          <v:shape id="_x0000_s1092" type="#_x0000_t32" style="height:0;margin-left:88.75pt;margin-top:19pt;position:absolute;width:66.5pt;z-index:251736064" o:connectortype="straight"/>
        </w:pict>
      </w:r>
      <w:r>
        <w:rPr>
          <w:noProof/>
          <w:lang w:eastAsia="pt-PT"/>
        </w:rPr>
        <w:pict>
          <v:shape id="_x0000_s1093" type="#_x0000_t32" style="height:0;margin-left:87.45pt;margin-top:22.25pt;position:absolute;width:69.05pt;z-index:251735040" o:connectortype="straight"/>
        </w:pict>
      </w:r>
      <w:r>
        <w:rPr>
          <w:noProof/>
          <w:lang w:eastAsia="pt-PT"/>
        </w:rPr>
        <w:pict>
          <v:shape id="_x0000_s1094" type="#_x0000_t32" style="height:0;margin-left:81.7pt;margin-top:24.6pt;position:absolute;width:82.4pt;z-index:251734016" o:connectortype="straight"/>
        </w:pict>
      </w:r>
      <w:r>
        <w:rPr>
          <w:noProof/>
          <w:lang w:eastAsia="pt-PT"/>
        </w:rPr>
        <w:pict>
          <v:group id="_x0000_s1095" style="height:140.2pt;margin-left:47.7pt;margin-top:8.95pt;position:absolute;width:151.5pt;z-index:251712512" coordorigin="2655,2342" coordsize="3030,2804">
            <v:oval id="_x0000_s1096" style="height:2804;left:2655;position:absolute;top:2342;width:3030"/>
            <v:shape id="_x0000_s1097" type="#_x0000_t32" style="height:2804;left:4170;position:absolute;top:2342;width:1" o:connectortype="straight"/>
            <v:shape id="_x0000_s1098" type="#_x0000_t32" style="height:1;left:2655;position:absolute;top:3744;width:3030" o:connectortype="straight"/>
            <v:shape id="_x0000_s1099" type="#_x0000_t32" style="height:1;left:2703;position:absolute;top:3360;width:2936" o:connectortype="straight"/>
            <v:shape id="_x0000_s1100" type="#_x0000_t32" style="height:1;left:2703;position:absolute;top:4133;width:2903" o:connectortype="straight"/>
            <v:shape id="_x0000_s1101" type="#_x0000_t32" style="height:1;left:3120;position:absolute;top:4771;width:2089" o:connectortype="straight"/>
            <v:shape id="_x0000_s1102" type="#_x0000_t32" style="height:1;left:3105;position:absolute;top:2724;width:2089" o:connectortype="straight"/>
          </v:group>
        </w:pict>
      </w:r>
      <w:r>
        <w:rPr>
          <w:noProof/>
          <w:lang w:eastAsia="pt-PT"/>
        </w:rPr>
        <w:pict>
          <v:shape id="_x0000_s1103" type="#_x0000_t202" style="height:18.8pt;margin-left:183.45pt;margin-top:19pt;position:absolute;width:158.5pt;z-index:251719680" filled="f" stroked="f">
            <v:textbox>
              <w:txbxContent>
                <w:p w:rsidR="008837C9" w:rsidP="00C50935">
                  <w:r>
                    <w:t>Círculo Polar Ártico*</w:t>
                  </w:r>
                </w:p>
              </w:txbxContent>
            </v:textbox>
          </v:shape>
        </w:pict>
      </w:r>
      <w:r>
        <w:rPr>
          <w:noProof/>
          <w:lang w:eastAsia="pt-PT"/>
        </w:rPr>
        <w:pict>
          <v:shape id="_x0000_s1104" type="#_x0000_t202" style="height:18.8pt;margin-left:34.55pt;margin-top:19pt;position:absolute;width:46.45pt;z-index:251717632" filled="f" stroked="f">
            <v:textbox>
              <w:txbxContent>
                <w:p w:rsidR="008837C9" w:rsidP="00C50935">
                  <w:r>
                    <w:t>66º 3’</w:t>
                  </w:r>
                </w:p>
              </w:txbxContent>
            </v:textbox>
          </v:shape>
        </w:pict>
      </w:r>
    </w:p>
    <w:p w:rsidR="00C50935" w:rsidRPr="00F55AF1" w:rsidP="00C50935">
      <w:r>
        <w:rPr>
          <w:noProof/>
          <w:lang w:eastAsia="pt-PT"/>
        </w:rPr>
        <w:pict>
          <v:group id="_x0000_s1105" style="height:26.2pt;margin-left:71.5pt;margin-top:5.6pt;position:absolute;width:103.9pt;z-index:251731968" coordorigin="4171,6679" coordsize="2839,665">
            <v:group id="_x0000_s1106" style="height:658;left:4171;position:absolute;top:6686;width:2839" coordorigin="4171,6686" coordsize="2839,658">
              <v:shape id="_x0000_s1107" type="#_x0000_t32" style="flip:x;height:658;left:6451;position:absolute;top:6686;width:559" o:connectortype="straight" strokecolor="black"/>
              <v:shape id="_x0000_s1108" type="#_x0000_t32" style="flip:x;height:658;left:6103;position:absolute;top:6686;width:559" o:connectortype="straight" strokecolor="black"/>
              <v:shape id="_x0000_s1109" type="#_x0000_t32" style="flip:x;height:658;left:5713;position:absolute;top:6686;width:559" o:connectortype="straight" strokecolor="black"/>
              <v:shape id="_x0000_s1110" type="#_x0000_t32" style="flip:x;height:658;left:5331;position:absolute;top:6686;width:559" o:connectortype="straight" strokecolor="black"/>
              <v:shape id="_x0000_s1111" type="#_x0000_t32" style="flip:x;height:658;left:4931;position:absolute;top:6686;width:559" o:connectortype="straight" strokecolor="black"/>
              <v:shape id="_x0000_s1112" type="#_x0000_t32" style="flip:x;height:658;left:4487;position:absolute;top:6686;width:559" o:connectortype="straight" strokecolor="black"/>
              <v:shape id="_x0000_s1113" type="#_x0000_t32" style="flip:x;height:658;left:4171;position:absolute;top:6686;width:559" o:connectortype="straight" strokecolor="black"/>
            </v:group>
            <v:shape id="_x0000_s1114" type="#_x0000_t32" style="height:658;left:4739;position:absolute;top:6686;width:430" o:connectortype="straight"/>
            <v:shape id="_x0000_s1115" type="#_x0000_t32" style="height:658;left:5007;position:absolute;top:6686;width:430" o:connectortype="straight"/>
            <v:shape id="_x0000_s1116" type="#_x0000_t32" style="height:658;left:5307;position:absolute;top:6686;width:430" o:connectortype="straight"/>
            <v:shape id="_x0000_s1117" type="#_x0000_t32" style="height:658;left:5601;position:absolute;top:6686;width:430" o:connectortype="straight"/>
            <v:shape id="_x0000_s1118" type="#_x0000_t32" style="height:658;left:5909;position:absolute;top:6686;width:430" o:connectortype="straight"/>
            <v:shape id="_x0000_s1119" type="#_x0000_t32" style="height:658;left:6251;position:absolute;top:6686;width:430" o:connectortype="straight"/>
            <v:shape id="_x0000_s1120" type="#_x0000_t32" style="height:658;left:6494;position:absolute;top:6686;width:430" o:connectortype="straight"/>
            <v:shape id="_x0000_s1121" type="#_x0000_t32" style="height:658;left:4459;position:absolute;top:6679;width:430" o:connectortype="straight"/>
            <v:shape id="_x0000_s1122" type="#_x0000_t32" style="height:658;left:4186;position:absolute;top:6686;width:430" o:connectortype="straight"/>
          </v:group>
        </w:pict>
      </w:r>
      <w:r>
        <w:rPr>
          <w:noProof/>
          <w:lang w:eastAsia="pt-PT"/>
        </w:rPr>
        <w:pict>
          <v:shape id="_x0000_s1123" type="#_x0000_t202" style="height:18.8pt;margin-left:192.35pt;margin-top:24.05pt;position:absolute;width:158.5pt;z-index:251721728" filled="f" stroked="f">
            <v:textbox>
              <w:txbxContent>
                <w:p w:rsidR="008837C9" w:rsidP="00C50935">
                  <w:r>
                    <w:t>Trópico de Câncer**</w:t>
                  </w:r>
                </w:p>
              </w:txbxContent>
            </v:textbox>
          </v:shape>
        </w:pict>
      </w:r>
      <w:r>
        <w:rPr>
          <w:noProof/>
          <w:lang w:eastAsia="pt-PT"/>
        </w:rPr>
        <w:pict>
          <v:shape id="_x0000_s1124" type="#_x0000_t202" style="height:18.8pt;margin-left:24.4pt;margin-top:24.7pt;position:absolute;width:33.2pt;z-index:251716608" filled="f" stroked="f">
            <v:textbox>
              <w:txbxContent>
                <w:p w:rsidR="008837C9" w:rsidP="00C50935">
                  <w:r>
                    <w:t>23ºº</w:t>
                  </w:r>
                </w:p>
              </w:txbxContent>
            </v:textbox>
          </v:shape>
        </w:pict>
      </w:r>
      <w:r>
        <w:rPr>
          <w:noProof/>
          <w:lang w:eastAsia="pt-PT"/>
        </w:rPr>
        <w:pict>
          <v:rect id="_x0000_s1125" style="height:7.5pt;margin-left:132.8pt;margin-top:20.45pt;position:absolute;width:8.15pt;z-index:251713536" fillcolor="black" stroked="f"/>
        </w:pict>
      </w:r>
    </w:p>
    <w:p w:rsidR="00C50935" w:rsidP="00C50935">
      <w:r>
        <w:rPr>
          <w:noProof/>
          <w:lang w:eastAsia="pt-PT"/>
        </w:rPr>
        <w:pict>
          <v:shape id="_x0000_s1126" type="#_x0000_t32" style="flip:x;height:32.9pt;margin-left:50.1pt;margin-top:11pt;position:absolute;width:27.95pt;z-index:251729920" o:connectortype="straight"/>
        </w:pict>
      </w:r>
      <w:r>
        <w:rPr>
          <w:noProof/>
          <w:lang w:eastAsia="pt-PT"/>
        </w:rPr>
        <w:pict>
          <v:shape id="_x0000_s1127" type="#_x0000_t32" style="flip:x;height:32.9pt;margin-left:65.9pt;margin-top:11pt;position:absolute;width:27.95pt;z-index:251728896" o:connectortype="straight"/>
        </w:pict>
      </w:r>
      <w:r>
        <w:rPr>
          <w:noProof/>
          <w:lang w:eastAsia="pt-PT"/>
        </w:rPr>
        <w:pict>
          <v:shape id="_x0000_s1128" type="#_x0000_t32" style="flip:x;height:32.9pt;margin-left:88.1pt;margin-top:11pt;position:absolute;width:27.95pt;z-index:251727872" o:connectortype="straight"/>
        </w:pict>
      </w:r>
      <w:r>
        <w:rPr>
          <w:noProof/>
          <w:lang w:eastAsia="pt-PT"/>
        </w:rPr>
        <w:pict>
          <v:shape id="_x0000_s1129" type="#_x0000_t32" style="flip:x;height:32.9pt;margin-left:108.1pt;margin-top:11pt;position:absolute;width:27.95pt;z-index:251726848" o:connectortype="straight"/>
        </w:pict>
      </w:r>
      <w:r>
        <w:rPr>
          <w:noProof/>
          <w:lang w:eastAsia="pt-PT"/>
        </w:rPr>
        <w:pict>
          <v:shape id="_x0000_s1130" type="#_x0000_t32" style="flip:x;height:32.9pt;margin-left:127.2pt;margin-top:11pt;position:absolute;width:27.95pt;z-index:251725824" o:connectortype="straight"/>
        </w:pict>
      </w:r>
      <w:r>
        <w:rPr>
          <w:noProof/>
          <w:lang w:eastAsia="pt-PT"/>
        </w:rPr>
        <w:pict>
          <v:shape id="_x0000_s1131" type="#_x0000_t32" style="flip:x;height:32.9pt;margin-left:146.7pt;margin-top:11pt;position:absolute;width:27.95pt;z-index:251724800" o:connectortype="straight"/>
        </w:pict>
      </w:r>
      <w:r>
        <w:rPr>
          <w:noProof/>
          <w:lang w:eastAsia="pt-PT"/>
        </w:rPr>
        <w:pict>
          <v:shape id="_x0000_s1132" type="#_x0000_t32" style="flip:x;height:32.9pt;margin-left:164.1pt;margin-top:11pt;position:absolute;width:27.95pt;z-index:251723776" o:connectortype="straight"/>
        </w:pict>
      </w:r>
      <w:r>
        <w:t xml:space="preserve">                           </w:t>
      </w:r>
      <w:r>
        <w:rPr>
          <w:noProof/>
          <w:lang w:eastAsia="pt-PT"/>
        </w:rPr>
        <w:pict>
          <v:shape id="_x0000_s1133" type="#_x0000_t202" style="height:18.8pt;margin-left:192.7pt;margin-top:38.05pt;position:absolute;width:158.5pt;z-index:251722752" filled="f" stroked="f">
            <v:textbox>
              <w:txbxContent>
                <w:p w:rsidR="008837C9" w:rsidP="00C50935">
                  <w:r>
                    <w:t>Trópico de Capricórnio***</w:t>
                  </w:r>
                </w:p>
              </w:txbxContent>
            </v:textbox>
          </v:shape>
        </w:pict>
      </w:r>
      <w:r>
        <w:rPr>
          <w:noProof/>
          <w:lang w:eastAsia="pt-PT"/>
        </w:rPr>
        <w:pict>
          <v:shape id="_x0000_s1134" type="#_x0000_t202" style="height:18.8pt;margin-left:178.55pt;margin-top:70.1pt;position:absolute;width:158.5pt;z-index:251720704" filled="f" stroked="f">
            <v:textbox>
              <w:txbxContent>
                <w:p w:rsidR="008837C9" w:rsidP="00C50935">
                  <w:r>
                    <w:t>Círculo Polar Antártico****</w:t>
                  </w:r>
                </w:p>
              </w:txbxContent>
            </v:textbox>
          </v:shape>
        </w:pict>
      </w:r>
      <w:r>
        <w:rPr>
          <w:noProof/>
          <w:lang w:eastAsia="pt-PT"/>
        </w:rPr>
        <w:pict>
          <v:shape id="_x0000_s1135" type="#_x0000_t202" style="height:18.8pt;margin-left:28.9pt;margin-top:70.1pt;position:absolute;width:46.45pt;z-index:251718656" filled="f" stroked="f">
            <v:textbox>
              <w:txbxContent>
                <w:p w:rsidR="008837C9" w:rsidP="00C50935">
                  <w:r>
                    <w:t>66º 3’</w:t>
                  </w:r>
                </w:p>
              </w:txbxContent>
            </v:textbox>
          </v:shape>
        </w:pict>
      </w:r>
      <w:r>
        <w:rPr>
          <w:noProof/>
          <w:lang w:eastAsia="pt-PT"/>
        </w:rPr>
        <w:pict>
          <v:shape id="_x0000_s1136" type="#_x0000_t202" style="height:18.8pt;margin-left:24.4pt;margin-top:38.05pt;position:absolute;width:33.2pt;z-index:251715584" filled="f" stroked="f">
            <v:textbox>
              <w:txbxContent>
                <w:p w:rsidR="008837C9" w:rsidP="00C50935">
                  <w:r>
                    <w:t>23ºº</w:t>
                  </w:r>
                </w:p>
              </w:txbxContent>
            </v:textbox>
          </v:shape>
        </w:pict>
      </w:r>
      <w:r>
        <w:rPr>
          <w:noProof/>
          <w:lang w:eastAsia="pt-PT"/>
        </w:rPr>
        <w:pict>
          <v:shape id="_x0000_s1137" type="#_x0000_t202" style="height:18.8pt;margin-left:27pt;margin-top:18.75pt;position:absolute;width:33.2pt;z-index:251714560" filled="f" stroked="f">
            <v:textbox>
              <w:txbxContent>
                <w:p w:rsidR="008837C9" w:rsidP="00C50935">
                  <w:r>
                    <w:t>0º</w:t>
                  </w:r>
                </w:p>
              </w:txbxContent>
            </v:textbox>
          </v:shape>
        </w:pict>
      </w:r>
      <w:r w:rsidR="00C50935">
        <w:t xml:space="preserve">  </w:t>
      </w:r>
    </w:p>
    <w:p w:rsidR="00C50935" w:rsidP="00C50935"/>
    <w:p w:rsidR="00C50935" w:rsidP="00C50935">
      <w:r>
        <w:rPr>
          <w:noProof/>
          <w:lang w:eastAsia="pt-PT"/>
        </w:rPr>
        <w:pict>
          <v:group id="_x0000_s1138" style="height:26.2pt;margin-left:71.15pt;margin-top:0.45pt;position:absolute;width:103.9pt;z-index:251732992" coordorigin="4171,6679" coordsize="2839,665">
            <v:group id="_x0000_s1139" style="height:658;left:4171;position:absolute;top:6686;width:2839" coordorigin="4171,6686" coordsize="2839,658">
              <v:shape id="_x0000_s1140" type="#_x0000_t32" style="flip:x;height:658;left:6451;position:absolute;top:6686;width:559" o:connectortype="straight" strokecolor="black"/>
              <v:shape id="_x0000_s1141" type="#_x0000_t32" style="flip:x;height:658;left:6103;position:absolute;top:6686;width:559" o:connectortype="straight" strokecolor="black"/>
              <v:shape id="_x0000_s1142" type="#_x0000_t32" style="flip:x;height:658;left:5713;position:absolute;top:6686;width:559" o:connectortype="straight" strokecolor="black"/>
              <v:shape id="_x0000_s1143" type="#_x0000_t32" style="flip:x;height:658;left:5331;position:absolute;top:6686;width:559" o:connectortype="straight" strokecolor="black"/>
              <v:shape id="_x0000_s1144" type="#_x0000_t32" style="flip:x;height:658;left:4931;position:absolute;top:6686;width:559" o:connectortype="straight" strokecolor="black"/>
              <v:shape id="_x0000_s1145" type="#_x0000_t32" style="flip:x;height:658;left:4487;position:absolute;top:6686;width:559" o:connectortype="straight" strokecolor="black"/>
              <v:shape id="_x0000_s1146" type="#_x0000_t32" style="flip:x;height:658;left:4171;position:absolute;top:6686;width:559" o:connectortype="straight" strokecolor="black"/>
            </v:group>
            <v:shape id="_x0000_s1147" type="#_x0000_t32" style="height:658;left:4739;position:absolute;top:6686;width:430" o:connectortype="straight"/>
            <v:shape id="_x0000_s1148" type="#_x0000_t32" style="height:658;left:5007;position:absolute;top:6686;width:430" o:connectortype="straight"/>
            <v:shape id="_x0000_s1149" type="#_x0000_t32" style="height:658;left:5307;position:absolute;top:6686;width:430" o:connectortype="straight"/>
            <v:shape id="_x0000_s1150" type="#_x0000_t32" style="height:658;left:5601;position:absolute;top:6686;width:430" o:connectortype="straight"/>
            <v:shape id="_x0000_s1151" type="#_x0000_t32" style="height:658;left:5909;position:absolute;top:6686;width:430" o:connectortype="straight"/>
            <v:shape id="_x0000_s1152" type="#_x0000_t32" style="height:658;left:6251;position:absolute;top:6686;width:430" o:connectortype="straight"/>
            <v:shape id="_x0000_s1153" type="#_x0000_t32" style="height:658;left:6494;position:absolute;top:6686;width:430" o:connectortype="straight"/>
            <v:shape id="_x0000_s1154" type="#_x0000_t32" style="height:658;left:4459;position:absolute;top:6679;width:430" o:connectortype="straight"/>
            <v:shape id="_x0000_s1155" type="#_x0000_t32" style="height:658;left:4186;position:absolute;top:6686;width:430" o:connectortype="straight"/>
          </v:group>
        </w:pict>
      </w:r>
    </w:p>
    <w:p w:rsidR="00C50935" w:rsidP="00C50935">
      <w:r>
        <w:rPr>
          <w:noProof/>
          <w:lang w:eastAsia="pt-PT"/>
        </w:rPr>
        <w:pict>
          <v:group id="_x0000_s1156" style="height:8.15pt;margin-left:81.7pt;margin-top:6.25pt;position:absolute;rotation:180;width:82.4pt;z-index:251738112" coordorigin="7644,6874" coordsize="1648,163">
            <v:shape id="_x0000_s1157" type="#_x0000_t32" style="height:0;left:7644;position:absolute;top:7037;width:1648" o:connectortype="straight"/>
            <v:shape id="_x0000_s1158" type="#_x0000_t32" style="height:0;left:7759;position:absolute;top:6990;width:1381" o:connectortype="straight"/>
            <v:shape id="_x0000_s1159" type="#_x0000_t32" style="height:0;left:7785;position:absolute;top:6925;width:1330" o:connectortype="straight"/>
            <v:shape id="_x0000_s1160" type="#_x0000_t32" style="height:0;left:7959;position:absolute;top:6874;width:985" o:connectortype="straight"/>
          </v:group>
        </w:pict>
      </w:r>
    </w:p>
    <w:p w:rsidR="00C50935" w:rsidP="00C50935"/>
    <w:p w:rsidR="00C50935" w:rsidP="00C50935">
      <w:r>
        <w:rPr>
          <w:noProof/>
          <w:lang w:eastAsia="pt-PT"/>
        </w:rPr>
        <w:pict>
          <v:group id="_x0000_s1161" style="height:13.8pt;margin-left:-14.95pt;margin-top:24.9pt;position:absolute;width:43.85pt;z-index:251739136" coordorigin="1402,6223" coordsize="877,276">
            <v:group id="_x0000_s1162" style="height:276;left:1402;position:absolute;top:6223;width:877" coordorigin="1402,6223" coordsize="877,276">
              <v:rect id="_x0000_s1163" style="height:276;left:1402;position:absolute;top:6223;width:877"/>
              <v:group id="_x0000_s1164" style="flip:x;height:226;left:1441;position:absolute;top:6260;width:819" coordorigin="5685,7379" coordsize="780,232">
                <v:shape id="_x0000_s1165" type="#_x0000_t32" style="flip:x;height:213;left:5685;position:absolute;top:7379;width:176" o:connectortype="straight"/>
                <v:shape id="_x0000_s1166" type="#_x0000_t32" style="flip:x;height:213;left:5795;position:absolute;top:7398;width:176" o:connectortype="straight"/>
                <v:shape id="_x0000_s1167" type="#_x0000_t32" style="flip:x;height:213;left:5912;position:absolute;top:7398;width:176" o:connectortype="straight"/>
                <v:shape id="_x0000_s1168" type="#_x0000_t32" style="flip:x;height:213;left:6029;position:absolute;top:7398;width:176" o:connectortype="straight"/>
                <v:shape id="_x0000_s1169" type="#_x0000_t32" style="flip:x;height:213;left:6159;position:absolute;top:7398;width:176" o:connectortype="straight"/>
                <v:shape id="_x0000_s1170" type="#_x0000_t32" style="flip:x;height:213;left:6289;position:absolute;top:7385;width:176" o:connectortype="straight"/>
              </v:group>
            </v:group>
            <v:group id="_x0000_s1171" style="height:232;left:1441;position:absolute;top:6241;width:780" coordorigin="4435,7409" coordsize="780,232">
              <v:shape id="_x0000_s1172" type="#_x0000_t32" style="flip:x;height:213;left:4435;position:absolute;top:7409;width:176" o:connectortype="straight"/>
              <v:shape id="_x0000_s1173" type="#_x0000_t32" style="flip:x;height:213;left:4545;position:absolute;top:7428;width:176" o:connectortype="straight"/>
              <v:shape id="_x0000_s1174" type="#_x0000_t32" style="flip:x;height:213;left:4662;position:absolute;top:7428;width:176" o:connectortype="straight"/>
              <v:shape id="_x0000_s1175" type="#_x0000_t32" style="flip:x;height:213;left:4779;position:absolute;top:7428;width:176" o:connectortype="straight"/>
              <v:shape id="_x0000_s1176" type="#_x0000_t32" style="flip:x;height:213;left:4909;position:absolute;top:7428;width:176" o:connectortype="straight"/>
              <v:shape id="_x0000_s1177" type="#_x0000_t32" style="flip:x;height:213;left:5039;position:absolute;top:7415;width:176" o:connectortype="straight"/>
            </v:group>
          </v:group>
        </w:pict>
      </w:r>
      <w:r>
        <w:rPr>
          <w:noProof/>
          <w:lang w:eastAsia="pt-PT"/>
        </w:rPr>
        <w:pict>
          <v:group id="_x0000_s1178" style="height:13.8pt;margin-left:-14.95pt;margin-top:0.85pt;position:absolute;width:43.85pt;z-index:251730944" coordorigin="1402,5885" coordsize="877,276">
            <v:rect id="_x0000_s1179" style="height:276;left:1402;position:absolute;top:5885;width:877"/>
            <v:shape id="_x0000_s1180" type="#_x0000_t32" style="flip:x;height:213;left:1441;position:absolute;top:5909;width:176" o:connectortype="straight"/>
            <v:shape id="_x0000_s1181" type="#_x0000_t32" style="flip:x;height:213;left:1551;position:absolute;top:5928;width:176" o:connectortype="straight"/>
            <v:shape id="_x0000_s1182" type="#_x0000_t32" style="flip:x;height:213;left:1668;position:absolute;top:5928;width:176" o:connectortype="straight"/>
            <v:shape id="_x0000_s1183" type="#_x0000_t32" style="flip:x;height:213;left:1785;position:absolute;top:5928;width:176" o:connectortype="straight"/>
            <v:shape id="_x0000_s1184" type="#_x0000_t32" style="flip:x;height:213;left:1915;position:absolute;top:5928;width:176" o:connectortype="straight"/>
            <v:shape id="_x0000_s1185" type="#_x0000_t32" style="flip:x;height:213;left:2045;position:absolute;top:5915;width:176" o:connectortype="straight"/>
          </v:group>
        </w:pict>
      </w:r>
      <w:r>
        <w:t xml:space="preserve">  </w:t>
        <w:tab/>
        <w:t>Zona intertropical ou Zona Quente/Tórrida</w:t>
      </w:r>
    </w:p>
    <w:p w:rsidR="00C50935" w:rsidP="00C50935">
      <w:r>
        <w:tab/>
        <w:t>Zona Temperada do Norte ou Sul</w:t>
      </w:r>
    </w:p>
    <w:p w:rsidR="00C50935" w:rsidP="00C50935">
      <w:pPr>
        <w:ind w:firstLine="708"/>
      </w:pPr>
      <w:r>
        <w:rPr>
          <w:noProof/>
          <w:lang w:eastAsia="pt-PT"/>
        </w:rPr>
        <w:pict>
          <v:group id="_x0000_s1186" style="height:13.8pt;margin-left:-14.95pt;margin-top:1pt;position:absolute;width:43.85pt;z-index:251740160" coordorigin="3792,7735" coordsize="877,276">
            <v:rect id="_x0000_s1187" style="height:276;left:3792;position:absolute;top:7735;width:877"/>
            <v:group id="_x0000_s1188" style="height:190;left:3854;position:absolute;rotation:180;top:7775;width:714" coordorigin="7644,6874" coordsize="1648,163">
              <v:shape id="_x0000_s1189" type="#_x0000_t32" style="height:0;left:7644;position:absolute;top:7037;width:1648" o:connectortype="straight"/>
              <v:shape id="_x0000_s1190" type="#_x0000_t32" style="height:0;left:7759;position:absolute;top:6990;width:1381" o:connectortype="straight"/>
              <v:shape id="_x0000_s1191" type="#_x0000_t32" style="height:0;left:7785;position:absolute;top:6925;width:1330" o:connectortype="straight"/>
              <v:shape id="_x0000_s1192" type="#_x0000_t32" style="height:0;left:7959;position:absolute;top:6874;width:985" o:connectortype="straight"/>
            </v:group>
          </v:group>
        </w:pict>
      </w:r>
      <w:r>
        <w:t>Zona Fria do Note ou Sul</w:t>
      </w:r>
    </w:p>
    <w:p w:rsidR="00C50935" w:rsidP="00C50935">
      <w:pPr>
        <w:ind w:firstLine="708"/>
      </w:pPr>
      <w:r>
        <w:rPr>
          <w:noProof/>
          <w:lang w:eastAsia="pt-PT"/>
        </w:rPr>
        <w:pict>
          <v:rect id="_x0000_s1193" style="height:7.5pt;margin-left:19.5pt;margin-top:3.05pt;position:absolute;width:8.15pt;z-index:251742208" fillcolor="black" stroked="f"/>
        </w:pict>
      </w:r>
      <w:r>
        <w:t xml:space="preserve">Portugal </w:t>
      </w:r>
    </w:p>
    <w:p w:rsidR="00C50935" w:rsidP="00C50935">
      <w:r>
        <w:t>Portugal está na zona temperada no Norte com um clima temperado mediterrâneo.</w:t>
      </w:r>
    </w:p>
    <w:p w:rsidR="00C50935" w:rsidP="00C50935"/>
    <w:p w:rsidR="00C50935" w:rsidRPr="00C50935" w:rsidP="00C50935">
      <w:pPr>
        <w:rPr>
          <w:u w:val="thick"/>
        </w:rPr>
      </w:pPr>
      <w:r w:rsidRPr="00C50935">
        <w:rPr>
          <w:u w:val="thick"/>
        </w:rPr>
        <w:t>Portugal sofre várias influências:</w:t>
      </w:r>
    </w:p>
    <w:p w:rsidR="00C50935" w:rsidP="00312D41">
      <w:pPr>
        <w:pStyle w:val="ListParagraph"/>
        <w:numPr>
          <w:ilvl w:val="0"/>
          <w:numId w:val="9"/>
        </w:numPr>
      </w:pPr>
      <w:r>
        <w:t>Atlântica</w:t>
      </w:r>
    </w:p>
    <w:p w:rsidR="00C50935" w:rsidP="00312D41">
      <w:pPr>
        <w:pStyle w:val="ListParagraph"/>
        <w:numPr>
          <w:ilvl w:val="0"/>
          <w:numId w:val="9"/>
        </w:numPr>
      </w:pPr>
      <w:r>
        <w:t>Mediterrânea</w:t>
      </w:r>
    </w:p>
    <w:p w:rsidR="00C50935" w:rsidP="00312D41">
      <w:pPr>
        <w:pStyle w:val="ListParagraph"/>
        <w:numPr>
          <w:ilvl w:val="0"/>
          <w:numId w:val="9"/>
        </w:numPr>
      </w:pPr>
      <w:r>
        <w:t>Africana</w:t>
      </w:r>
    </w:p>
    <w:p w:rsidR="00C50935" w:rsidP="00312D41">
      <w:pPr>
        <w:pStyle w:val="ListParagraph"/>
        <w:numPr>
          <w:ilvl w:val="0"/>
          <w:numId w:val="9"/>
        </w:numPr>
      </w:pPr>
      <w:r>
        <w:t>Continental</w:t>
      </w:r>
    </w:p>
    <w:p w:rsidR="00C50935" w:rsidP="00C50935">
      <w:r>
        <w:rPr>
          <w:noProof/>
          <w:lang w:eastAsia="pt-PT"/>
        </w:rPr>
        <w:drawing>
          <wp:anchor distT="0" distB="0" distL="114300" distR="114300" simplePos="0" relativeHeight="251741184" behindDoc="0" locked="0" layoutInCell="1" allowOverlap="1">
            <wp:simplePos x="0" y="0"/>
            <wp:positionH relativeFrom="column">
              <wp:posOffset>1178035</wp:posOffset>
            </wp:positionH>
            <wp:positionV relativeFrom="paragraph">
              <wp:posOffset>419376</wp:posOffset>
            </wp:positionV>
            <wp:extent cx="2151681" cy="2186609"/>
            <wp:effectExtent l="0" t="0" r="0" b="0"/>
            <wp:wrapNone/>
            <wp:docPr id="1194" name="mapa_Portugal.jpg" descr="mapa_Portug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Portugal.jpg"/>
                    <pic:cNvPicPr>
                      <a:picLocks noChangeAspect="1"/>
                    </pic:cNvPicPr>
                  </pic:nvPicPr>
                  <pic:blipFill>
                    <a:blip r:embed="rId10">
                      <a:clrChange>
                        <a:clrFrom>
                          <a:srgbClr val="FFFFFF"/>
                        </a:clrFrom>
                        <a:clrTo>
                          <a:srgbClr val="FFFFFF">
                            <a:alpha val="0"/>
                          </a:srgbClr>
                        </a:clrTo>
                      </a:clrChange>
                    </a:blip>
                    <a:stretch>
                      <a:fillRect/>
                    </a:stretch>
                  </pic:blipFill>
                  <pic:spPr>
                    <a:xfrm>
                      <a:off x="0" y="0"/>
                      <a:ext cx="2151681" cy="2186609"/>
                    </a:xfrm>
                    <a:prstGeom prst="rect">
                      <a:avLst/>
                    </a:prstGeom>
                  </pic:spPr>
                </pic:pic>
              </a:graphicData>
            </a:graphic>
          </wp:anchor>
        </w:drawing>
      </w:r>
      <w:r>
        <w:t>Dessas influências, resulta uma diversidade de características físicas (clima, vegetação natural, relevo…) podendo levar a uma divisão de Portugal Continental em 3 regiões:</w:t>
      </w:r>
    </w:p>
    <w:p w:rsidR="00C50935" w:rsidP="00C50935">
      <w:r>
        <w:rPr>
          <w:noProof/>
          <w:lang w:eastAsia="pt-PT"/>
        </w:rPr>
        <w:pict>
          <v:group id="_x0000_s1195" style="height:125.35pt;margin-left:131.2pt;margin-top:1.45pt;position:absolute;width:143.85pt;z-index:251751424" coordorigin="4325,5045" coordsize="2877,2507">
            <v:shape id="_x0000_s1196" type="#_x0000_t32" style="flip:y;height:75;left:4936;position:absolute;top:6550;width:849" o:connectortype="straight" strokeweight="1.5pt"/>
            <v:shape id="_x0000_s1197" type="#_x0000_t32" style="flip:y;height:1515;left:5550;position:absolute;top:5045;width:150" o:connectortype="straight" strokeweight="1.5pt"/>
            <v:shape id="_x0000_s1198" type="#_x0000_t202" style="height:802;left:4325;position:absolute;top:5255;width:1590" filled="f" stroked="f">
              <v:textbox>
                <w:txbxContent>
                  <w:p w:rsidR="008837C9" w:rsidP="00C50935">
                    <w:pPr>
                      <w:jc w:val="center"/>
                    </w:pPr>
                    <w:r>
                      <w:t>Norte Atlântico</w:t>
                    </w:r>
                  </w:p>
                </w:txbxContent>
              </v:textbox>
            </v:shape>
            <v:shape id="_x0000_s1199" type="#_x0000_t202" style="height:803;left:5475;position:absolute;top:5587;width:1727" filled="f" stroked="f">
              <v:textbox>
                <w:txbxContent>
                  <w:p w:rsidR="008837C9" w:rsidP="00C50935">
                    <w:pPr>
                      <w:jc w:val="center"/>
                    </w:pPr>
                    <w:r>
                      <w:t>Norte Transmontano</w:t>
                    </w:r>
                  </w:p>
                </w:txbxContent>
              </v:textbox>
            </v:shape>
            <v:shape id="_x0000_s1200" type="#_x0000_t202" style="height:489;left:4866;position:absolute;top:7063;width:1227" filled="f" stroked="f">
              <v:textbox>
                <w:txbxContent>
                  <w:p w:rsidR="008837C9" w:rsidRPr="005B069B" w:rsidP="00C50935">
                    <w:pPr>
                      <w:jc w:val="center"/>
                      <w:rPr>
                        <w:sz w:val="40"/>
                      </w:rPr>
                    </w:pPr>
                    <w:r w:rsidRPr="005B069B">
                      <w:rPr>
                        <w:sz w:val="32"/>
                      </w:rPr>
                      <w:t>Sul</w:t>
                    </w:r>
                  </w:p>
                </w:txbxContent>
              </v:textbox>
            </v:shape>
          </v:group>
        </w:pict>
      </w:r>
      <w:r w:rsidR="00C50935">
        <w:tab/>
      </w:r>
    </w:p>
    <w:p w:rsidR="00C50935" w:rsidP="00C50935">
      <w:pPr>
        <w:tabs>
          <w:tab w:val="left" w:pos="7037"/>
        </w:tabs>
      </w:pPr>
      <w:r>
        <w:tab/>
      </w:r>
    </w:p>
    <w:p w:rsidR="00C50935" w:rsidP="00C50935">
      <w:pPr>
        <w:tabs>
          <w:tab w:val="left" w:pos="7037"/>
        </w:tabs>
      </w:pPr>
    </w:p>
    <w:p w:rsidR="00C50935" w:rsidP="00C50935">
      <w:pPr>
        <w:tabs>
          <w:tab w:val="left" w:pos="7037"/>
        </w:tabs>
      </w:pPr>
    </w:p>
    <w:p w:rsidR="00C50935" w:rsidRPr="00825C93" w:rsidP="00C50935">
      <w:pPr>
        <w:tabs>
          <w:tab w:val="left" w:pos="7037"/>
        </w:tabs>
        <w:rPr>
          <w:b/>
          <w:sz w:val="24"/>
        </w:rPr>
      </w:pPr>
      <w:r w:rsidRPr="00825C93">
        <w:rPr>
          <w:b/>
          <w:sz w:val="24"/>
        </w:rPr>
        <w:t>Influência da posição geográfica de Portugal nas características humanas</w:t>
      </w:r>
    </w:p>
    <w:p w:rsidR="00C50935" w:rsidP="00C50935">
      <w:pPr>
        <w:tabs>
          <w:tab w:val="left" w:pos="7037"/>
        </w:tabs>
        <w:ind w:left="709" w:hanging="709"/>
      </w:pPr>
      <w:r>
        <w:tab/>
        <w:t>A posição de Portugal na Europa é periférica ou até mesmo ultraperiférica, tendo em conta os arquipélagos da madeira e dos Açores.</w:t>
      </w:r>
    </w:p>
    <w:p w:rsidR="00C50935" w:rsidRPr="00C50935" w:rsidP="00C50935">
      <w:pPr>
        <w:tabs>
          <w:tab w:val="left" w:pos="7037"/>
        </w:tabs>
        <w:ind w:left="709" w:hanging="709"/>
        <w:rPr>
          <w:u w:val="thick"/>
        </w:rPr>
      </w:pPr>
      <w:r w:rsidRPr="00C50935">
        <w:rPr>
          <w:u w:val="thick"/>
        </w:rPr>
        <w:t>Vantagens desta posição:</w:t>
      </w:r>
    </w:p>
    <w:p w:rsidR="00C50935" w:rsidP="00312D41">
      <w:pPr>
        <w:pStyle w:val="ListParagraph"/>
        <w:numPr>
          <w:ilvl w:val="0"/>
          <w:numId w:val="10"/>
        </w:numPr>
        <w:tabs>
          <w:tab w:val="left" w:pos="7037"/>
        </w:tabs>
      </w:pPr>
      <w:r>
        <w:t>Espaço de charneira (no meio) entre a Europa a África e as Américas.</w:t>
      </w:r>
    </w:p>
    <w:p w:rsidR="00C50935" w:rsidP="00312D41">
      <w:pPr>
        <w:pStyle w:val="ListParagraph"/>
        <w:numPr>
          <w:ilvl w:val="0"/>
          <w:numId w:val="10"/>
        </w:numPr>
        <w:tabs>
          <w:tab w:val="left" w:pos="7037"/>
        </w:tabs>
      </w:pPr>
      <w:r>
        <w:t>Centralidade no espaço atlântico</w:t>
      </w:r>
    </w:p>
    <w:p w:rsidR="00C50935" w:rsidP="00312D41">
      <w:pPr>
        <w:pStyle w:val="ListParagraph"/>
        <w:numPr>
          <w:ilvl w:val="0"/>
          <w:numId w:val="10"/>
        </w:numPr>
        <w:tabs>
          <w:tab w:val="left" w:pos="7037"/>
        </w:tabs>
      </w:pPr>
      <w:r>
        <w:t>Porta de entrada na Europa – abertura ao mundo.</w:t>
      </w:r>
    </w:p>
    <w:p w:rsidR="00C50935" w:rsidRPr="00C50935" w:rsidP="00C50935">
      <w:pPr>
        <w:tabs>
          <w:tab w:val="left" w:pos="7037"/>
        </w:tabs>
        <w:ind w:left="709" w:hanging="709"/>
        <w:rPr>
          <w:u w:val="thick"/>
        </w:rPr>
      </w:pPr>
      <w:r w:rsidRPr="00C50935">
        <w:rPr>
          <w:u w:val="thick"/>
        </w:rPr>
        <w:t>Inconvenientes desta posição:</w:t>
      </w:r>
    </w:p>
    <w:p w:rsidR="00C50935" w:rsidP="00312D41">
      <w:pPr>
        <w:pStyle w:val="ListParagraph"/>
        <w:numPr>
          <w:ilvl w:val="0"/>
          <w:numId w:val="11"/>
        </w:numPr>
        <w:tabs>
          <w:tab w:val="left" w:pos="7037"/>
        </w:tabs>
      </w:pPr>
      <w:r>
        <w:t>Longe do centro da EU (dorsal)</w:t>
      </w:r>
    </w:p>
    <w:p w:rsidR="00C50935" w:rsidP="00312D41">
      <w:pPr>
        <w:pStyle w:val="ListParagraph"/>
        <w:numPr>
          <w:ilvl w:val="0"/>
          <w:numId w:val="11"/>
        </w:numPr>
        <w:tabs>
          <w:tab w:val="left" w:pos="7037"/>
        </w:tabs>
      </w:pPr>
      <w:r>
        <w:t>Longe dos centros de decisão</w:t>
      </w:r>
    </w:p>
    <w:p w:rsidR="00C50935" w:rsidP="00312D41">
      <w:pPr>
        <w:pStyle w:val="ListParagraph"/>
        <w:numPr>
          <w:ilvl w:val="0"/>
          <w:numId w:val="11"/>
        </w:numPr>
        <w:tabs>
          <w:tab w:val="left" w:pos="7037"/>
        </w:tabs>
      </w:pPr>
      <w:r>
        <w:t>Longe dos grandes mercados consumidores</w:t>
      </w:r>
    </w:p>
    <w:p w:rsidR="00C50935" w:rsidP="00312D41">
      <w:pPr>
        <w:pStyle w:val="ListParagraph"/>
        <w:numPr>
          <w:ilvl w:val="0"/>
          <w:numId w:val="11"/>
        </w:numPr>
        <w:tabs>
          <w:tab w:val="left" w:pos="7037"/>
        </w:tabs>
      </w:pPr>
      <w:r>
        <w:t>Região europeia menos desenvolvida (faz parte do arco atlântico)</w:t>
      </w:r>
    </w:p>
    <w:p w:rsidR="00C50935" w:rsidP="00312D41">
      <w:pPr>
        <w:pStyle w:val="ListParagraph"/>
        <w:numPr>
          <w:ilvl w:val="0"/>
          <w:numId w:val="11"/>
        </w:numPr>
        <w:tabs>
          <w:tab w:val="left" w:pos="7037"/>
        </w:tabs>
      </w:pPr>
      <w:r>
        <w:t>Parte de Portugal encontra-se na região sul da Europa (outra região europeia pouco desenvolvida)</w:t>
      </w:r>
    </w:p>
    <w:p w:rsidR="00C50935" w:rsidP="00312D41">
      <w:pPr>
        <w:pStyle w:val="ListParagraph"/>
        <w:numPr>
          <w:ilvl w:val="0"/>
          <w:numId w:val="11"/>
        </w:numPr>
        <w:tabs>
          <w:tab w:val="left" w:pos="7037"/>
        </w:tabs>
      </w:pPr>
      <w:r>
        <w:t>Fraca acessibilidade por via terrestre</w:t>
      </w:r>
    </w:p>
    <w:p w:rsidR="00C50935" w:rsidP="00312D41">
      <w:pPr>
        <w:pStyle w:val="ListParagraph"/>
        <w:numPr>
          <w:ilvl w:val="0"/>
          <w:numId w:val="11"/>
        </w:numPr>
        <w:tabs>
          <w:tab w:val="left" w:pos="7037"/>
        </w:tabs>
      </w:pPr>
      <w:r>
        <w:t>Afastado faz principais vias de comunicação europeias e mundiais.</w:t>
      </w:r>
    </w:p>
    <w:p w:rsidR="00C50935" w:rsidP="00C50935">
      <w:pPr>
        <w:tabs>
          <w:tab w:val="left" w:pos="7037"/>
        </w:tabs>
        <w:ind w:left="709" w:hanging="709"/>
      </w:pPr>
      <w:r>
        <w:rPr>
          <w:b/>
          <w:noProof/>
          <w:lang w:eastAsia="pt-PT"/>
        </w:rPr>
        <w:drawing>
          <wp:anchor distT="0" distB="0" distL="114300" distR="114300" simplePos="0" relativeHeight="252179456" behindDoc="1" locked="0" layoutInCell="1" allowOverlap="1">
            <wp:simplePos x="0" y="0"/>
            <wp:positionH relativeFrom="column">
              <wp:posOffset>2912110</wp:posOffset>
            </wp:positionH>
            <wp:positionV relativeFrom="paragraph">
              <wp:posOffset>270510</wp:posOffset>
            </wp:positionV>
            <wp:extent cx="2524125" cy="2543175"/>
            <wp:effectExtent l="19050" t="0" r="9525" b="0"/>
            <wp:wrapTight wrapText="bothSides">
              <wp:wrapPolygon>
                <wp:start x="-163" y="0"/>
                <wp:lineTo x="-163" y="21519"/>
                <wp:lineTo x="21682" y="21519"/>
                <wp:lineTo x="21682" y="0"/>
                <wp:lineTo x="-163" y="0"/>
              </wp:wrapPolygon>
            </wp:wrapTight>
            <wp:docPr id="1201" name="003.jpg" descr="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3.jpg"/>
                    <pic:cNvPicPr>
                      <a:picLocks noChangeAspect="1"/>
                    </pic:cNvPicPr>
                  </pic:nvPicPr>
                  <pic:blipFill>
                    <a:blip r:embed="rId11"/>
                    <a:stretch>
                      <a:fillRect/>
                    </a:stretch>
                  </pic:blipFill>
                  <pic:spPr>
                    <a:xfrm>
                      <a:off x="0" y="0"/>
                      <a:ext cx="2524125" cy="2543175"/>
                    </a:xfrm>
                    <a:prstGeom prst="rect">
                      <a:avLst/>
                    </a:prstGeom>
                  </pic:spPr>
                </pic:pic>
              </a:graphicData>
            </a:graphic>
          </wp:anchor>
        </w:drawing>
      </w:r>
      <w:r w:rsidRPr="00A958A9">
        <w:rPr>
          <w:b/>
        </w:rPr>
        <w:t>Nota:</w:t>
      </w:r>
      <w:r>
        <w:t xml:space="preserve"> com o alargamento da EU a leste, Portugal fica numa posição ainda mais periférica.</w:t>
      </w:r>
    </w:p>
    <w:p w:rsidR="00C50935" w:rsidRPr="00560737" w:rsidP="00C50935">
      <w:pPr>
        <w:tabs>
          <w:tab w:val="left" w:pos="7037"/>
        </w:tabs>
      </w:pPr>
      <w:r w:rsidRPr="00560737">
        <w:t xml:space="preserve">Com a adesão a adesão de Portugal à UE vem redefinir a sua posição geográfica. A esta escala, Portugal é uma região periférica, ou até mesmo ultraperiférica. Portugal continental está incluído no designado </w:t>
      </w:r>
      <w:r w:rsidRPr="00560737">
        <w:rPr>
          <w:b/>
        </w:rPr>
        <w:t>Arco Atlântico</w:t>
      </w:r>
      <w:r>
        <w:t xml:space="preserve">, região menos desenvolvida, do que o centro da UE (região designado como </w:t>
      </w:r>
      <w:r w:rsidRPr="00560737">
        <w:rPr>
          <w:b/>
        </w:rPr>
        <w:t>Dorsal</w:t>
      </w:r>
      <w:r>
        <w:t xml:space="preserve">). A parte mais meridional designa-se como </w:t>
      </w:r>
      <w:r w:rsidRPr="00560737">
        <w:rPr>
          <w:b/>
        </w:rPr>
        <w:t>Sul</w:t>
      </w:r>
      <w:r>
        <w:t>, a menos desenvolvida da UE.</w:t>
      </w:r>
    </w:p>
    <w:p w:rsidR="00C50935" w:rsidP="00C50935">
      <w:pPr>
        <w:tabs>
          <w:tab w:val="left" w:pos="7037"/>
        </w:tabs>
      </w:pPr>
    </w:p>
    <w:p w:rsidR="00C50935" w:rsidP="00C50935">
      <w:pPr>
        <w:tabs>
          <w:tab w:val="left" w:pos="7037"/>
        </w:tabs>
      </w:pPr>
    </w:p>
    <w:p w:rsidR="00C50935" w:rsidP="00C50935">
      <w:pPr>
        <w:tabs>
          <w:tab w:val="left" w:pos="7037"/>
        </w:tabs>
      </w:pPr>
    </w:p>
    <w:p w:rsidR="00C50935" w:rsidP="00C50935">
      <w:pPr>
        <w:tabs>
          <w:tab w:val="left" w:pos="7037"/>
        </w:tabs>
      </w:pPr>
    </w:p>
    <w:p w:rsidR="00C50935" w:rsidP="00C50935">
      <w:pPr>
        <w:tabs>
          <w:tab w:val="left" w:pos="7037"/>
        </w:tabs>
      </w:pPr>
    </w:p>
    <w:p w:rsidR="00C50935" w:rsidP="00C50935">
      <w:pPr>
        <w:tabs>
          <w:tab w:val="left" w:pos="7037"/>
        </w:tabs>
      </w:pPr>
    </w:p>
    <w:p w:rsidR="00C50935" w:rsidP="00C50935">
      <w:pPr>
        <w:tabs>
          <w:tab w:val="left" w:pos="7037"/>
        </w:tabs>
      </w:pPr>
    </w:p>
    <w:p w:rsidR="00C50935" w:rsidP="00C50935">
      <w:pPr>
        <w:tabs>
          <w:tab w:val="left" w:pos="7037"/>
        </w:tabs>
      </w:pPr>
    </w:p>
    <w:p w:rsidR="00C50935" w:rsidRPr="002A300B" w:rsidP="00C50935">
      <w:pPr>
        <w:tabs>
          <w:tab w:val="left" w:pos="7037"/>
        </w:tabs>
        <w:rPr>
          <w:b/>
          <w:sz w:val="24"/>
        </w:rPr>
      </w:pPr>
      <w:r w:rsidRPr="002A300B">
        <w:rPr>
          <w:b/>
          <w:sz w:val="24"/>
        </w:rPr>
        <w:t>Espaço Lusófono</w:t>
      </w:r>
    </w:p>
    <w:p w:rsidR="00C50935" w:rsidP="00C50935">
      <w:pPr>
        <w:tabs>
          <w:tab w:val="left" w:pos="7037"/>
        </w:tabs>
      </w:pPr>
      <w:r w:rsidRPr="00C50935">
        <w:rPr>
          <w:b/>
        </w:rPr>
        <w:t>CPLP</w:t>
      </w:r>
      <w:r>
        <w:t xml:space="preserve"> – Promoção da Língua Portuguesa</w:t>
      </w:r>
    </w:p>
    <w:p w:rsidR="00C50935" w:rsidRPr="00C50935" w:rsidP="00C50935">
      <w:pPr>
        <w:tabs>
          <w:tab w:val="left" w:pos="7037"/>
        </w:tabs>
        <w:rPr>
          <w:u w:val="thick"/>
        </w:rPr>
      </w:pPr>
      <w:r w:rsidRPr="00C50935">
        <w:rPr>
          <w:u w:val="thick"/>
        </w:rPr>
        <w:t>A CPLP pretende:</w:t>
      </w:r>
    </w:p>
    <w:p w:rsidR="00C50935" w:rsidP="00C50935">
      <w:pPr>
        <w:pStyle w:val="ListParagraph"/>
        <w:numPr>
          <w:ilvl w:val="0"/>
          <w:numId w:val="3"/>
        </w:numPr>
        <w:tabs>
          <w:tab w:val="left" w:pos="7037"/>
        </w:tabs>
      </w:pPr>
      <w:r>
        <w:t xml:space="preserve">Consolidar a identidade cultural nacional e plurinacional dos países de língua portuguesa </w:t>
      </w:r>
    </w:p>
    <w:p w:rsidR="00C50935" w:rsidP="00C50935">
      <w:pPr>
        <w:pStyle w:val="ListParagraph"/>
        <w:numPr>
          <w:ilvl w:val="0"/>
          <w:numId w:val="3"/>
        </w:numPr>
        <w:tabs>
          <w:tab w:val="left" w:pos="7037"/>
        </w:tabs>
      </w:pPr>
      <w:r>
        <w:t>Incentivar a cooperação económica, social, cultural, jurídica e tecnocientífica</w:t>
      </w:r>
    </w:p>
    <w:p w:rsidR="00C50935" w:rsidP="00C50935">
      <w:pPr>
        <w:pStyle w:val="ListParagraph"/>
        <w:numPr>
          <w:ilvl w:val="0"/>
          <w:numId w:val="3"/>
        </w:numPr>
        <w:tabs>
          <w:tab w:val="left" w:pos="7037"/>
        </w:tabs>
      </w:pPr>
      <w:r>
        <w:t>Promover e enriquecer a língua portuguesa</w:t>
      </w:r>
    </w:p>
    <w:p w:rsidR="00C50935" w:rsidP="00C50935">
      <w:pPr>
        <w:pStyle w:val="ListParagraph"/>
        <w:numPr>
          <w:ilvl w:val="0"/>
          <w:numId w:val="3"/>
        </w:numPr>
        <w:tabs>
          <w:tab w:val="left" w:pos="7037"/>
        </w:tabs>
      </w:pPr>
      <w:r>
        <w:t>Melhor intercâmbio cultural e a difusão da criação intelectual e artística.</w:t>
      </w:r>
    </w:p>
    <w:p w:rsidR="00C50935" w:rsidP="00C50935">
      <w:pPr>
        <w:pStyle w:val="ListParagraph"/>
        <w:numPr>
          <w:ilvl w:val="0"/>
          <w:numId w:val="3"/>
        </w:numPr>
        <w:tabs>
          <w:tab w:val="left" w:pos="7037"/>
        </w:tabs>
      </w:pPr>
      <w:r>
        <w:t>Aprofundar a concertação política diplomática em termos de relações internacionais.</w:t>
      </w:r>
    </w:p>
    <w:p w:rsidR="00C50935" w:rsidP="00C50935">
      <w:pPr>
        <w:tabs>
          <w:tab w:val="left" w:pos="851"/>
        </w:tabs>
        <w:ind w:left="2832" w:hanging="2832"/>
      </w:pPr>
      <w:r w:rsidRPr="00C50935">
        <w:rPr>
          <w:u w:val="thick"/>
        </w:rPr>
        <w:t>Comunidades portuguesas</w:t>
      </w:r>
      <w:r>
        <w:t xml:space="preserve"> </w:t>
        <w:tab/>
        <w:t>Emigrantes instalados por todo o mundo. Difusão da cultura portuguesa através da gastronomia, música, língua, etc…</w:t>
      </w:r>
    </w:p>
    <w:p w:rsidR="00C50935" w:rsidP="00C50935">
      <w:pPr>
        <w:tabs>
          <w:tab w:val="left" w:pos="7037"/>
        </w:tabs>
      </w:pPr>
    </w:p>
    <w:p w:rsidR="00C50935" w:rsidP="00C50935">
      <w:pPr>
        <w:tabs>
          <w:tab w:val="left" w:pos="7037"/>
        </w:tabs>
      </w:pPr>
      <w:r w:rsidRPr="00C50935">
        <w:rPr>
          <w:b/>
        </w:rPr>
        <w:t xml:space="preserve">PALOP </w:t>
      </w:r>
      <w:r w:rsidRPr="00370347">
        <w:rPr>
          <w:sz w:val="18"/>
        </w:rPr>
        <w:t>(países de língua oficial portuguesa</w:t>
      </w:r>
      <w:r w:rsidRPr="00C50935">
        <w:rPr>
          <w:b/>
          <w:sz w:val="18"/>
        </w:rPr>
        <w:t xml:space="preserve">)                                  </w:t>
      </w:r>
      <w:r w:rsidRPr="00C50935">
        <w:rPr>
          <w:b/>
        </w:rPr>
        <w:t>CPLP</w:t>
      </w:r>
      <w:r>
        <w:t xml:space="preserve"> </w:t>
      </w:r>
      <w:r w:rsidRPr="00370347">
        <w:rPr>
          <w:sz w:val="18"/>
        </w:rPr>
        <w:t>(Comunidade de países de língua portuguesa)</w:t>
      </w:r>
    </w:p>
    <w:p w:rsidR="00C50935" w:rsidP="00C50935">
      <w:pPr>
        <w:tabs>
          <w:tab w:val="left" w:pos="709"/>
        </w:tabs>
      </w:pPr>
      <w:r>
        <w:t>Moçambique</w:t>
        <w:tab/>
        <w:tab/>
        <w:tab/>
        <w:tab/>
        <w:tab/>
        <w:tab/>
        <w:t>Brasil</w:t>
      </w:r>
    </w:p>
    <w:p w:rsidR="00C50935" w:rsidP="00C50935">
      <w:pPr>
        <w:tabs>
          <w:tab w:val="left" w:pos="709"/>
        </w:tabs>
      </w:pPr>
      <w:r>
        <w:t xml:space="preserve">Angola                                 </w:t>
        <w:tab/>
        <w:tab/>
        <w:tab/>
        <w:tab/>
        <w:t>Portugal</w:t>
      </w:r>
    </w:p>
    <w:p w:rsidR="00C50935" w:rsidP="00C50935">
      <w:pPr>
        <w:tabs>
          <w:tab w:val="left" w:pos="709"/>
        </w:tabs>
      </w:pPr>
      <w:r>
        <w:t xml:space="preserve">Guiné-Bissau                                                       </w:t>
        <w:tab/>
        <w:tab/>
        <w:t>Timor-Leste</w:t>
      </w:r>
    </w:p>
    <w:p w:rsidR="00C50935" w:rsidP="00C50935">
      <w:pPr>
        <w:tabs>
          <w:tab w:val="left" w:pos="7037"/>
        </w:tabs>
      </w:pPr>
      <w:r>
        <w:t>São Tomé e Príncipe</w:t>
      </w:r>
    </w:p>
    <w:p w:rsidR="00C50935" w:rsidP="00C50935">
      <w:pPr>
        <w:tabs>
          <w:tab w:val="left" w:pos="7037"/>
        </w:tabs>
      </w:pPr>
      <w:r>
        <w:t>Cabo Verde</w:t>
      </w:r>
    </w:p>
    <w:p w:rsidR="00C50935" w:rsidRPr="00C50935" w:rsidP="00C50935">
      <w:pPr>
        <w:tabs>
          <w:tab w:val="left" w:pos="7037"/>
        </w:tabs>
        <w:rPr>
          <w:sz w:val="24"/>
        </w:rPr>
      </w:pPr>
      <w:r w:rsidRPr="00C50935">
        <w:rPr>
          <w:b/>
          <w:sz w:val="24"/>
        </w:rPr>
        <w:t>Os espaços económicos em que Portugal se integra</w:t>
      </w:r>
    </w:p>
    <w:p w:rsidR="00C50935" w:rsidP="00C50935">
      <w:pPr>
        <w:pStyle w:val="ListParagraph"/>
        <w:numPr>
          <w:ilvl w:val="0"/>
          <w:numId w:val="3"/>
        </w:numPr>
        <w:tabs>
          <w:tab w:val="left" w:pos="7037"/>
        </w:tabs>
      </w:pPr>
      <w:r>
        <w:t>UE (União Europeia) – desde 1986</w:t>
      </w:r>
    </w:p>
    <w:p w:rsidR="00C50935" w:rsidRPr="00C50935" w:rsidP="00C50935">
      <w:pPr>
        <w:tabs>
          <w:tab w:val="left" w:pos="7037"/>
        </w:tabs>
        <w:ind w:left="709" w:hanging="709"/>
        <w:rPr>
          <w:b/>
          <w:sz w:val="24"/>
        </w:rPr>
      </w:pPr>
      <w:r w:rsidRPr="00C50935">
        <w:rPr>
          <w:b/>
          <w:sz w:val="24"/>
        </w:rPr>
        <w:t>Entrada de Portugal para a UE:</w:t>
      </w:r>
    </w:p>
    <w:p w:rsidR="00C50935" w:rsidP="00C50935">
      <w:pPr>
        <w:tabs>
          <w:tab w:val="left" w:pos="7037"/>
        </w:tabs>
        <w:ind w:left="709" w:hanging="709"/>
      </w:pPr>
      <w:r>
        <w:tab/>
        <w:t>Portugal não entrou mais cedo porque estava num regime ditatorial;</w:t>
      </w:r>
    </w:p>
    <w:p w:rsidR="00C50935" w:rsidRPr="00C50935" w:rsidP="00C50935">
      <w:pPr>
        <w:tabs>
          <w:tab w:val="left" w:pos="7037"/>
        </w:tabs>
        <w:ind w:left="709" w:hanging="709"/>
        <w:rPr>
          <w:u w:val="thick"/>
        </w:rPr>
      </w:pPr>
      <w:r w:rsidRPr="00C50935">
        <w:rPr>
          <w:u w:val="thick"/>
        </w:rPr>
        <w:t>Essa entrada trouxe vantagens:</w:t>
      </w:r>
    </w:p>
    <w:p w:rsidR="00C50935" w:rsidP="00C50935">
      <w:pPr>
        <w:pStyle w:val="ListParagraph"/>
        <w:numPr>
          <w:ilvl w:val="0"/>
          <w:numId w:val="3"/>
        </w:numPr>
        <w:tabs>
          <w:tab w:val="left" w:pos="7037"/>
        </w:tabs>
      </w:pPr>
      <w:r>
        <w:t>Trocas comerciais;</w:t>
      </w:r>
    </w:p>
    <w:p w:rsidR="00C50935" w:rsidP="00C50935">
      <w:pPr>
        <w:pStyle w:val="ListParagraph"/>
        <w:numPr>
          <w:ilvl w:val="0"/>
          <w:numId w:val="3"/>
        </w:numPr>
        <w:tabs>
          <w:tab w:val="left" w:pos="7037"/>
        </w:tabs>
      </w:pPr>
      <w:r>
        <w:t>Países vizinhos;</w:t>
      </w:r>
    </w:p>
    <w:p w:rsidR="00C50935" w:rsidP="00C50935">
      <w:pPr>
        <w:pStyle w:val="ListParagraph"/>
        <w:numPr>
          <w:ilvl w:val="0"/>
          <w:numId w:val="3"/>
        </w:numPr>
        <w:tabs>
          <w:tab w:val="left" w:pos="7037"/>
        </w:tabs>
      </w:pPr>
      <w:r>
        <w:t>Portugal recebe dinheiro para igualar o seu desenvolvimento as resto dos países.</w:t>
      </w:r>
    </w:p>
    <w:p w:rsidR="00C50935" w:rsidP="00C50935">
      <w:pPr>
        <w:tabs>
          <w:tab w:val="left" w:pos="7037"/>
        </w:tabs>
      </w:pPr>
      <w:r w:rsidRPr="00C50935">
        <w:rPr>
          <w:b/>
        </w:rPr>
        <w:t>OCDE</w:t>
      </w:r>
      <w:r>
        <w:t xml:space="preserve"> (Organização para a Cooperação e Desenvolvimento económico) – desde 1948</w:t>
      </w:r>
    </w:p>
    <w:p w:rsidR="00C50935" w:rsidP="00C50935">
      <w:pPr>
        <w:tabs>
          <w:tab w:val="left" w:pos="7037"/>
        </w:tabs>
      </w:pPr>
      <w:r>
        <w:t>Principais organizações mundiais que Portugal participa</w:t>
      </w:r>
    </w:p>
    <w:p w:rsidR="00C50935" w:rsidP="00C50935">
      <w:pPr>
        <w:tabs>
          <w:tab w:val="left" w:pos="7037"/>
        </w:tabs>
        <w:ind w:left="709" w:hanging="709"/>
      </w:pPr>
      <w:r>
        <w:tab/>
        <w:t>ONU; OCDE; OMC; NATO; PALOP; EU.</w:t>
      </w:r>
    </w:p>
    <w:p w:rsidR="00C50935" w:rsidP="00C50935">
      <w:pPr>
        <w:tabs>
          <w:tab w:val="left" w:pos="7037"/>
        </w:tabs>
        <w:ind w:left="709" w:hanging="709"/>
      </w:pPr>
    </w:p>
    <w:p w:rsidR="00C50935" w:rsidRPr="002A300B" w:rsidP="00C50935">
      <w:pPr>
        <w:tabs>
          <w:tab w:val="left" w:pos="7037"/>
        </w:tabs>
        <w:ind w:left="709" w:hanging="709"/>
        <w:rPr>
          <w:b/>
          <w:sz w:val="24"/>
        </w:rPr>
      </w:pPr>
      <w:r w:rsidRPr="002A300B">
        <w:rPr>
          <w:b/>
          <w:sz w:val="24"/>
        </w:rPr>
        <w:t>O processo de construção europeia</w:t>
      </w:r>
    </w:p>
    <w:p w:rsidR="00C50935" w:rsidRPr="00C50935" w:rsidP="00C50935">
      <w:pPr>
        <w:tabs>
          <w:tab w:val="left" w:pos="7037"/>
        </w:tabs>
        <w:ind w:left="709" w:hanging="709"/>
        <w:rPr>
          <w:b/>
        </w:rPr>
      </w:pPr>
      <w:r w:rsidRPr="00C50935">
        <w:rPr>
          <w:b/>
        </w:rPr>
        <w:t>1939-45 – 2º Guerra Mundial</w:t>
      </w:r>
    </w:p>
    <w:p w:rsidR="00C50935" w:rsidRPr="00C50935" w:rsidP="00C50935">
      <w:pPr>
        <w:tabs>
          <w:tab w:val="left" w:pos="7037"/>
        </w:tabs>
        <w:rPr>
          <w:b/>
        </w:rPr>
      </w:pPr>
      <w:r w:rsidRPr="00C50935">
        <w:rPr>
          <w:b/>
        </w:rPr>
        <w:t>1948 – Plano de Marshall</w:t>
      </w:r>
    </w:p>
    <w:p w:rsidR="00C50935" w:rsidP="00C50935">
      <w:pPr>
        <w:tabs>
          <w:tab w:val="left" w:pos="7037"/>
        </w:tabs>
        <w:ind w:left="2127"/>
        <w:jc w:val="both"/>
      </w:pPr>
      <w:r>
        <w:t>Plano proposto pelos americanos para o auxílio económico à Europa na sua reconstrução.</w:t>
      </w:r>
    </w:p>
    <w:p w:rsidR="00C50935" w:rsidP="00C50935">
      <w:pPr>
        <w:tabs>
          <w:tab w:val="left" w:pos="7037"/>
        </w:tabs>
        <w:ind w:left="2127"/>
        <w:jc w:val="both"/>
      </w:pPr>
      <w:r>
        <w:t>Este plano deu origem à OECE (Organização Europeia de Cooperação Económica), tendo como objetivo coordenar a ajuda dos EUA para acelerar a reconstrução e promover a cooperação económica.</w:t>
      </w:r>
    </w:p>
    <w:p w:rsidR="00C50935" w:rsidP="00C50935">
      <w:pPr>
        <w:tabs>
          <w:tab w:val="left" w:pos="709"/>
        </w:tabs>
        <w:ind w:left="705" w:hanging="705"/>
      </w:pPr>
      <w:r w:rsidRPr="00C50935">
        <w:rPr>
          <w:b/>
        </w:rPr>
        <w:t>Nota:</w:t>
      </w:r>
      <w:r>
        <w:t xml:space="preserve"> </w:t>
        <w:tab/>
        <w:t xml:space="preserve">A OECE veio dar lugar a OCDE em 1961 passando a integrar também países fora da Europa como o Canadá; a Nova Zelândia, a Austrália e o Japão, para além dos 30 europeus. A OCDE é conhecida pelo grupo dos </w:t>
        <w:tab/>
        <w:t>Países Desenvolvidos e o seu principal objetivo é a cooperação entre os países membros e a ajuda aos países mais pobres do mundo.</w:t>
      </w:r>
    </w:p>
    <w:p w:rsidR="00C50935" w:rsidRPr="00C50935" w:rsidP="00C50935">
      <w:pPr>
        <w:tabs>
          <w:tab w:val="left" w:pos="7037"/>
        </w:tabs>
        <w:rPr>
          <w:b/>
        </w:rPr>
      </w:pPr>
      <w:r w:rsidRPr="00C50935">
        <w:rPr>
          <w:b/>
        </w:rPr>
        <w:t>1951 – Tratado de Paris</w:t>
      </w:r>
    </w:p>
    <w:p w:rsidR="00C50935" w:rsidP="00C50935">
      <w:pPr>
        <w:tabs>
          <w:tab w:val="left" w:pos="709"/>
        </w:tabs>
      </w:pPr>
      <w:r>
        <w:tab/>
        <w:t xml:space="preserve">Para vencer as rivalidades entre a França e a Alemanha e ultrapassar problemas económicos, foi criada a CECA (Comunidades Económica do Carvão e doo Aço). Para além destes países aderiram também a Itália, a Bélgica, a Holanda e o Luxemburgo. </w:t>
      </w:r>
    </w:p>
    <w:p w:rsidR="00C50935" w:rsidP="00C50935">
      <w:pPr>
        <w:tabs>
          <w:tab w:val="left" w:pos="7037"/>
        </w:tabs>
      </w:pPr>
    </w:p>
    <w:p w:rsidR="00C50935" w:rsidRPr="00C50935" w:rsidP="00C50935">
      <w:pPr>
        <w:tabs>
          <w:tab w:val="left" w:pos="7037"/>
        </w:tabs>
        <w:ind w:left="709" w:hanging="709"/>
        <w:rPr>
          <w:b/>
        </w:rPr>
      </w:pPr>
      <w:r w:rsidRPr="00C50935">
        <w:rPr>
          <w:b/>
        </w:rPr>
        <w:t>1957 – Tratado de Roma</w:t>
      </w:r>
    </w:p>
    <w:p w:rsidR="00C50935" w:rsidP="00C50935">
      <w:pPr>
        <w:tabs>
          <w:tab w:val="left" w:pos="709"/>
        </w:tabs>
      </w:pPr>
      <w:r>
        <w:tab/>
        <w:t>Com este tratado é criada a CEE (Comunidade Económica Europeia) e a EURATOM (Comunidade Europeia de Energia Atómica) pelos 6 países fundadores a CECA.</w:t>
      </w:r>
    </w:p>
    <w:p w:rsidR="00C50935" w:rsidP="00C50935">
      <w:pPr>
        <w:tabs>
          <w:tab w:val="left" w:pos="709"/>
        </w:tabs>
        <w:ind w:left="705" w:hanging="705"/>
      </w:pPr>
      <w:r w:rsidRPr="00C50935">
        <w:rPr>
          <w:b/>
        </w:rPr>
        <w:t>Nota:</w:t>
      </w:r>
      <w:r>
        <w:t xml:space="preserve"> </w:t>
        <w:tab/>
        <w:t>Em 1960 o Reino Unido que não integrou a CEE não quis “ficar sozinho” e em conjunto com a Suécia, a Noruega, a Dinamarca, a Áustria, a Suíça e Portugal formam a EFTA (Associação europeia de Comércio Livre.</w:t>
      </w:r>
    </w:p>
    <w:p w:rsidR="00C50935" w:rsidRPr="00C50935" w:rsidP="00C50935">
      <w:pPr>
        <w:tabs>
          <w:tab w:val="left" w:pos="7037"/>
        </w:tabs>
        <w:ind w:left="709" w:hanging="709"/>
        <w:rPr>
          <w:b/>
        </w:rPr>
      </w:pPr>
      <w:r w:rsidRPr="00C50935">
        <w:rPr>
          <w:b/>
        </w:rPr>
        <w:t>1968 – União Aduaneira</w:t>
      </w:r>
    </w:p>
    <w:p w:rsidR="00C50935" w:rsidP="00C50935">
      <w:pPr>
        <w:tabs>
          <w:tab w:val="left" w:pos="709"/>
        </w:tabs>
      </w:pPr>
      <w:r>
        <w:tab/>
        <w:t>São abolidas as taxas alfandegárias entre os estados da CEE.</w:t>
      </w:r>
    </w:p>
    <w:p w:rsidR="00C50935" w:rsidRPr="00C50935" w:rsidP="00C50935">
      <w:pPr>
        <w:tabs>
          <w:tab w:val="left" w:pos="7037"/>
        </w:tabs>
        <w:ind w:left="709" w:hanging="709"/>
        <w:rPr>
          <w:b/>
        </w:rPr>
      </w:pPr>
      <w:r w:rsidRPr="00C50935">
        <w:rPr>
          <w:b/>
        </w:rPr>
        <w:t>1986 – Assinatura do ato económico europeu</w:t>
      </w:r>
    </w:p>
    <w:p w:rsidR="00C50935" w:rsidP="00C50935">
      <w:pPr>
        <w:tabs>
          <w:tab w:val="left" w:pos="709"/>
        </w:tabs>
      </w:pPr>
      <w:r>
        <w:tab/>
        <w:t>Este tratado introduz grandes alterações aos tratados iniciais. Pretende reforçar a cooperação entre os estados membros e criar um mercado.</w:t>
      </w:r>
    </w:p>
    <w:p w:rsidR="00C50935" w:rsidP="00C50935">
      <w:pPr>
        <w:tabs>
          <w:tab w:val="left" w:pos="7037"/>
        </w:tabs>
        <w:rPr>
          <w:b/>
        </w:rPr>
      </w:pPr>
    </w:p>
    <w:p w:rsidR="00C50935" w:rsidP="00C50935">
      <w:pPr>
        <w:tabs>
          <w:tab w:val="left" w:pos="7037"/>
        </w:tabs>
        <w:rPr>
          <w:b/>
        </w:rPr>
      </w:pPr>
    </w:p>
    <w:p w:rsidR="00C50935" w:rsidP="00C50935">
      <w:pPr>
        <w:tabs>
          <w:tab w:val="left" w:pos="7037"/>
        </w:tabs>
        <w:rPr>
          <w:b/>
        </w:rPr>
      </w:pPr>
    </w:p>
    <w:p w:rsidR="00C50935" w:rsidP="00C50935">
      <w:pPr>
        <w:tabs>
          <w:tab w:val="left" w:pos="7037"/>
        </w:tabs>
        <w:rPr>
          <w:b/>
        </w:rPr>
      </w:pPr>
    </w:p>
    <w:p w:rsidR="00C50935" w:rsidRPr="002A300B" w:rsidP="00C50935">
      <w:pPr>
        <w:tabs>
          <w:tab w:val="left" w:pos="7037"/>
        </w:tabs>
        <w:rPr>
          <w:b/>
        </w:rPr>
      </w:pPr>
      <w:r w:rsidRPr="002A300B">
        <w:rPr>
          <w:b/>
        </w:rPr>
        <w:t>1992 – Tratado de Maastricht</w:t>
      </w:r>
    </w:p>
    <w:p w:rsidR="00C50935" w:rsidRPr="00C50935" w:rsidP="00C50935">
      <w:pPr>
        <w:tabs>
          <w:tab w:val="left" w:pos="7037"/>
        </w:tabs>
        <w:rPr>
          <w:u w:val="thick"/>
        </w:rPr>
      </w:pPr>
      <w:r w:rsidRPr="00C50935">
        <w:rPr>
          <w:u w:val="thick"/>
        </w:rPr>
        <w:t>Aspetos mais importantes:</w:t>
      </w:r>
    </w:p>
    <w:p w:rsidR="00C50935" w:rsidP="00312D41">
      <w:pPr>
        <w:pStyle w:val="ListParagraph"/>
        <w:numPr>
          <w:ilvl w:val="0"/>
          <w:numId w:val="12"/>
        </w:numPr>
        <w:tabs>
          <w:tab w:val="left" w:pos="7037"/>
        </w:tabs>
      </w:pPr>
      <w:r>
        <w:t xml:space="preserve">As novas competências para a atuação da EU, tendo em vista a </w:t>
      </w:r>
      <w:r w:rsidRPr="00C50935">
        <w:rPr>
          <w:b/>
        </w:rPr>
        <w:t>coesão económica</w:t>
      </w:r>
      <w:r>
        <w:t xml:space="preserve"> e </w:t>
      </w:r>
      <w:r w:rsidRPr="00C50935">
        <w:rPr>
          <w:b/>
        </w:rPr>
        <w:t>social</w:t>
      </w:r>
      <w:r>
        <w:t xml:space="preserve"> e a criação de um </w:t>
      </w:r>
      <w:r w:rsidRPr="00C50935">
        <w:rPr>
          <w:b/>
        </w:rPr>
        <w:t>fundo de coesão</w:t>
      </w:r>
      <w:r>
        <w:t xml:space="preserve"> – doação de dinheiro aos PED para se autodesenvolverem.</w:t>
      </w:r>
    </w:p>
    <w:p w:rsidR="00C50935" w:rsidP="00312D41">
      <w:pPr>
        <w:pStyle w:val="ListParagraph"/>
        <w:numPr>
          <w:ilvl w:val="0"/>
          <w:numId w:val="12"/>
        </w:numPr>
        <w:tabs>
          <w:tab w:val="left" w:pos="7037"/>
        </w:tabs>
      </w:pPr>
      <w:r>
        <w:t xml:space="preserve">Institucionalização da cidadania europeia definindo s direitos dos cidadãos. </w:t>
      </w:r>
    </w:p>
    <w:p w:rsidR="00C50935" w:rsidP="00312D41">
      <w:pPr>
        <w:pStyle w:val="ListParagraph"/>
        <w:numPr>
          <w:ilvl w:val="0"/>
          <w:numId w:val="12"/>
        </w:numPr>
        <w:tabs>
          <w:tab w:val="left" w:pos="7037"/>
        </w:tabs>
      </w:pPr>
      <w:r>
        <w:t>Criação de uma união económica e monetária incluindo a moeda única o €</w:t>
      </w:r>
    </w:p>
    <w:p w:rsidR="00C50935" w:rsidP="00312D41">
      <w:pPr>
        <w:pStyle w:val="ListParagraph"/>
        <w:numPr>
          <w:ilvl w:val="0"/>
          <w:numId w:val="12"/>
        </w:numPr>
        <w:tabs>
          <w:tab w:val="left" w:pos="7037"/>
        </w:tabs>
      </w:pPr>
      <w:r>
        <w:t>Início do processo para uma união política, com a criação de uma política externa de segurança comum e o esforço da cooperação nos domínios da justiça e dos assuntos internos.</w:t>
      </w:r>
    </w:p>
    <w:p w:rsidR="00C50935" w:rsidP="00312D41">
      <w:pPr>
        <w:pStyle w:val="ListParagraph"/>
        <w:numPr>
          <w:ilvl w:val="0"/>
          <w:numId w:val="12"/>
        </w:numPr>
        <w:tabs>
          <w:tab w:val="left" w:pos="7037"/>
        </w:tabs>
      </w:pPr>
      <w:r>
        <w:t>A CEE muda a sua designação para EU</w:t>
      </w:r>
    </w:p>
    <w:p w:rsidR="00C50935" w:rsidRPr="005B16A3" w:rsidP="00C50935">
      <w:pPr>
        <w:tabs>
          <w:tab w:val="left" w:pos="7037"/>
        </w:tabs>
        <w:rPr>
          <w:b/>
        </w:rPr>
      </w:pPr>
      <w:r w:rsidRPr="005B16A3">
        <w:rPr>
          <w:b/>
        </w:rPr>
        <w:t>1997 - Tratado de Amesterdão</w:t>
      </w:r>
    </w:p>
    <w:p w:rsidR="00C50935" w:rsidRPr="00C50935" w:rsidP="005B16A3">
      <w:pPr>
        <w:tabs>
          <w:tab w:val="left" w:pos="709"/>
        </w:tabs>
      </w:pPr>
      <w:r>
        <w:tab/>
        <w:t>Aumenta a coesão interna para reforçar a posição da EU no mundo e preparar o próximo alargamento</w:t>
      </w:r>
    </w:p>
    <w:p w:rsidR="00C50935" w:rsidRPr="00C50935" w:rsidP="00C50935">
      <w:pPr>
        <w:tabs>
          <w:tab w:val="left" w:pos="7037"/>
        </w:tabs>
        <w:rPr>
          <w:b/>
        </w:rPr>
      </w:pPr>
      <w:r w:rsidRPr="00C50935">
        <w:rPr>
          <w:b/>
        </w:rPr>
        <w:t>2001 – Tratado de Nice</w:t>
      </w:r>
    </w:p>
    <w:p w:rsidR="00C50935" w:rsidP="005B16A3">
      <w:pPr>
        <w:tabs>
          <w:tab w:val="left" w:pos="709"/>
        </w:tabs>
      </w:pPr>
      <w:r>
        <w:tab/>
        <w:t>Redefine a participação de cada estado-membro nas instituições comunitárias, face ao alargamento da UE aos países de leste</w:t>
      </w:r>
    </w:p>
    <w:p w:rsidR="00C50935" w:rsidRPr="00C50935" w:rsidP="00C50935">
      <w:pPr>
        <w:tabs>
          <w:tab w:val="left" w:pos="7037"/>
        </w:tabs>
        <w:rPr>
          <w:b/>
        </w:rPr>
      </w:pPr>
      <w:r w:rsidRPr="00C50935">
        <w:rPr>
          <w:b/>
        </w:rPr>
        <w:t>2007 – Tratado de Lisboa</w:t>
      </w:r>
    </w:p>
    <w:p w:rsidR="00C50935" w:rsidP="005B16A3">
      <w:pPr>
        <w:tabs>
          <w:tab w:val="left" w:pos="709"/>
        </w:tabs>
      </w:pPr>
      <w:r>
        <w:tab/>
        <w:t>É criado o alto representante para os negócios estrangeiros e política de segurança</w:t>
      </w:r>
    </w:p>
    <w:p w:rsidR="00C50935" w:rsidP="005B16A3">
      <w:pPr>
        <w:tabs>
          <w:tab w:val="left" w:pos="709"/>
        </w:tabs>
      </w:pPr>
      <w:r>
        <w:tab/>
        <w:t>Surge o cargo de presidente da EU, eleito pelo conselho Europeu.</w:t>
      </w:r>
    </w:p>
    <w:p w:rsidR="00C50935" w:rsidP="00C50935">
      <w:pPr>
        <w:tabs>
          <w:tab w:val="left" w:pos="7037"/>
        </w:tabs>
      </w:pPr>
    </w:p>
    <w:p w:rsidR="00C50935" w:rsidRPr="004B7738" w:rsidP="00C50935">
      <w:pPr>
        <w:tabs>
          <w:tab w:val="left" w:pos="7037"/>
        </w:tabs>
        <w:rPr>
          <w:b/>
          <w:sz w:val="24"/>
        </w:rPr>
      </w:pPr>
      <w:r w:rsidRPr="004B7738">
        <w:rPr>
          <w:b/>
          <w:sz w:val="24"/>
        </w:rPr>
        <w:t>UE após Maastricht</w:t>
      </w:r>
    </w:p>
    <w:p w:rsidR="00C50935" w:rsidP="00C50935">
      <w:pPr>
        <w:tabs>
          <w:tab w:val="left" w:pos="7037"/>
        </w:tabs>
        <w:ind w:left="709"/>
        <w:jc w:val="center"/>
      </w:pPr>
      <w:r>
        <w:rPr>
          <w:noProof/>
          <w:lang w:eastAsia="pt-PT"/>
        </w:rPr>
        <w:pict>
          <v:shape id="_x0000_s1202" type="#_x0000_t32" style="height:11.9pt;margin-left:227.35pt;margin-top:13.2pt;position:absolute;width:0;z-index:251745280" o:connectortype="straight">
            <v:stroke endarrow="block"/>
          </v:shape>
        </w:pict>
      </w:r>
      <w:r>
        <w:rPr>
          <w:noProof/>
          <w:lang w:eastAsia="pt-PT"/>
        </w:rPr>
        <w:pict>
          <v:shape id="_x0000_s1203" type="#_x0000_t32" style="height:11.9pt;margin-left:227.35pt;margin-top:13.2pt;position:absolute;width:92.05pt;z-index:251744256" o:connectortype="straight">
            <v:stroke endarrow="block"/>
          </v:shape>
        </w:pict>
      </w:r>
      <w:r>
        <w:rPr>
          <w:noProof/>
          <w:lang w:eastAsia="pt-PT"/>
        </w:rPr>
        <w:pict>
          <v:shape id="_x0000_s1204" type="#_x0000_t32" style="flip:x;height:11.9pt;margin-left:136.6pt;margin-top:13.2pt;position:absolute;width:90.75pt;z-index:251743232" o:connectortype="straight">
            <v:stroke endarrow="block"/>
          </v:shape>
        </w:pict>
      </w:r>
      <w:r>
        <w:t>Criação de um espaço</w:t>
      </w:r>
    </w:p>
    <w:p w:rsidR="00C50935" w:rsidP="00C50935">
      <w:pPr>
        <w:tabs>
          <w:tab w:val="left" w:pos="7037"/>
        </w:tabs>
      </w:pPr>
      <w:r>
        <w:rPr>
          <w:noProof/>
          <w:lang w:eastAsia="pt-PT"/>
        </w:rPr>
        <w:pict>
          <v:shape id="_x0000_s1205" type="#_x0000_t32" style="height:10.6pt;margin-left:227.35pt;margin-top:15.35pt;position:absolute;width:0;z-index:251746304" o:connectortype="straight">
            <v:stroke endarrow="block"/>
          </v:shape>
        </w:pict>
      </w:r>
      <w:r>
        <w:t xml:space="preserve">                                   Económico                              Político                              Cultural</w:t>
        <w:tab/>
      </w:r>
    </w:p>
    <w:p w:rsidR="00C50935" w:rsidP="00C50935">
      <w:pPr>
        <w:tabs>
          <w:tab w:val="left" w:pos="7037"/>
        </w:tabs>
        <w:jc w:val="center"/>
      </w:pPr>
      <w:r>
        <w:rPr>
          <w:noProof/>
          <w:lang w:eastAsia="pt-PT"/>
        </w:rPr>
        <w:pict>
          <v:shape id="_x0000_s1206" type="#_x0000_t32" style="height:6.9pt;margin-left:224.7pt;margin-top:16.15pt;position:absolute;width:105.2pt;z-index:251748352" o:connectortype="straight">
            <v:stroke endarrow="block"/>
          </v:shape>
        </w:pict>
      </w:r>
      <w:r>
        <w:rPr>
          <w:noProof/>
          <w:lang w:eastAsia="pt-PT"/>
        </w:rPr>
        <w:pict>
          <v:shape id="_x0000_s1207" type="#_x0000_t32" style="flip:x;height:6.9pt;margin-left:86.35pt;margin-top:16.15pt;position:absolute;width:138.35pt;z-index:251747328" o:connectortype="straight">
            <v:stroke endarrow="block"/>
          </v:shape>
        </w:pict>
      </w:r>
      <w:r w:rsidR="005B16A3">
        <w:t xml:space="preserve">              Criação de…</w:t>
      </w:r>
    </w:p>
    <w:p w:rsidR="00C50935" w:rsidP="00C50935">
      <w:pPr>
        <w:tabs>
          <w:tab w:val="left" w:pos="7037"/>
        </w:tabs>
      </w:pPr>
      <w:r>
        <w:rPr>
          <w:noProof/>
          <w:lang w:eastAsia="pt-PT"/>
        </w:rPr>
        <w:pict>
          <v:shape id="_x0000_s1208" type="#_x0000_t32" style="flip:x y;height:37.8pt;margin-left:76.95pt;margin-top:15pt;position:absolute;width:148.15pt;z-index:251750400" o:connectortype="straight">
            <v:stroke endarrow="block"/>
          </v:shape>
        </w:pict>
      </w:r>
      <w:r>
        <w:rPr>
          <w:noProof/>
          <w:lang w:eastAsia="pt-PT"/>
        </w:rPr>
        <w:pict>
          <v:shape id="_x0000_s1209" type="#_x0000_t32" style="flip:y;height:34pt;margin-left:225.85pt;margin-top:18.8pt;position:absolute;width:105.2pt;z-index:251749376" o:connectortype="straight">
            <v:stroke endarrow="block"/>
          </v:shape>
        </w:pict>
      </w:r>
      <w:r>
        <w:t>Mercado Interno                                                                                          Acordos comerciais com PD</w:t>
      </w:r>
    </w:p>
    <w:p w:rsidR="00C50935" w:rsidP="00C50935">
      <w:pPr>
        <w:tabs>
          <w:tab w:val="left" w:pos="7037"/>
        </w:tabs>
      </w:pPr>
    </w:p>
    <w:p w:rsidR="00C50935" w:rsidP="00C50935">
      <w:pPr>
        <w:tabs>
          <w:tab w:val="left" w:pos="7037"/>
        </w:tabs>
        <w:jc w:val="center"/>
      </w:pPr>
      <w:r>
        <w:t>Aproximação da EU como centro de Poder Mundial</w:t>
      </w:r>
    </w:p>
    <w:p w:rsidR="00C50935" w:rsidRPr="004B7738" w:rsidP="00C50935">
      <w:pPr>
        <w:tabs>
          <w:tab w:val="left" w:pos="7037"/>
        </w:tabs>
        <w:jc w:val="center"/>
        <w:rPr>
          <w:b/>
        </w:rPr>
      </w:pPr>
      <w:r w:rsidRPr="004B7738">
        <w:rPr>
          <w:b/>
        </w:rPr>
        <w:t>Centros de Poder Mundial</w:t>
      </w:r>
    </w:p>
    <w:p w:rsidR="00C50935" w:rsidP="00C50935">
      <w:pPr>
        <w:tabs>
          <w:tab w:val="left" w:pos="7037"/>
        </w:tabs>
        <w:jc w:val="center"/>
      </w:pPr>
      <w:r>
        <w:t>UE – Japão – EUA</w:t>
      </w:r>
    </w:p>
    <w:p w:rsidR="005B16A3" w:rsidP="005B16A3">
      <w:pPr>
        <w:tabs>
          <w:tab w:val="left" w:pos="7037"/>
        </w:tabs>
      </w:pPr>
    </w:p>
    <w:p w:rsidR="00C50935" w:rsidRPr="002A300B" w:rsidP="005B16A3">
      <w:pPr>
        <w:tabs>
          <w:tab w:val="left" w:pos="7037"/>
        </w:tabs>
        <w:rPr>
          <w:b/>
          <w:sz w:val="24"/>
        </w:rPr>
      </w:pPr>
      <w:r w:rsidRPr="002A300B">
        <w:rPr>
          <w:b/>
          <w:sz w:val="24"/>
        </w:rPr>
        <w:t>Acordo de Shengen</w:t>
      </w:r>
    </w:p>
    <w:p w:rsidR="00C50935" w:rsidP="00C50935">
      <w:pPr>
        <w:tabs>
          <w:tab w:val="left" w:pos="7037"/>
        </w:tabs>
      </w:pPr>
      <w:r>
        <w:t xml:space="preserve">Assinado em junho </w:t>
      </w:r>
      <w:r w:rsidRPr="005B16A3">
        <w:rPr>
          <w:b/>
        </w:rPr>
        <w:t>1985</w:t>
      </w:r>
      <w:r>
        <w:t xml:space="preserve"> pelos 5 países fundadores.</w:t>
      </w:r>
    </w:p>
    <w:p w:rsidR="00C50935" w:rsidP="00C50935">
      <w:pPr>
        <w:tabs>
          <w:tab w:val="left" w:pos="7037"/>
        </w:tabs>
      </w:pPr>
      <w:r>
        <w:t>O espaço shengen consistia na eliminação dos controlos nas fronteiras internas e na criação de controlos eficazes nas fronteiras externas da EU.</w:t>
      </w:r>
    </w:p>
    <w:p w:rsidR="00C50935" w:rsidP="005B16A3">
      <w:pPr>
        <w:tabs>
          <w:tab w:val="left" w:pos="7037"/>
        </w:tabs>
      </w:pPr>
      <w:r>
        <w:t xml:space="preserve">Os países que </w:t>
      </w:r>
      <w:r w:rsidRPr="005B16A3">
        <w:rPr>
          <w:u w:val="thick"/>
        </w:rPr>
        <w:t>aderiram ao espaço Shengen</w:t>
      </w:r>
      <w:r>
        <w:t xml:space="preserve"> foram:</w:t>
      </w:r>
    </w:p>
    <w:p w:rsidR="00C50935" w:rsidP="00C50935">
      <w:pPr>
        <w:tabs>
          <w:tab w:val="left" w:pos="7037"/>
        </w:tabs>
      </w:pPr>
      <w:r>
        <w:t>Alemanha, Áustria, Bélgica, Dinamarca, Eslováquia, Eslovénia, Espanha, Letónia, estónia e lituânia, Finlândia, França, Grécia, Hungria, Itália, Luxemburgo, Malta, Holanda, Polónia, Portugal, República Checa e Suécia.</w:t>
      </w:r>
    </w:p>
    <w:p w:rsidR="00C50935" w:rsidRPr="002A300B" w:rsidP="00C50935">
      <w:pPr>
        <w:tabs>
          <w:tab w:val="left" w:pos="7037"/>
        </w:tabs>
        <w:rPr>
          <w:b/>
          <w:sz w:val="24"/>
        </w:rPr>
      </w:pPr>
      <w:r w:rsidRPr="002A300B">
        <w:rPr>
          <w:b/>
          <w:sz w:val="24"/>
        </w:rPr>
        <w:t>Evolução da UE</w:t>
      </w:r>
    </w:p>
    <w:tbl>
      <w:tblPr>
        <w:tblStyle w:val="MediumShading2Accent1"/>
        <w:tblW w:w="0" w:type="auto"/>
        <w:tblLook w:val="04A0"/>
      </w:tblPr>
      <w:tblGrid>
        <w:gridCol w:w="1668"/>
        <w:gridCol w:w="850"/>
        <w:gridCol w:w="6126"/>
      </w:tblGrid>
      <w:tr w:rsidTr="005B16A3">
        <w:tblPrEx>
          <w:tblW w:w="0" w:type="auto"/>
          <w:tblLook w:val="04A0"/>
        </w:tblPrEx>
        <w:tc>
          <w:tcPr>
            <w:tcW w:w="1668" w:type="dxa"/>
          </w:tcPr>
          <w:p w:rsidR="00C50935" w:rsidRPr="00FE2E39" w:rsidP="003C5B8E">
            <w:pPr>
              <w:tabs>
                <w:tab w:val="left" w:pos="7037"/>
              </w:tabs>
              <w:jc w:val="center"/>
              <w:rPr>
                <w:b w:val="0"/>
              </w:rPr>
            </w:pPr>
            <w:r w:rsidRPr="00FE2E39">
              <w:rPr>
                <w:b w:val="0"/>
              </w:rPr>
              <w:t>Fases</w:t>
            </w:r>
          </w:p>
        </w:tc>
        <w:tc>
          <w:tcPr>
            <w:tcW w:w="850" w:type="dxa"/>
          </w:tcPr>
          <w:p w:rsidR="00C50935" w:rsidRPr="00FE2E39" w:rsidP="003C5B8E">
            <w:pPr>
              <w:tabs>
                <w:tab w:val="left" w:pos="7037"/>
              </w:tabs>
              <w:jc w:val="center"/>
              <w:rPr>
                <w:b w:val="0"/>
              </w:rPr>
            </w:pPr>
            <w:r w:rsidRPr="00FE2E39">
              <w:rPr>
                <w:b w:val="0"/>
              </w:rPr>
              <w:t>Ano</w:t>
            </w:r>
          </w:p>
        </w:tc>
        <w:tc>
          <w:tcPr>
            <w:tcW w:w="6126" w:type="dxa"/>
          </w:tcPr>
          <w:p w:rsidR="00C50935" w:rsidRPr="00FE2E39" w:rsidP="003C5B8E">
            <w:pPr>
              <w:tabs>
                <w:tab w:val="left" w:pos="7037"/>
              </w:tabs>
              <w:jc w:val="center"/>
              <w:rPr>
                <w:b w:val="0"/>
              </w:rPr>
            </w:pPr>
            <w:r w:rsidRPr="00FE2E39">
              <w:rPr>
                <w:b w:val="0"/>
              </w:rPr>
              <w:t>Países que aderiram</w:t>
            </w:r>
          </w:p>
        </w:tc>
      </w:tr>
      <w:tr w:rsidTr="005B16A3">
        <w:tblPrEx>
          <w:tblW w:w="0" w:type="auto"/>
          <w:tblLook w:val="04A0"/>
        </w:tblPrEx>
        <w:tc>
          <w:tcPr>
            <w:tcW w:w="1668" w:type="dxa"/>
          </w:tcPr>
          <w:p w:rsidR="00C50935" w:rsidP="003C5B8E">
            <w:pPr>
              <w:tabs>
                <w:tab w:val="left" w:pos="7037"/>
              </w:tabs>
              <w:jc w:val="center"/>
            </w:pPr>
            <w:r>
              <w:t>Europa dos 6</w:t>
            </w:r>
          </w:p>
        </w:tc>
        <w:tc>
          <w:tcPr>
            <w:tcW w:w="850" w:type="dxa"/>
          </w:tcPr>
          <w:p w:rsidR="00C50935" w:rsidP="003C5B8E">
            <w:pPr>
              <w:tabs>
                <w:tab w:val="left" w:pos="7037"/>
              </w:tabs>
              <w:jc w:val="center"/>
            </w:pPr>
            <w:r>
              <w:t>1957</w:t>
            </w:r>
          </w:p>
        </w:tc>
        <w:tc>
          <w:tcPr>
            <w:tcW w:w="6126" w:type="dxa"/>
          </w:tcPr>
          <w:p w:rsidR="00C50935" w:rsidP="003C5B8E">
            <w:pPr>
              <w:tabs>
                <w:tab w:val="left" w:pos="7037"/>
              </w:tabs>
            </w:pPr>
            <w:r>
              <w:t>Alemanha federal, Bélgica, França, Itália, Luxemburgo e países baixos.</w:t>
            </w:r>
          </w:p>
        </w:tc>
      </w:tr>
      <w:tr w:rsidTr="005B16A3">
        <w:tblPrEx>
          <w:tblW w:w="0" w:type="auto"/>
          <w:tblLook w:val="04A0"/>
        </w:tblPrEx>
        <w:tc>
          <w:tcPr>
            <w:tcW w:w="1668" w:type="dxa"/>
          </w:tcPr>
          <w:p w:rsidR="00C50935" w:rsidP="003C5B8E">
            <w:pPr>
              <w:tabs>
                <w:tab w:val="left" w:pos="7037"/>
              </w:tabs>
              <w:jc w:val="center"/>
            </w:pPr>
            <w:r>
              <w:t>Europa dos 9</w:t>
            </w:r>
          </w:p>
        </w:tc>
        <w:tc>
          <w:tcPr>
            <w:tcW w:w="850" w:type="dxa"/>
          </w:tcPr>
          <w:p w:rsidR="00C50935" w:rsidP="003C5B8E">
            <w:pPr>
              <w:tabs>
                <w:tab w:val="left" w:pos="7037"/>
              </w:tabs>
              <w:jc w:val="center"/>
            </w:pPr>
            <w:r>
              <w:t>1973</w:t>
            </w:r>
          </w:p>
        </w:tc>
        <w:tc>
          <w:tcPr>
            <w:tcW w:w="6126" w:type="dxa"/>
          </w:tcPr>
          <w:p w:rsidR="00C50935" w:rsidP="003C5B8E">
            <w:pPr>
              <w:tabs>
                <w:tab w:val="left" w:pos="7037"/>
              </w:tabs>
            </w:pPr>
            <w:r>
              <w:t>Dinamarca, Reino Unido e Irlanda</w:t>
            </w:r>
          </w:p>
        </w:tc>
      </w:tr>
      <w:tr w:rsidTr="005B16A3">
        <w:tblPrEx>
          <w:tblW w:w="0" w:type="auto"/>
          <w:tblLook w:val="04A0"/>
        </w:tblPrEx>
        <w:tc>
          <w:tcPr>
            <w:tcW w:w="1668" w:type="dxa"/>
          </w:tcPr>
          <w:p w:rsidR="00C50935" w:rsidP="003C5B8E">
            <w:pPr>
              <w:tabs>
                <w:tab w:val="left" w:pos="7037"/>
              </w:tabs>
              <w:jc w:val="center"/>
            </w:pPr>
            <w:r>
              <w:t>Europa dos 10</w:t>
            </w:r>
          </w:p>
        </w:tc>
        <w:tc>
          <w:tcPr>
            <w:tcW w:w="850" w:type="dxa"/>
          </w:tcPr>
          <w:p w:rsidR="00C50935" w:rsidP="003C5B8E">
            <w:pPr>
              <w:tabs>
                <w:tab w:val="left" w:pos="7037"/>
              </w:tabs>
              <w:jc w:val="center"/>
            </w:pPr>
            <w:r>
              <w:t>1981</w:t>
            </w:r>
          </w:p>
        </w:tc>
        <w:tc>
          <w:tcPr>
            <w:tcW w:w="6126" w:type="dxa"/>
          </w:tcPr>
          <w:p w:rsidR="00C50935" w:rsidP="003C5B8E">
            <w:pPr>
              <w:tabs>
                <w:tab w:val="left" w:pos="7037"/>
              </w:tabs>
            </w:pPr>
            <w:r>
              <w:t>Grécia</w:t>
            </w:r>
          </w:p>
        </w:tc>
      </w:tr>
      <w:tr w:rsidTr="005B16A3">
        <w:tblPrEx>
          <w:tblW w:w="0" w:type="auto"/>
          <w:tblLook w:val="04A0"/>
        </w:tblPrEx>
        <w:tc>
          <w:tcPr>
            <w:tcW w:w="1668" w:type="dxa"/>
          </w:tcPr>
          <w:p w:rsidR="00C50935" w:rsidP="003C5B8E">
            <w:pPr>
              <w:tabs>
                <w:tab w:val="left" w:pos="7037"/>
              </w:tabs>
              <w:jc w:val="center"/>
            </w:pPr>
            <w:r>
              <w:t>Europa dos 12</w:t>
            </w:r>
          </w:p>
        </w:tc>
        <w:tc>
          <w:tcPr>
            <w:tcW w:w="850" w:type="dxa"/>
          </w:tcPr>
          <w:p w:rsidR="00C50935" w:rsidP="003C5B8E">
            <w:pPr>
              <w:tabs>
                <w:tab w:val="left" w:pos="7037"/>
              </w:tabs>
              <w:jc w:val="center"/>
            </w:pPr>
            <w:r>
              <w:t>1986</w:t>
            </w:r>
          </w:p>
        </w:tc>
        <w:tc>
          <w:tcPr>
            <w:tcW w:w="6126" w:type="dxa"/>
          </w:tcPr>
          <w:p w:rsidR="00C50935" w:rsidP="003C5B8E">
            <w:pPr>
              <w:tabs>
                <w:tab w:val="left" w:pos="7037"/>
              </w:tabs>
            </w:pPr>
            <w:r>
              <w:t>Portugal e Espanha</w:t>
            </w:r>
          </w:p>
        </w:tc>
      </w:tr>
      <w:tr w:rsidTr="005B16A3">
        <w:tblPrEx>
          <w:tblW w:w="0" w:type="auto"/>
          <w:tblLook w:val="04A0"/>
        </w:tblPrEx>
        <w:tc>
          <w:tcPr>
            <w:tcW w:w="1668" w:type="dxa"/>
          </w:tcPr>
          <w:p w:rsidR="00C50935" w:rsidP="003C5B8E">
            <w:pPr>
              <w:tabs>
                <w:tab w:val="left" w:pos="7037"/>
              </w:tabs>
              <w:jc w:val="center"/>
            </w:pPr>
            <w:r>
              <w:t>Europa dos 15</w:t>
            </w:r>
          </w:p>
        </w:tc>
        <w:tc>
          <w:tcPr>
            <w:tcW w:w="850" w:type="dxa"/>
          </w:tcPr>
          <w:p w:rsidR="00C50935" w:rsidP="003C5B8E">
            <w:pPr>
              <w:tabs>
                <w:tab w:val="left" w:pos="7037"/>
              </w:tabs>
              <w:jc w:val="center"/>
            </w:pPr>
            <w:r>
              <w:t>1995</w:t>
            </w:r>
          </w:p>
        </w:tc>
        <w:tc>
          <w:tcPr>
            <w:tcW w:w="6126" w:type="dxa"/>
          </w:tcPr>
          <w:p w:rsidR="00C50935" w:rsidP="003C5B8E">
            <w:pPr>
              <w:tabs>
                <w:tab w:val="left" w:pos="7037"/>
              </w:tabs>
            </w:pPr>
            <w:r>
              <w:t>Áustria, Finlândia e Suécia</w:t>
            </w:r>
          </w:p>
        </w:tc>
      </w:tr>
      <w:tr w:rsidTr="005B16A3">
        <w:tblPrEx>
          <w:tblW w:w="0" w:type="auto"/>
          <w:tblLook w:val="04A0"/>
        </w:tblPrEx>
        <w:tc>
          <w:tcPr>
            <w:tcW w:w="1668" w:type="dxa"/>
          </w:tcPr>
          <w:p w:rsidR="00C50935" w:rsidP="003C5B8E">
            <w:pPr>
              <w:tabs>
                <w:tab w:val="left" w:pos="7037"/>
              </w:tabs>
              <w:jc w:val="center"/>
            </w:pPr>
            <w:r>
              <w:t>Europa dos 25</w:t>
            </w:r>
          </w:p>
        </w:tc>
        <w:tc>
          <w:tcPr>
            <w:tcW w:w="850" w:type="dxa"/>
          </w:tcPr>
          <w:p w:rsidR="00C50935" w:rsidP="003C5B8E">
            <w:pPr>
              <w:tabs>
                <w:tab w:val="left" w:pos="7037"/>
              </w:tabs>
              <w:jc w:val="center"/>
            </w:pPr>
            <w:r>
              <w:t>2004</w:t>
            </w:r>
          </w:p>
        </w:tc>
        <w:tc>
          <w:tcPr>
            <w:tcW w:w="6126" w:type="dxa"/>
          </w:tcPr>
          <w:p w:rsidR="00C50935" w:rsidP="003C5B8E">
            <w:pPr>
              <w:tabs>
                <w:tab w:val="left" w:pos="7037"/>
              </w:tabs>
            </w:pPr>
            <w:r>
              <w:t>Chipre, Eslováquia Eslovénia, Estónia, Letónia, Hungria, Lituânia, Malta, polónia e República Checa</w:t>
            </w:r>
          </w:p>
        </w:tc>
      </w:tr>
      <w:tr w:rsidTr="005B16A3">
        <w:tblPrEx>
          <w:tblW w:w="0" w:type="auto"/>
          <w:tblLook w:val="04A0"/>
        </w:tblPrEx>
        <w:tc>
          <w:tcPr>
            <w:tcW w:w="1668" w:type="dxa"/>
          </w:tcPr>
          <w:p w:rsidR="00C50935" w:rsidP="003C5B8E">
            <w:pPr>
              <w:tabs>
                <w:tab w:val="left" w:pos="7037"/>
              </w:tabs>
              <w:jc w:val="center"/>
            </w:pPr>
            <w:r>
              <w:t>Europa dos 27</w:t>
            </w:r>
          </w:p>
        </w:tc>
        <w:tc>
          <w:tcPr>
            <w:tcW w:w="850" w:type="dxa"/>
          </w:tcPr>
          <w:p w:rsidR="00C50935" w:rsidP="003C5B8E">
            <w:pPr>
              <w:tabs>
                <w:tab w:val="left" w:pos="7037"/>
              </w:tabs>
              <w:jc w:val="center"/>
            </w:pPr>
            <w:r>
              <w:t>2007</w:t>
            </w:r>
          </w:p>
        </w:tc>
        <w:tc>
          <w:tcPr>
            <w:tcW w:w="6126" w:type="dxa"/>
          </w:tcPr>
          <w:p w:rsidR="00C50935" w:rsidP="003C5B8E">
            <w:pPr>
              <w:tabs>
                <w:tab w:val="left" w:pos="7037"/>
              </w:tabs>
            </w:pPr>
            <w:r>
              <w:t>Roménia e Bulgária</w:t>
            </w:r>
          </w:p>
        </w:tc>
      </w:tr>
    </w:tbl>
    <w:p w:rsidR="00C50935" w:rsidP="00C50935">
      <w:pPr>
        <w:tabs>
          <w:tab w:val="left" w:pos="7037"/>
        </w:tabs>
      </w:pPr>
    </w:p>
    <w:p w:rsidR="00C50935" w:rsidRPr="002A300B" w:rsidP="00C50935">
      <w:pPr>
        <w:tabs>
          <w:tab w:val="left" w:pos="7037"/>
        </w:tabs>
        <w:rPr>
          <w:b/>
          <w:sz w:val="24"/>
        </w:rPr>
      </w:pPr>
      <w:r w:rsidRPr="002A300B">
        <w:rPr>
          <w:b/>
          <w:sz w:val="24"/>
        </w:rPr>
        <w:t>Evolução da população portuguesa</w:t>
      </w:r>
    </w:p>
    <w:p w:rsidR="00C50935" w:rsidP="005B16A3">
      <w:pPr>
        <w:pStyle w:val="ListParagraph"/>
        <w:numPr>
          <w:ilvl w:val="0"/>
          <w:numId w:val="3"/>
        </w:numPr>
        <w:tabs>
          <w:tab w:val="left" w:pos="7037"/>
        </w:tabs>
      </w:pPr>
      <w:r w:rsidRPr="005B16A3">
        <w:rPr>
          <w:b/>
        </w:rPr>
        <w:t>1950</w:t>
      </w:r>
      <w:r>
        <w:t xml:space="preserve"> – Apresentava um número reduzido de habitantes, mas com uma população jovem.</w:t>
      </w:r>
    </w:p>
    <w:p w:rsidR="00C50935" w:rsidP="00C50935">
      <w:pPr>
        <w:pStyle w:val="ListParagraph"/>
        <w:numPr>
          <w:ilvl w:val="0"/>
          <w:numId w:val="3"/>
        </w:numPr>
        <w:tabs>
          <w:tab w:val="left" w:pos="7037"/>
        </w:tabs>
      </w:pPr>
      <w:r w:rsidRPr="005B16A3">
        <w:rPr>
          <w:b/>
        </w:rPr>
        <w:t>1950-1960</w:t>
      </w:r>
      <w:r>
        <w:t xml:space="preserve"> – Apresentou um crescimento significativo. Sendo que os valores negativos de saldo migratória são atenuados pelos valores elevados de crescimento natural.</w:t>
      </w:r>
    </w:p>
    <w:p w:rsidR="00C50935" w:rsidP="00C50935">
      <w:pPr>
        <w:pStyle w:val="ListParagraph"/>
        <w:numPr>
          <w:ilvl w:val="0"/>
          <w:numId w:val="3"/>
        </w:numPr>
        <w:tabs>
          <w:tab w:val="left" w:pos="7037"/>
        </w:tabs>
      </w:pPr>
      <w:r w:rsidRPr="005B16A3">
        <w:rPr>
          <w:b/>
        </w:rPr>
        <w:t>1960-1970</w:t>
      </w:r>
      <w:r>
        <w:t xml:space="preserve"> – A população sofreu uma quebra devida:</w:t>
      </w:r>
    </w:p>
    <w:p w:rsidR="00C50935" w:rsidP="00C50935">
      <w:pPr>
        <w:pStyle w:val="ListParagraph"/>
        <w:numPr>
          <w:ilvl w:val="1"/>
          <w:numId w:val="3"/>
        </w:numPr>
        <w:tabs>
          <w:tab w:val="left" w:pos="7037"/>
        </w:tabs>
      </w:pPr>
      <w:r>
        <w:t>Redução da taxa de crescimento natural;</w:t>
      </w:r>
    </w:p>
    <w:p w:rsidR="00C50935" w:rsidP="00C50935">
      <w:pPr>
        <w:pStyle w:val="ListParagraph"/>
        <w:numPr>
          <w:ilvl w:val="1"/>
          <w:numId w:val="3"/>
        </w:numPr>
        <w:tabs>
          <w:tab w:val="left" w:pos="7037"/>
        </w:tabs>
      </w:pPr>
      <w:r>
        <w:t>Intensificação da emigração ara a Europa;</w:t>
      </w:r>
    </w:p>
    <w:p w:rsidR="00C50935" w:rsidP="00C50935">
      <w:pPr>
        <w:tabs>
          <w:tab w:val="left" w:pos="7037"/>
        </w:tabs>
        <w:ind w:left="1080"/>
      </w:pPr>
      <w:r>
        <w:t>Tudo isto provocou um crescimento efetivo negativo</w:t>
      </w:r>
    </w:p>
    <w:p w:rsidR="00C50935" w:rsidP="00312D41">
      <w:pPr>
        <w:pStyle w:val="ListParagraph"/>
        <w:numPr>
          <w:ilvl w:val="0"/>
          <w:numId w:val="5"/>
        </w:numPr>
        <w:tabs>
          <w:tab w:val="left" w:pos="7037"/>
        </w:tabs>
      </w:pPr>
      <w:r w:rsidRPr="005B16A3">
        <w:rPr>
          <w:b/>
        </w:rPr>
        <w:t>1970-1981</w:t>
      </w:r>
      <w:r>
        <w:t xml:space="preserve"> – Verificou-se um aumento demográfico, consequência da redução da emigração.</w:t>
      </w:r>
    </w:p>
    <w:p w:rsidR="00C50935" w:rsidP="00312D41">
      <w:pPr>
        <w:pStyle w:val="ListParagraph"/>
        <w:numPr>
          <w:ilvl w:val="0"/>
          <w:numId w:val="5"/>
        </w:numPr>
        <w:tabs>
          <w:tab w:val="left" w:pos="7037"/>
        </w:tabs>
      </w:pPr>
      <w:r w:rsidRPr="005B16A3">
        <w:rPr>
          <w:b/>
        </w:rPr>
        <w:t>1981-1991</w:t>
      </w:r>
      <w:r>
        <w:t xml:space="preserve"> - A população portuguesa estagnou, devido à reduzida natalidade.</w:t>
      </w:r>
    </w:p>
    <w:p w:rsidR="00C50935" w:rsidP="00312D41">
      <w:pPr>
        <w:pStyle w:val="ListParagraph"/>
        <w:numPr>
          <w:ilvl w:val="0"/>
          <w:numId w:val="5"/>
        </w:numPr>
        <w:tabs>
          <w:tab w:val="left" w:pos="7037"/>
        </w:tabs>
      </w:pPr>
      <w:r w:rsidRPr="005B16A3">
        <w:rPr>
          <w:b/>
        </w:rPr>
        <w:t>1991-2001</w:t>
      </w:r>
      <w:r>
        <w:t xml:space="preserve"> – Ligeiro aumento (ultrapassa os 10 milhões), As baixas taxas de crescimento natural são compensadas pelo surto imigratório, provenientes e África e dos países da Europa do leste.</w:t>
      </w:r>
    </w:p>
    <w:p w:rsidR="00C50935" w:rsidP="00312D41">
      <w:pPr>
        <w:pStyle w:val="ListParagraph"/>
        <w:numPr>
          <w:ilvl w:val="0"/>
          <w:numId w:val="5"/>
        </w:numPr>
        <w:tabs>
          <w:tab w:val="left" w:pos="7037"/>
        </w:tabs>
      </w:pPr>
      <w:r w:rsidRPr="005B16A3">
        <w:rPr>
          <w:b/>
        </w:rPr>
        <w:t>2001-2004</w:t>
      </w:r>
      <w:r>
        <w:t xml:space="preserve"> – Aumento ligeiro da população</w:t>
      </w:r>
    </w:p>
    <w:p w:rsidR="005B16A3" w:rsidP="00C50935">
      <w:pPr>
        <w:tabs>
          <w:tab w:val="left" w:pos="7037"/>
        </w:tabs>
        <w:rPr>
          <w:b/>
          <w:sz w:val="24"/>
        </w:rPr>
      </w:pPr>
    </w:p>
    <w:p w:rsidR="00C50935" w:rsidRPr="002A300B" w:rsidP="00C50935">
      <w:pPr>
        <w:tabs>
          <w:tab w:val="left" w:pos="7037"/>
        </w:tabs>
        <w:rPr>
          <w:b/>
          <w:sz w:val="24"/>
        </w:rPr>
      </w:pPr>
      <w:r w:rsidRPr="002A300B">
        <w:rPr>
          <w:b/>
          <w:sz w:val="24"/>
        </w:rPr>
        <w:t>Fases do modelo de transição</w:t>
      </w:r>
    </w:p>
    <w:tbl>
      <w:tblPr>
        <w:tblStyle w:val="TableGrid"/>
        <w:tblW w:w="0" w:type="auto"/>
        <w:tblLook w:val="04A0"/>
      </w:tblPr>
      <w:tblGrid>
        <w:gridCol w:w="1809"/>
        <w:gridCol w:w="1134"/>
        <w:gridCol w:w="5701"/>
      </w:tblGrid>
      <w:tr w:rsidTr="003C5B8E">
        <w:tblPrEx>
          <w:tblW w:w="0" w:type="auto"/>
          <w:tblLook w:val="04A0"/>
        </w:tblPrEx>
        <w:tc>
          <w:tcPr>
            <w:tcW w:w="1809" w:type="dxa"/>
            <w:vMerge w:val="restart"/>
          </w:tcPr>
          <w:p w:rsidR="00C50935" w:rsidP="003C5B8E">
            <w:pPr>
              <w:tabs>
                <w:tab w:val="left" w:pos="7037"/>
              </w:tabs>
              <w:jc w:val="center"/>
            </w:pPr>
          </w:p>
          <w:p w:rsidR="00C50935" w:rsidP="003C5B8E">
            <w:pPr>
              <w:tabs>
                <w:tab w:val="left" w:pos="7037"/>
              </w:tabs>
              <w:jc w:val="center"/>
            </w:pPr>
          </w:p>
          <w:p w:rsidR="00C50935" w:rsidP="003C5B8E">
            <w:pPr>
              <w:tabs>
                <w:tab w:val="left" w:pos="7037"/>
              </w:tabs>
              <w:jc w:val="center"/>
            </w:pPr>
          </w:p>
          <w:p w:rsidR="00C50935" w:rsidP="003C5B8E">
            <w:pPr>
              <w:tabs>
                <w:tab w:val="left" w:pos="7037"/>
              </w:tabs>
              <w:jc w:val="center"/>
            </w:pPr>
            <w:r>
              <w:rPr>
                <w:noProof/>
                <w:lang w:eastAsia="pt-PT"/>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1210" type="#_x0000_t102" style="height:37.55pt;margin-left:58.95pt;margin-top:9.45pt;position:absolute;width:18.8pt;z-index:251752448"/>
              </w:pict>
            </w:r>
          </w:p>
          <w:p w:rsidR="00C50935" w:rsidP="003C5B8E">
            <w:pPr>
              <w:tabs>
                <w:tab w:val="left" w:pos="7037"/>
              </w:tabs>
            </w:pPr>
            <w:r>
              <w:t>Revolução industrial</w:t>
            </w:r>
          </w:p>
        </w:tc>
        <w:tc>
          <w:tcPr>
            <w:tcW w:w="1134" w:type="dxa"/>
          </w:tcPr>
          <w:p w:rsidR="00C50935" w:rsidP="003C5B8E">
            <w:pPr>
              <w:tabs>
                <w:tab w:val="left" w:pos="7037"/>
              </w:tabs>
            </w:pPr>
          </w:p>
          <w:p w:rsidR="00C50935" w:rsidP="003C5B8E">
            <w:pPr>
              <w:tabs>
                <w:tab w:val="left" w:pos="7037"/>
              </w:tabs>
            </w:pPr>
          </w:p>
          <w:p w:rsidR="00C50935" w:rsidP="003C5B8E">
            <w:pPr>
              <w:tabs>
                <w:tab w:val="left" w:pos="7037"/>
              </w:tabs>
              <w:jc w:val="center"/>
            </w:pPr>
            <w:r>
              <w:t>Fase 1</w:t>
            </w:r>
          </w:p>
        </w:tc>
        <w:tc>
          <w:tcPr>
            <w:tcW w:w="5701" w:type="dxa"/>
          </w:tcPr>
          <w:p w:rsidR="00C50935" w:rsidP="003C5B8E">
            <w:pPr>
              <w:tabs>
                <w:tab w:val="left" w:pos="7037"/>
              </w:tabs>
            </w:pPr>
            <w:r>
              <w:t>→ Própria das sociedades mais primitivas</w:t>
            </w:r>
          </w:p>
          <w:p w:rsidR="00C50935" w:rsidP="003C5B8E">
            <w:pPr>
              <w:tabs>
                <w:tab w:val="left" w:pos="7037"/>
              </w:tabs>
            </w:pPr>
            <w:r>
              <w:t>→ A população estabiliza, com valores elevados de natalidade e mortalidade</w:t>
            </w:r>
          </w:p>
          <w:p w:rsidR="00C50935" w:rsidP="003C5B8E">
            <w:pPr>
              <w:tabs>
                <w:tab w:val="left" w:pos="7037"/>
              </w:tabs>
            </w:pPr>
            <w:r>
              <w:t>→ Valores de natalidade muito constantes</w:t>
            </w:r>
          </w:p>
          <w:p w:rsidR="00C50935" w:rsidP="003C5B8E">
            <w:pPr>
              <w:tabs>
                <w:tab w:val="left" w:pos="7037"/>
              </w:tabs>
            </w:pPr>
            <w:r>
              <w:t>→ Valores de mortalidade muito irregulares</w:t>
            </w:r>
          </w:p>
        </w:tc>
      </w:tr>
      <w:tr w:rsidTr="003C5B8E">
        <w:tblPrEx>
          <w:tblW w:w="0" w:type="auto"/>
          <w:tblLook w:val="04A0"/>
        </w:tblPrEx>
        <w:tc>
          <w:tcPr>
            <w:tcW w:w="1809" w:type="dxa"/>
            <w:vMerge/>
            <w:tcBorders>
              <w:bottom w:val="single" w:sz="4" w:space="0" w:color="auto"/>
            </w:tcBorders>
          </w:tcPr>
          <w:p w:rsidR="00C50935" w:rsidP="003C5B8E">
            <w:pPr>
              <w:tabs>
                <w:tab w:val="left" w:pos="7037"/>
              </w:tabs>
            </w:pPr>
          </w:p>
        </w:tc>
        <w:tc>
          <w:tcPr>
            <w:tcW w:w="1134" w:type="dxa"/>
          </w:tcPr>
          <w:p w:rsidR="00C50935" w:rsidP="003C5B8E">
            <w:pPr>
              <w:tabs>
                <w:tab w:val="left" w:pos="7037"/>
              </w:tabs>
            </w:pPr>
          </w:p>
          <w:p w:rsidR="00C50935" w:rsidP="003C5B8E">
            <w:pPr>
              <w:tabs>
                <w:tab w:val="left" w:pos="7037"/>
              </w:tabs>
              <w:jc w:val="center"/>
            </w:pPr>
            <w:r>
              <w:t>Fase 2</w:t>
            </w:r>
          </w:p>
        </w:tc>
        <w:tc>
          <w:tcPr>
            <w:tcW w:w="5701" w:type="dxa"/>
          </w:tcPr>
          <w:p w:rsidR="00C50935" w:rsidP="003C5B8E">
            <w:pPr>
              <w:tabs>
                <w:tab w:val="left" w:pos="7037"/>
              </w:tabs>
            </w:pPr>
            <w:r>
              <w:t>→ Característica de países com início de desenvolvimento</w:t>
            </w:r>
          </w:p>
          <w:p w:rsidR="00C50935" w:rsidP="003C5B8E">
            <w:pPr>
              <w:tabs>
                <w:tab w:val="left" w:pos="7037"/>
              </w:tabs>
            </w:pPr>
            <w:r>
              <w:t>→ Manutenção dos valores elevados de natalidade</w:t>
            </w:r>
          </w:p>
          <w:p w:rsidR="00C50935" w:rsidP="003C5B8E">
            <w:pPr>
              <w:tabs>
                <w:tab w:val="left" w:pos="7037"/>
              </w:tabs>
            </w:pPr>
            <w:r>
              <w:t>→ Declínio acentuado da mortalidade</w:t>
            </w:r>
          </w:p>
          <w:p w:rsidR="00C50935" w:rsidP="003C5B8E">
            <w:pPr>
              <w:tabs>
                <w:tab w:val="left" w:pos="7037"/>
              </w:tabs>
            </w:pPr>
            <w:r>
              <w:t>→ Crescimento da população a um ritmo acelerado</w:t>
            </w:r>
          </w:p>
        </w:tc>
      </w:tr>
      <w:tr w:rsidTr="003C5B8E">
        <w:tblPrEx>
          <w:tblW w:w="0" w:type="auto"/>
          <w:tblLook w:val="04A0"/>
        </w:tblPrEx>
        <w:tc>
          <w:tcPr>
            <w:tcW w:w="1809" w:type="dxa"/>
            <w:tcBorders>
              <w:top w:val="single" w:sz="4" w:space="0" w:color="auto"/>
              <w:left w:val="nil"/>
              <w:bottom w:val="nil"/>
              <w:right w:val="single" w:sz="4" w:space="0" w:color="auto"/>
            </w:tcBorders>
          </w:tcPr>
          <w:p w:rsidR="00C50935" w:rsidP="003C5B8E">
            <w:pPr>
              <w:tabs>
                <w:tab w:val="left" w:pos="7037"/>
              </w:tabs>
            </w:pPr>
          </w:p>
        </w:tc>
        <w:tc>
          <w:tcPr>
            <w:tcW w:w="1134" w:type="dxa"/>
            <w:tcBorders>
              <w:left w:val="single" w:sz="4" w:space="0" w:color="auto"/>
            </w:tcBorders>
          </w:tcPr>
          <w:p w:rsidR="00C50935" w:rsidP="003C5B8E">
            <w:pPr>
              <w:tabs>
                <w:tab w:val="left" w:pos="7037"/>
              </w:tabs>
            </w:pPr>
          </w:p>
          <w:p w:rsidR="00C50935" w:rsidP="003C5B8E">
            <w:pPr>
              <w:tabs>
                <w:tab w:val="left" w:pos="7037"/>
              </w:tabs>
              <w:jc w:val="center"/>
            </w:pPr>
            <w:r>
              <w:t>Fase 3</w:t>
            </w:r>
          </w:p>
        </w:tc>
        <w:tc>
          <w:tcPr>
            <w:tcW w:w="5701" w:type="dxa"/>
          </w:tcPr>
          <w:p w:rsidR="00C50935" w:rsidP="003C5B8E">
            <w:pPr>
              <w:tabs>
                <w:tab w:val="left" w:pos="7037"/>
              </w:tabs>
            </w:pPr>
            <w:r>
              <w:t>→ Próprio de países em plena fase de desenvolvimento</w:t>
            </w:r>
          </w:p>
          <w:p w:rsidR="00C50935" w:rsidP="003C5B8E">
            <w:pPr>
              <w:tabs>
                <w:tab w:val="left" w:pos="7037"/>
              </w:tabs>
            </w:pPr>
            <w:r>
              <w:t>→ Declínio acentuado na natalidade</w:t>
            </w:r>
          </w:p>
          <w:p w:rsidR="00C50935" w:rsidP="003C5B8E">
            <w:pPr>
              <w:tabs>
                <w:tab w:val="left" w:pos="7037"/>
              </w:tabs>
            </w:pPr>
            <w:r>
              <w:t>→ Manutenção dos valores baixos de mortalidade</w:t>
            </w:r>
          </w:p>
          <w:p w:rsidR="00C50935" w:rsidP="003C5B8E">
            <w:pPr>
              <w:tabs>
                <w:tab w:val="left" w:pos="7037"/>
              </w:tabs>
            </w:pPr>
            <w:r>
              <w:t>→ Estabilização do crescimento natural</w:t>
            </w:r>
          </w:p>
        </w:tc>
      </w:tr>
      <w:tr w:rsidTr="003C5B8E">
        <w:tblPrEx>
          <w:tblW w:w="0" w:type="auto"/>
          <w:tblLook w:val="04A0"/>
        </w:tblPrEx>
        <w:tc>
          <w:tcPr>
            <w:tcW w:w="1809" w:type="dxa"/>
            <w:tcBorders>
              <w:top w:val="nil"/>
              <w:left w:val="nil"/>
              <w:bottom w:val="nil"/>
              <w:right w:val="single" w:sz="4" w:space="0" w:color="auto"/>
            </w:tcBorders>
          </w:tcPr>
          <w:p w:rsidR="00C50935" w:rsidP="003C5B8E">
            <w:pPr>
              <w:tabs>
                <w:tab w:val="left" w:pos="7037"/>
              </w:tabs>
            </w:pPr>
          </w:p>
        </w:tc>
        <w:tc>
          <w:tcPr>
            <w:tcW w:w="1134" w:type="dxa"/>
            <w:tcBorders>
              <w:left w:val="single" w:sz="4" w:space="0" w:color="auto"/>
            </w:tcBorders>
          </w:tcPr>
          <w:p w:rsidR="00C50935" w:rsidP="003C5B8E">
            <w:pPr>
              <w:tabs>
                <w:tab w:val="left" w:pos="7037"/>
              </w:tabs>
            </w:pPr>
          </w:p>
          <w:p w:rsidR="00C50935" w:rsidP="003C5B8E">
            <w:pPr>
              <w:tabs>
                <w:tab w:val="left" w:pos="7037"/>
              </w:tabs>
            </w:pPr>
          </w:p>
          <w:p w:rsidR="00C50935" w:rsidP="003C5B8E">
            <w:pPr>
              <w:tabs>
                <w:tab w:val="left" w:pos="7037"/>
              </w:tabs>
              <w:jc w:val="center"/>
            </w:pPr>
            <w:r>
              <w:t>Fase 4</w:t>
            </w:r>
          </w:p>
        </w:tc>
        <w:tc>
          <w:tcPr>
            <w:tcW w:w="5701" w:type="dxa"/>
          </w:tcPr>
          <w:p w:rsidR="00C50935" w:rsidP="003C5B8E">
            <w:pPr>
              <w:tabs>
                <w:tab w:val="left" w:pos="7037"/>
              </w:tabs>
            </w:pPr>
            <w:r>
              <w:t>→ Própria de países que iniciaram muito cedo este processo de transição demográfica</w:t>
            </w:r>
          </w:p>
          <w:p w:rsidR="00C50935" w:rsidP="003C5B8E">
            <w:pPr>
              <w:tabs>
                <w:tab w:val="left" w:pos="7037"/>
              </w:tabs>
            </w:pPr>
            <w:r>
              <w:t>→ Valores muito baixos de natalidade</w:t>
            </w:r>
          </w:p>
          <w:p w:rsidR="00C50935" w:rsidP="003C5B8E">
            <w:pPr>
              <w:tabs>
                <w:tab w:val="left" w:pos="7037"/>
              </w:tabs>
            </w:pPr>
            <w:r>
              <w:t>→ Valores muito baixos de mortalidade</w:t>
            </w:r>
          </w:p>
          <w:p w:rsidR="00C50935" w:rsidP="003C5B8E">
            <w:pPr>
              <w:tabs>
                <w:tab w:val="left" w:pos="7037"/>
              </w:tabs>
            </w:pPr>
            <w:r>
              <w:t>→ Estagnação ou redução da população</w:t>
            </w:r>
          </w:p>
        </w:tc>
      </w:tr>
    </w:tbl>
    <w:p w:rsidR="005B16A3" w:rsidP="00C50935">
      <w:pPr>
        <w:tabs>
          <w:tab w:val="left" w:pos="7037"/>
        </w:tabs>
      </w:pPr>
    </w:p>
    <w:p w:rsidR="00C50935" w:rsidP="00C50935">
      <w:pPr>
        <w:tabs>
          <w:tab w:val="left" w:pos="7037"/>
        </w:tabs>
      </w:pPr>
      <w:r>
        <w:t>Principais variáveis demográficas que condicionam a evolução da população</w:t>
      </w:r>
    </w:p>
    <w:p w:rsidR="00C50935" w:rsidP="00C50935">
      <w:pPr>
        <w:tabs>
          <w:tab w:val="left" w:pos="7037"/>
        </w:tabs>
        <w:ind w:left="709"/>
      </w:pPr>
      <w:r>
        <w:rPr>
          <w:noProof/>
          <w:lang w:eastAsia="pt-PT"/>
        </w:rPr>
        <w:pict>
          <v:shape id="_x0000_s1211" type="#_x0000_t202" style="height:25pt;margin-left:100pt;margin-top:8.95pt;position:absolute;width:117.7pt;z-index:251753472" filled="f" stroked="f">
            <v:textbox>
              <w:txbxContent>
                <w:p w:rsidR="008837C9" w:rsidP="00C50935">
                  <w:r>
                    <w:t>Crescimento natural</w:t>
                  </w:r>
                </w:p>
              </w:txbxContent>
            </v:textbox>
          </v:shape>
        </w:pict>
      </w:r>
      <w:r>
        <w:rPr>
          <w:noProof/>
          <w:lang w:eastAsia="pt-PT"/>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212" type="#_x0000_t88" style="height:35.05pt;margin-left:92.85pt;margin-top:3.45pt;position:absolute;width:7.15pt;z-index:251755520"/>
        </w:pict>
      </w:r>
      <w:r w:rsidR="00C50935">
        <w:t>Natalidade</w:t>
      </w:r>
    </w:p>
    <w:p w:rsidR="00C50935" w:rsidP="00C50935">
      <w:pPr>
        <w:tabs>
          <w:tab w:val="left" w:pos="7037"/>
        </w:tabs>
        <w:ind w:left="709"/>
      </w:pPr>
      <w:r>
        <w:t>Mortalidade</w:t>
      </w:r>
    </w:p>
    <w:p w:rsidR="00C50935" w:rsidP="00C50935">
      <w:pPr>
        <w:tabs>
          <w:tab w:val="left" w:pos="7037"/>
        </w:tabs>
        <w:ind w:left="709"/>
      </w:pPr>
      <w:r>
        <w:rPr>
          <w:noProof/>
          <w:lang w:eastAsia="pt-PT"/>
        </w:rPr>
        <w:pict>
          <v:shape id="_x0000_s1213" type="#_x0000_t202" style="height:25pt;margin-left:100.7pt;margin-top:8.4pt;position:absolute;width:117.7pt;z-index:251754496" filled="f" stroked="f">
            <v:textbox>
              <w:txbxContent>
                <w:p w:rsidR="008837C9" w:rsidP="00C50935">
                  <w:r>
                    <w:t>Saldo migratório</w:t>
                  </w:r>
                </w:p>
              </w:txbxContent>
            </v:textbox>
          </v:shape>
        </w:pict>
      </w:r>
      <w:r>
        <w:rPr>
          <w:noProof/>
          <w:lang w:eastAsia="pt-PT"/>
        </w:rPr>
        <w:pict>
          <v:shape id="_x0000_s1214" type="#_x0000_t88" style="height:35.05pt;margin-left:92.85pt;margin-top:2.95pt;position:absolute;width:7.15pt;z-index:251756544"/>
        </w:pict>
      </w:r>
      <w:r w:rsidR="00C50935">
        <w:t>Emigração</w:t>
      </w:r>
    </w:p>
    <w:p w:rsidR="00C50935" w:rsidP="00C50935">
      <w:pPr>
        <w:tabs>
          <w:tab w:val="left" w:pos="7037"/>
        </w:tabs>
        <w:ind w:left="709"/>
      </w:pPr>
      <w:r>
        <w:t>Imigração</w:t>
      </w:r>
    </w:p>
    <w:p w:rsidR="00C50935" w:rsidRPr="002A300B" w:rsidP="00C50935">
      <w:pPr>
        <w:tabs>
          <w:tab w:val="left" w:pos="7037"/>
        </w:tabs>
        <w:rPr>
          <w:b/>
          <w:sz w:val="24"/>
        </w:rPr>
      </w:pPr>
      <w:r w:rsidRPr="002A300B">
        <w:rPr>
          <w:b/>
          <w:sz w:val="24"/>
        </w:rPr>
        <w:t>Diferentes ritmos de crescimento da população portuguesa</w:t>
      </w:r>
    </w:p>
    <w:p w:rsidR="00C50935" w:rsidRPr="005B16A3" w:rsidP="00C50935">
      <w:pPr>
        <w:tabs>
          <w:tab w:val="left" w:pos="7037"/>
        </w:tabs>
        <w:ind w:left="709"/>
        <w:rPr>
          <w:u w:val="thick"/>
        </w:rPr>
      </w:pPr>
      <w:r>
        <w:rPr>
          <w:u w:val="thick"/>
        </w:rPr>
        <w:t>Fatores explicativos</w:t>
      </w:r>
    </w:p>
    <w:p w:rsidR="00C50935" w:rsidP="00312D41">
      <w:pPr>
        <w:pStyle w:val="ListParagraph"/>
        <w:numPr>
          <w:ilvl w:val="0"/>
          <w:numId w:val="6"/>
        </w:numPr>
        <w:tabs>
          <w:tab w:val="left" w:pos="7037"/>
        </w:tabs>
      </w:pPr>
      <w:r w:rsidRPr="005B16A3">
        <w:rPr>
          <w:b/>
        </w:rPr>
        <w:t>1960-1970</w:t>
      </w:r>
      <w:r>
        <w:t xml:space="preserve"> – Decréscimo da população</w:t>
      </w:r>
    </w:p>
    <w:p w:rsidR="00C50935" w:rsidP="00312D41">
      <w:pPr>
        <w:pStyle w:val="ListParagraph"/>
        <w:numPr>
          <w:ilvl w:val="1"/>
          <w:numId w:val="6"/>
        </w:numPr>
        <w:tabs>
          <w:tab w:val="left" w:pos="7037"/>
        </w:tabs>
      </w:pPr>
      <w:r>
        <w:t xml:space="preserve">Guerra colonial </w:t>
      </w:r>
    </w:p>
    <w:p w:rsidR="00C50935" w:rsidP="00312D41">
      <w:pPr>
        <w:pStyle w:val="ListParagraph"/>
        <w:numPr>
          <w:ilvl w:val="1"/>
          <w:numId w:val="6"/>
        </w:numPr>
        <w:tabs>
          <w:tab w:val="left" w:pos="7037"/>
        </w:tabs>
      </w:pPr>
      <w:r>
        <w:t xml:space="preserve">Consequências da ditadura, </w:t>
      </w:r>
    </w:p>
    <w:p w:rsidR="00C50935" w:rsidP="00312D41">
      <w:pPr>
        <w:pStyle w:val="ListParagraph"/>
        <w:numPr>
          <w:ilvl w:val="1"/>
          <w:numId w:val="6"/>
        </w:numPr>
        <w:tabs>
          <w:tab w:val="left" w:pos="7037"/>
        </w:tabs>
      </w:pPr>
      <w:r>
        <w:t xml:space="preserve">Maior surto migratório, </w:t>
      </w:r>
    </w:p>
    <w:p w:rsidR="00C50935" w:rsidP="00312D41">
      <w:pPr>
        <w:pStyle w:val="ListParagraph"/>
        <w:numPr>
          <w:ilvl w:val="1"/>
          <w:numId w:val="6"/>
        </w:numPr>
        <w:tabs>
          <w:tab w:val="left" w:pos="7037"/>
        </w:tabs>
      </w:pPr>
      <w:r>
        <w:t xml:space="preserve">Apesar do crescimento natural ser positivo o saldo migratório foi muito negativo, </w:t>
      </w:r>
    </w:p>
    <w:p w:rsidR="00C50935" w:rsidP="00312D41">
      <w:pPr>
        <w:pStyle w:val="ListParagraph"/>
        <w:numPr>
          <w:ilvl w:val="1"/>
          <w:numId w:val="6"/>
        </w:numPr>
        <w:tabs>
          <w:tab w:val="left" w:pos="7037"/>
        </w:tabs>
      </w:pPr>
      <w:r>
        <w:t>A TN teve uma redução devido à divulgação dos métodos e devido à entrada da mulher no mercado de trabalho.</w:t>
      </w:r>
    </w:p>
    <w:p w:rsidR="00C50935" w:rsidP="00312D41">
      <w:pPr>
        <w:pStyle w:val="ListParagraph"/>
        <w:numPr>
          <w:ilvl w:val="0"/>
          <w:numId w:val="6"/>
        </w:numPr>
        <w:tabs>
          <w:tab w:val="left" w:pos="7037"/>
        </w:tabs>
      </w:pPr>
      <w:r w:rsidRPr="005B16A3">
        <w:rPr>
          <w:b/>
        </w:rPr>
        <w:t>1970-1980</w:t>
      </w:r>
      <w:r>
        <w:t xml:space="preserve"> – Evolução significativa (positiva) da população.</w:t>
      </w:r>
    </w:p>
    <w:p w:rsidR="00C50935" w:rsidP="00312D41">
      <w:pPr>
        <w:pStyle w:val="ListParagraph"/>
        <w:numPr>
          <w:ilvl w:val="1"/>
          <w:numId w:val="6"/>
        </w:numPr>
        <w:tabs>
          <w:tab w:val="left" w:pos="7037"/>
        </w:tabs>
      </w:pPr>
      <w:r>
        <w:t>Diminuição da emigração, em resultado da crise económica</w:t>
      </w:r>
    </w:p>
    <w:p w:rsidR="00C50935" w:rsidP="00312D41">
      <w:pPr>
        <w:pStyle w:val="ListParagraph"/>
        <w:numPr>
          <w:ilvl w:val="1"/>
          <w:numId w:val="6"/>
        </w:numPr>
        <w:tabs>
          <w:tab w:val="left" w:pos="7037"/>
        </w:tabs>
      </w:pPr>
      <w:r>
        <w:t xml:space="preserve"> Fim da guerra colonial</w:t>
      </w:r>
    </w:p>
    <w:p w:rsidR="00C50935" w:rsidP="00312D41">
      <w:pPr>
        <w:pStyle w:val="ListParagraph"/>
        <w:numPr>
          <w:ilvl w:val="1"/>
          <w:numId w:val="6"/>
        </w:numPr>
        <w:tabs>
          <w:tab w:val="left" w:pos="7037"/>
        </w:tabs>
      </w:pPr>
      <w:r>
        <w:t>Regresso dos emigrantes das ex-colónias, após o 25 de Baril de 1974.</w:t>
      </w:r>
    </w:p>
    <w:p w:rsidR="005B16A3" w:rsidP="00312D41">
      <w:pPr>
        <w:pStyle w:val="ListParagraph"/>
        <w:numPr>
          <w:ilvl w:val="1"/>
          <w:numId w:val="6"/>
        </w:numPr>
        <w:tabs>
          <w:tab w:val="left" w:pos="7037"/>
        </w:tabs>
      </w:pPr>
      <w:r>
        <w:t>Regresso de muitos emigrantes</w:t>
      </w:r>
    </w:p>
    <w:p w:rsidR="00C50935" w:rsidRPr="005B16A3" w:rsidP="005B16A3">
      <w:pPr>
        <w:tabs>
          <w:tab w:val="left" w:pos="7037"/>
        </w:tabs>
        <w:jc w:val="center"/>
      </w:pPr>
      <w:r w:rsidRPr="005B16A3">
        <w:rPr>
          <w:b/>
          <w:sz w:val="24"/>
        </w:rPr>
        <w:t>Evolução da população portuguesa</w:t>
      </w:r>
    </w:p>
    <w:p w:rsidR="00C50935" w:rsidRPr="005B16A3" w:rsidP="00312D41">
      <w:pPr>
        <w:pStyle w:val="ListParagraph"/>
        <w:numPr>
          <w:ilvl w:val="0"/>
          <w:numId w:val="7"/>
        </w:numPr>
        <w:tabs>
          <w:tab w:val="left" w:pos="7037"/>
        </w:tabs>
        <w:rPr>
          <w:b/>
          <w:u w:val="thick"/>
        </w:rPr>
      </w:pPr>
      <w:r w:rsidRPr="005B16A3">
        <w:rPr>
          <w:b/>
          <w:u w:val="thick"/>
        </w:rPr>
        <w:t>Natalidade</w:t>
      </w:r>
    </w:p>
    <w:p w:rsidR="00C50935" w:rsidP="00C50935">
      <w:pPr>
        <w:tabs>
          <w:tab w:val="left" w:pos="7037"/>
        </w:tabs>
      </w:pPr>
      <w:r>
        <w:t>A taxa de natalidade de 1960 até a atualidade desceu significativamente.</w:t>
      </w:r>
    </w:p>
    <w:p w:rsidR="00C50935" w:rsidRPr="005B16A3" w:rsidP="00C50935">
      <w:pPr>
        <w:tabs>
          <w:tab w:val="left" w:pos="7037"/>
        </w:tabs>
        <w:rPr>
          <w:u w:val="thick"/>
        </w:rPr>
      </w:pPr>
      <w:r w:rsidRPr="005B16A3">
        <w:rPr>
          <w:u w:val="thick"/>
        </w:rPr>
        <w:t>Esta evolução deveu-se a:</w:t>
      </w:r>
    </w:p>
    <w:p w:rsidR="00C50935" w:rsidP="00312D41">
      <w:pPr>
        <w:pStyle w:val="ListParagraph"/>
        <w:numPr>
          <w:ilvl w:val="0"/>
          <w:numId w:val="7"/>
        </w:numPr>
        <w:tabs>
          <w:tab w:val="left" w:pos="7037"/>
        </w:tabs>
      </w:pPr>
      <w:r>
        <w:t>Emancipação da mulher</w:t>
      </w:r>
    </w:p>
    <w:p w:rsidR="00C50935" w:rsidP="00312D41">
      <w:pPr>
        <w:pStyle w:val="ListParagraph"/>
        <w:numPr>
          <w:ilvl w:val="0"/>
          <w:numId w:val="7"/>
        </w:numPr>
        <w:tabs>
          <w:tab w:val="left" w:pos="7037"/>
        </w:tabs>
      </w:pPr>
      <w:r>
        <w:t>Entrada da mulher para o mercado de trabalho</w:t>
      </w:r>
    </w:p>
    <w:p w:rsidR="00C50935" w:rsidP="00312D41">
      <w:pPr>
        <w:pStyle w:val="ListParagraph"/>
        <w:numPr>
          <w:ilvl w:val="0"/>
          <w:numId w:val="7"/>
        </w:numPr>
        <w:tabs>
          <w:tab w:val="left" w:pos="7037"/>
        </w:tabs>
      </w:pPr>
      <w:r>
        <w:t>Acesso ao planeamento familiar</w:t>
      </w:r>
    </w:p>
    <w:p w:rsidR="00C50935" w:rsidP="00312D41">
      <w:pPr>
        <w:pStyle w:val="ListParagraph"/>
        <w:numPr>
          <w:ilvl w:val="0"/>
          <w:numId w:val="7"/>
        </w:numPr>
        <w:tabs>
          <w:tab w:val="left" w:pos="7037"/>
        </w:tabs>
      </w:pPr>
      <w:r>
        <w:t>Generalização do controlo da natalidade</w:t>
      </w:r>
    </w:p>
    <w:p w:rsidR="00C50935" w:rsidP="00312D41">
      <w:pPr>
        <w:pStyle w:val="ListParagraph"/>
        <w:numPr>
          <w:ilvl w:val="0"/>
          <w:numId w:val="7"/>
        </w:numPr>
        <w:tabs>
          <w:tab w:val="left" w:pos="7037"/>
        </w:tabs>
      </w:pPr>
      <w:r>
        <w:t>Mudança de mentalidades</w:t>
      </w:r>
    </w:p>
    <w:p w:rsidR="005B16A3" w:rsidP="00312D41">
      <w:pPr>
        <w:pStyle w:val="ListParagraph"/>
        <w:numPr>
          <w:ilvl w:val="0"/>
          <w:numId w:val="7"/>
        </w:numPr>
        <w:tabs>
          <w:tab w:val="left" w:pos="7037"/>
        </w:tabs>
      </w:pPr>
      <w:r>
        <w:t xml:space="preserve">Aumento do nível de instrução </w:t>
      </w:r>
    </w:p>
    <w:p w:rsidR="005B16A3" w:rsidP="00312D41">
      <w:pPr>
        <w:pStyle w:val="ListParagraph"/>
        <w:numPr>
          <w:ilvl w:val="0"/>
          <w:numId w:val="7"/>
        </w:numPr>
        <w:tabs>
          <w:tab w:val="left" w:pos="7037"/>
        </w:tabs>
      </w:pPr>
      <w:r>
        <w:t xml:space="preserve">Aumento da idade do casamento </w:t>
      </w:r>
    </w:p>
    <w:p w:rsidR="00C50935" w:rsidRPr="005B16A3" w:rsidP="00312D41">
      <w:pPr>
        <w:pStyle w:val="ListParagraph"/>
        <w:numPr>
          <w:ilvl w:val="0"/>
          <w:numId w:val="7"/>
        </w:numPr>
        <w:tabs>
          <w:tab w:val="left" w:pos="7037"/>
        </w:tabs>
      </w:pPr>
      <w:r w:rsidRPr="005B16A3">
        <w:t>Alargamento do período de escolaridade obrigatória</w:t>
      </w:r>
    </w:p>
    <w:p w:rsidR="00C50935" w:rsidRPr="005B16A3" w:rsidP="00C50935">
      <w:pPr>
        <w:tabs>
          <w:tab w:val="left" w:pos="7037"/>
        </w:tabs>
        <w:rPr>
          <w:b/>
        </w:rPr>
      </w:pPr>
      <w:r w:rsidRPr="005B16A3">
        <w:rPr>
          <w:b/>
        </w:rPr>
        <w:t>Diferenças regionais</w:t>
      </w:r>
    </w:p>
    <w:p w:rsidR="00C50935" w:rsidP="00C50935">
      <w:pPr>
        <w:tabs>
          <w:tab w:val="left" w:pos="7037"/>
        </w:tabs>
        <w:ind w:left="709"/>
      </w:pPr>
      <w:r>
        <w:t>Portugal apresenta contrastes a nível nacional. Por isso existem diferenças entre o litoral e o interior entre o norte e o sul e as regiões autónomas e o continente.</w:t>
      </w:r>
    </w:p>
    <w:p w:rsidR="00C50935" w:rsidP="00C50935">
      <w:pPr>
        <w:tabs>
          <w:tab w:val="left" w:pos="7037"/>
        </w:tabs>
      </w:pPr>
    </w:p>
    <w:p w:rsidR="00C50935" w:rsidP="00312D41">
      <w:pPr>
        <w:pStyle w:val="ListParagraph"/>
        <w:numPr>
          <w:ilvl w:val="0"/>
          <w:numId w:val="7"/>
        </w:numPr>
        <w:tabs>
          <w:tab w:val="left" w:pos="7037"/>
        </w:tabs>
        <w:rPr>
          <w:b/>
          <w:u w:val="thick"/>
        </w:rPr>
      </w:pPr>
      <w:r w:rsidRPr="005B16A3">
        <w:rPr>
          <w:b/>
          <w:u w:val="thick"/>
        </w:rPr>
        <w:t>Mortalidade</w:t>
      </w:r>
    </w:p>
    <w:p w:rsidR="005B16A3" w:rsidRPr="005B16A3" w:rsidP="005B16A3">
      <w:pPr>
        <w:pStyle w:val="ListParagraph"/>
        <w:tabs>
          <w:tab w:val="left" w:pos="7037"/>
        </w:tabs>
        <w:rPr>
          <w:b/>
          <w:u w:val="thick"/>
        </w:rPr>
      </w:pPr>
    </w:p>
    <w:p w:rsidR="00C50935" w:rsidP="00C50935">
      <w:pPr>
        <w:pStyle w:val="ListParagraph"/>
        <w:tabs>
          <w:tab w:val="left" w:pos="7037"/>
        </w:tabs>
        <w:spacing w:line="360" w:lineRule="auto"/>
        <w:ind w:left="0"/>
      </w:pPr>
      <w:r>
        <w:t>A taxa de mortalidade entre 1960 e 2004 não evidenciou alterações significativas tendo atingido os 10,5‰ em 1991.</w:t>
      </w:r>
    </w:p>
    <w:p w:rsidR="005B16A3" w:rsidP="00C50935">
      <w:pPr>
        <w:pStyle w:val="ListParagraph"/>
        <w:tabs>
          <w:tab w:val="left" w:pos="7037"/>
        </w:tabs>
        <w:spacing w:line="360" w:lineRule="auto"/>
        <w:ind w:left="0"/>
      </w:pPr>
    </w:p>
    <w:p w:rsidR="00C50935" w:rsidRPr="005B16A3" w:rsidP="00C50935">
      <w:pPr>
        <w:pStyle w:val="ListParagraph"/>
        <w:tabs>
          <w:tab w:val="left" w:pos="7037"/>
        </w:tabs>
        <w:spacing w:line="360" w:lineRule="auto"/>
        <w:ind w:left="0"/>
        <w:rPr>
          <w:u w:val="thick"/>
        </w:rPr>
      </w:pPr>
      <w:r w:rsidRPr="005B16A3">
        <w:rPr>
          <w:u w:val="thick"/>
        </w:rPr>
        <w:t>A descida da TM deveu-se a:</w:t>
      </w:r>
    </w:p>
    <w:p w:rsidR="00C50935" w:rsidP="00312D41">
      <w:pPr>
        <w:pStyle w:val="ListParagraph"/>
        <w:numPr>
          <w:ilvl w:val="0"/>
          <w:numId w:val="7"/>
        </w:numPr>
        <w:tabs>
          <w:tab w:val="left" w:pos="7037"/>
        </w:tabs>
        <w:spacing w:line="360" w:lineRule="auto"/>
      </w:pPr>
      <w:r>
        <w:t>Melhoria dos hábitos alimentares</w:t>
      </w:r>
    </w:p>
    <w:p w:rsidR="00C50935" w:rsidP="00312D41">
      <w:pPr>
        <w:pStyle w:val="ListParagraph"/>
        <w:numPr>
          <w:ilvl w:val="0"/>
          <w:numId w:val="7"/>
        </w:numPr>
        <w:tabs>
          <w:tab w:val="left" w:pos="7037"/>
        </w:tabs>
        <w:spacing w:line="360" w:lineRule="auto"/>
      </w:pPr>
      <w:r>
        <w:t>Melhoria dos cuidados de saúde e cuidados de higiene</w:t>
      </w:r>
    </w:p>
    <w:p w:rsidR="00C50935" w:rsidP="00312D41">
      <w:pPr>
        <w:pStyle w:val="ListParagraph"/>
        <w:numPr>
          <w:ilvl w:val="0"/>
          <w:numId w:val="7"/>
        </w:numPr>
        <w:tabs>
          <w:tab w:val="left" w:pos="7037"/>
        </w:tabs>
        <w:spacing w:line="360" w:lineRule="auto"/>
      </w:pPr>
      <w:r>
        <w:t xml:space="preserve">Melhoria nas condições de trabalho (segurança no trabalho) </w:t>
      </w:r>
    </w:p>
    <w:p w:rsidR="005B16A3" w:rsidP="00C50935">
      <w:pPr>
        <w:pStyle w:val="ListParagraph"/>
        <w:tabs>
          <w:tab w:val="left" w:pos="7037"/>
        </w:tabs>
        <w:spacing w:line="360" w:lineRule="auto"/>
        <w:ind w:left="0"/>
      </w:pPr>
    </w:p>
    <w:p w:rsidR="00C50935" w:rsidRPr="005B16A3" w:rsidP="00C50935">
      <w:pPr>
        <w:pStyle w:val="ListParagraph"/>
        <w:tabs>
          <w:tab w:val="left" w:pos="7037"/>
        </w:tabs>
        <w:spacing w:line="360" w:lineRule="auto"/>
        <w:ind w:left="0"/>
        <w:rPr>
          <w:u w:val="thick"/>
        </w:rPr>
      </w:pPr>
      <w:r w:rsidRPr="005B16A3">
        <w:rPr>
          <w:u w:val="thick"/>
        </w:rPr>
        <w:t>Porque se morre em Portugal?</w:t>
      </w:r>
    </w:p>
    <w:p w:rsidR="00C50935" w:rsidP="00312D41">
      <w:pPr>
        <w:pStyle w:val="ListParagraph"/>
        <w:numPr>
          <w:ilvl w:val="0"/>
          <w:numId w:val="7"/>
        </w:numPr>
        <w:tabs>
          <w:tab w:val="left" w:pos="7037"/>
        </w:tabs>
        <w:spacing w:line="360" w:lineRule="auto"/>
      </w:pPr>
      <w:r>
        <w:t>Doenças do aparelho circulatório</w:t>
      </w:r>
    </w:p>
    <w:p w:rsidR="00C50935" w:rsidP="00312D41">
      <w:pPr>
        <w:pStyle w:val="ListParagraph"/>
        <w:numPr>
          <w:ilvl w:val="0"/>
          <w:numId w:val="7"/>
        </w:numPr>
        <w:tabs>
          <w:tab w:val="left" w:pos="7037"/>
        </w:tabs>
        <w:spacing w:line="360" w:lineRule="auto"/>
      </w:pPr>
      <w:r>
        <w:t>Tumores malignos</w:t>
      </w:r>
    </w:p>
    <w:p w:rsidR="00C50935" w:rsidP="00312D41">
      <w:pPr>
        <w:pStyle w:val="ListParagraph"/>
        <w:numPr>
          <w:ilvl w:val="0"/>
          <w:numId w:val="7"/>
        </w:numPr>
        <w:tabs>
          <w:tab w:val="left" w:pos="7037"/>
        </w:tabs>
        <w:spacing w:line="360" w:lineRule="auto"/>
      </w:pPr>
      <w:r>
        <w:t>Sinistralidade rodoviária</w:t>
      </w:r>
    </w:p>
    <w:p w:rsidR="005B16A3" w:rsidP="00C50935">
      <w:pPr>
        <w:tabs>
          <w:tab w:val="left" w:pos="7037"/>
        </w:tabs>
        <w:rPr>
          <w:b/>
          <w:sz w:val="24"/>
        </w:rPr>
      </w:pPr>
    </w:p>
    <w:p w:rsidR="005B16A3" w:rsidP="00C50935">
      <w:pPr>
        <w:tabs>
          <w:tab w:val="left" w:pos="7037"/>
        </w:tabs>
        <w:rPr>
          <w:b/>
          <w:sz w:val="24"/>
        </w:rPr>
      </w:pPr>
    </w:p>
    <w:p w:rsidR="005B16A3" w:rsidP="00C50935">
      <w:pPr>
        <w:tabs>
          <w:tab w:val="left" w:pos="7037"/>
        </w:tabs>
        <w:rPr>
          <w:b/>
          <w:sz w:val="24"/>
        </w:rPr>
      </w:pPr>
    </w:p>
    <w:p w:rsidR="00C50935" w:rsidRPr="005B16A3" w:rsidP="00312D41">
      <w:pPr>
        <w:pStyle w:val="ListParagraph"/>
        <w:numPr>
          <w:ilvl w:val="0"/>
          <w:numId w:val="7"/>
        </w:numPr>
        <w:tabs>
          <w:tab w:val="left" w:pos="7037"/>
        </w:tabs>
        <w:rPr>
          <w:b/>
          <w:u w:val="thick"/>
        </w:rPr>
      </w:pPr>
      <w:r w:rsidRPr="005B16A3">
        <w:rPr>
          <w:b/>
          <w:u w:val="thick"/>
        </w:rPr>
        <w:t>Taxa de mortalidade infantil</w:t>
      </w:r>
    </w:p>
    <w:p w:rsidR="00C50935" w:rsidP="00C50935">
      <w:pPr>
        <w:tabs>
          <w:tab w:val="left" w:pos="7037"/>
        </w:tabs>
      </w:pPr>
      <w:r>
        <w:t>A TMI diminui drasticamente entre 1950 e 2004.</w:t>
      </w:r>
    </w:p>
    <w:p w:rsidR="00C50935" w:rsidRPr="005B16A3" w:rsidP="00C50935">
      <w:pPr>
        <w:tabs>
          <w:tab w:val="left" w:pos="7037"/>
        </w:tabs>
        <w:rPr>
          <w:u w:val="thick"/>
        </w:rPr>
      </w:pPr>
      <w:r>
        <w:rPr>
          <w:u w:val="thick"/>
        </w:rPr>
        <w:t>Isso  deve-se:</w:t>
      </w:r>
    </w:p>
    <w:p w:rsidR="00C50935" w:rsidP="00312D41">
      <w:pPr>
        <w:pStyle w:val="ListParagraph"/>
        <w:numPr>
          <w:ilvl w:val="0"/>
          <w:numId w:val="13"/>
        </w:numPr>
        <w:tabs>
          <w:tab w:val="left" w:pos="7037"/>
        </w:tabs>
      </w:pPr>
      <w:r>
        <w:t>Generalização de uma rede de assistência materno-infantil (acompanhamento das grávidas)</w:t>
      </w:r>
    </w:p>
    <w:p w:rsidR="00C50935" w:rsidP="00312D41">
      <w:pPr>
        <w:pStyle w:val="ListParagraph"/>
        <w:numPr>
          <w:ilvl w:val="0"/>
          <w:numId w:val="13"/>
        </w:numPr>
        <w:tabs>
          <w:tab w:val="left" w:pos="7037"/>
        </w:tabs>
      </w:pPr>
      <w:r>
        <w:t>Realização dos partos em hospitais</w:t>
      </w:r>
    </w:p>
    <w:p w:rsidR="00C50935" w:rsidP="00312D41">
      <w:pPr>
        <w:pStyle w:val="ListParagraph"/>
        <w:numPr>
          <w:ilvl w:val="0"/>
          <w:numId w:val="13"/>
        </w:numPr>
        <w:tabs>
          <w:tab w:val="left" w:pos="7037"/>
        </w:tabs>
      </w:pPr>
      <w:r>
        <w:t>Generalização da vacina infantil</w:t>
      </w:r>
    </w:p>
    <w:p w:rsidR="00C50935" w:rsidP="00312D41">
      <w:pPr>
        <w:pStyle w:val="ListParagraph"/>
        <w:numPr>
          <w:ilvl w:val="0"/>
          <w:numId w:val="13"/>
        </w:numPr>
        <w:tabs>
          <w:tab w:val="left" w:pos="7037"/>
        </w:tabs>
      </w:pPr>
      <w:r>
        <w:t>Melhoramentos nas condições de vida.</w:t>
      </w:r>
    </w:p>
    <w:p w:rsidR="00C50935" w:rsidRPr="005B16A3" w:rsidP="00C50935">
      <w:pPr>
        <w:tabs>
          <w:tab w:val="left" w:pos="7037"/>
        </w:tabs>
        <w:rPr>
          <w:b/>
        </w:rPr>
      </w:pPr>
      <w:r w:rsidRPr="005B16A3">
        <w:rPr>
          <w:b/>
        </w:rPr>
        <w:t>Contrastes</w:t>
      </w:r>
    </w:p>
    <w:p w:rsidR="00C50935" w:rsidP="005B16A3">
      <w:pPr>
        <w:tabs>
          <w:tab w:val="left" w:pos="709"/>
        </w:tabs>
      </w:pPr>
      <w:r>
        <w:tab/>
        <w:t>A TMI evidência contrastes entre o litoral e o interior e entre o norte e sul.</w:t>
      </w:r>
    </w:p>
    <w:p w:rsidR="00C50935" w:rsidP="00C50935">
      <w:pPr>
        <w:tabs>
          <w:tab w:val="left" w:pos="7037"/>
        </w:tabs>
      </w:pPr>
    </w:p>
    <w:p w:rsidR="00C50935" w:rsidP="00312D41">
      <w:pPr>
        <w:pStyle w:val="ListParagraph"/>
        <w:numPr>
          <w:ilvl w:val="0"/>
          <w:numId w:val="8"/>
        </w:numPr>
        <w:tabs>
          <w:tab w:val="left" w:pos="7037"/>
        </w:tabs>
        <w:rPr>
          <w:b/>
          <w:u w:val="thick"/>
        </w:rPr>
      </w:pPr>
      <w:r w:rsidRPr="005B16A3">
        <w:rPr>
          <w:b/>
          <w:u w:val="thick"/>
        </w:rPr>
        <w:t>Crescimento natural</w:t>
      </w:r>
    </w:p>
    <w:p w:rsidR="005B16A3" w:rsidRPr="005B16A3" w:rsidP="005B16A3">
      <w:pPr>
        <w:pStyle w:val="ListParagraph"/>
        <w:tabs>
          <w:tab w:val="left" w:pos="7037"/>
        </w:tabs>
        <w:rPr>
          <w:b/>
          <w:u w:val="thick"/>
        </w:rPr>
      </w:pPr>
    </w:p>
    <w:p w:rsidR="00C50935" w:rsidP="00C50935">
      <w:pPr>
        <w:pStyle w:val="ListParagraph"/>
        <w:tabs>
          <w:tab w:val="left" w:pos="7037"/>
        </w:tabs>
        <w:ind w:left="0"/>
      </w:pPr>
      <w:r>
        <w:t>O crescimento natural diminui significativamente entre 1960 e 2004.</w:t>
      </w:r>
    </w:p>
    <w:p w:rsidR="00C50935" w:rsidP="00C50935">
      <w:pPr>
        <w:tabs>
          <w:tab w:val="left" w:pos="7037"/>
        </w:tabs>
      </w:pPr>
      <w:r>
        <w:t>Numa primeira fase deveu-se à descida da taxa de natalidade. Como a taxa de mortalidade já se encontrava baixa não influenciou muito esta descida.</w:t>
      </w:r>
    </w:p>
    <w:p w:rsidR="00C50935" w:rsidP="00C50935">
      <w:pPr>
        <w:tabs>
          <w:tab w:val="left" w:pos="7037"/>
        </w:tabs>
      </w:pPr>
      <w:r>
        <w:t>Numa segunda fase, para além da taxa de natalidade observou-se uma ligeira subida na taxa de mortalidade o que agravou a redução no crescimento natural.</w:t>
      </w:r>
    </w:p>
    <w:p w:rsidR="00C50935" w:rsidP="00C50935">
      <w:pPr>
        <w:tabs>
          <w:tab w:val="left" w:pos="7037"/>
        </w:tabs>
      </w:pPr>
      <w:r>
        <w:t>A média do crescimento natural em Portugal é idêntica à média da UE, existindo países em situações mais graves uma vez que apresentam um crescimento natural negativo, como a Bulgária e a Hungria.</w:t>
      </w:r>
    </w:p>
    <w:p w:rsidR="00C50935" w:rsidP="00C50935">
      <w:pPr>
        <w:tabs>
          <w:tab w:val="left" w:pos="7037"/>
        </w:tabs>
      </w:pPr>
      <w:r>
        <w:t>Estes valores devem-se ao envelhecimento da população.</w:t>
      </w:r>
    </w:p>
    <w:p w:rsidR="00C50935" w:rsidRPr="003C5B8E" w:rsidP="00312D41">
      <w:pPr>
        <w:pStyle w:val="ListParagraph"/>
        <w:numPr>
          <w:ilvl w:val="0"/>
          <w:numId w:val="8"/>
        </w:numPr>
        <w:tabs>
          <w:tab w:val="left" w:pos="7037"/>
        </w:tabs>
        <w:rPr>
          <w:b/>
        </w:rPr>
      </w:pPr>
      <w:r w:rsidRPr="003C5B8E">
        <w:rPr>
          <w:b/>
          <w:u w:val="thick"/>
        </w:rPr>
        <w:t>Movimentos Migratórios</w:t>
      </w:r>
    </w:p>
    <w:p w:rsidR="005B16A3" w:rsidP="005B16A3">
      <w:pPr>
        <w:tabs>
          <w:tab w:val="left" w:pos="7037"/>
        </w:tabs>
      </w:pPr>
      <w:r>
        <w:t>Durante muitos anos Portugal foi um país de Emigração, atingindo valores bastante altos na década de 60. Os portugueses dirigiam-se sobretudo para a França e Alemanha, devido ao facto de estes países necessitarem de mão de obra após a destruição provocada pela II Guerra Mundial.</w:t>
      </w:r>
    </w:p>
    <w:p w:rsidR="003C5B8E" w:rsidP="005B16A3">
      <w:pPr>
        <w:tabs>
          <w:tab w:val="left" w:pos="7037"/>
        </w:tabs>
      </w:pPr>
      <w:r>
        <w:t>Na década de 70, registou-se uma inversão dos valores até ai registados. E Portugal deixa de ser um país de emigração para ser um país de imigração. Esta tendência ficou a devera à queda da ditadura em 1974.</w:t>
      </w:r>
    </w:p>
    <w:p w:rsidR="003C5B8E" w:rsidRPr="005B16A3" w:rsidP="005B16A3">
      <w:pPr>
        <w:tabs>
          <w:tab w:val="left" w:pos="7037"/>
        </w:tabs>
      </w:pPr>
      <w:r>
        <w:t>Atualmente devido ao aumento do desemprego, regista-se um aumento do fluxo emigratório.</w:t>
      </w:r>
    </w:p>
    <w:p w:rsidR="005B16A3" w:rsidP="005B16A3">
      <w:pPr>
        <w:tabs>
          <w:tab w:val="left" w:pos="7037"/>
        </w:tabs>
        <w:jc w:val="right"/>
        <w:rPr>
          <w:rFonts w:ascii="Kristen ITC" w:hAnsi="Kristen ITC"/>
          <w:b/>
          <w:sz w:val="24"/>
        </w:rPr>
      </w:pPr>
    </w:p>
    <w:p w:rsidR="005B16A3" w:rsidP="005B16A3">
      <w:pPr>
        <w:tabs>
          <w:tab w:val="left" w:pos="7037"/>
        </w:tabs>
        <w:jc w:val="right"/>
        <w:rPr>
          <w:rFonts w:ascii="Kristen ITC" w:hAnsi="Kristen ITC"/>
          <w:b/>
          <w:sz w:val="24"/>
        </w:rPr>
      </w:pPr>
    </w:p>
    <w:p w:rsidR="005B16A3" w:rsidRPr="00231008" w:rsidP="003C5B8E">
      <w:pPr>
        <w:tabs>
          <w:tab w:val="left" w:pos="7037"/>
        </w:tabs>
        <w:rPr>
          <w:rFonts w:cstheme="minorHAnsi"/>
          <w:b/>
          <w:sz w:val="24"/>
        </w:rPr>
      </w:pPr>
      <w:r w:rsidRPr="00231008">
        <w:rPr>
          <w:rFonts w:cstheme="minorHAnsi"/>
          <w:b/>
          <w:sz w:val="24"/>
        </w:rPr>
        <w:t>Estrutura etária da população</w:t>
      </w:r>
    </w:p>
    <w:p w:rsidR="003C5B8E" w:rsidP="003C5B8E">
      <w:pPr>
        <w:tabs>
          <w:tab w:val="left" w:pos="709"/>
        </w:tabs>
        <w:rPr>
          <w:rFonts w:cstheme="minorHAnsi"/>
        </w:rPr>
      </w:pPr>
      <w:r>
        <w:rPr>
          <w:rFonts w:cstheme="minorHAnsi"/>
          <w:b/>
        </w:rPr>
        <w:t>Estrutura etária</w:t>
        <w:tab/>
      </w:r>
      <w:r>
        <w:rPr>
          <w:rFonts w:cstheme="minorHAnsi"/>
        </w:rPr>
        <w:t>Repartição dos indivíduos por idades e sexo.</w:t>
      </w:r>
    </w:p>
    <w:p w:rsidR="003C5B8E" w:rsidP="003C5B8E">
      <w:pPr>
        <w:tabs>
          <w:tab w:val="left" w:pos="709"/>
        </w:tabs>
        <w:rPr>
          <w:rFonts w:cstheme="minorHAnsi"/>
        </w:rPr>
      </w:pPr>
      <w:r>
        <w:rPr>
          <w:rFonts w:cstheme="minorHAnsi"/>
        </w:rPr>
        <w:t>Esta está dividida em 3 grupos:</w:t>
      </w:r>
    </w:p>
    <w:p w:rsidR="003C5B8E" w:rsidP="00312D41">
      <w:pPr>
        <w:pStyle w:val="ListParagraph"/>
        <w:numPr>
          <w:ilvl w:val="0"/>
          <w:numId w:val="8"/>
        </w:numPr>
        <w:tabs>
          <w:tab w:val="left" w:pos="709"/>
        </w:tabs>
        <w:rPr>
          <w:rFonts w:cstheme="minorHAnsi"/>
        </w:rPr>
      </w:pPr>
      <w:r>
        <w:rPr>
          <w:rFonts w:cstheme="minorHAnsi"/>
        </w:rPr>
        <w:t>Jovens ( ≤ 15 anos)</w:t>
      </w:r>
    </w:p>
    <w:p w:rsidR="003C5B8E" w:rsidP="00312D41">
      <w:pPr>
        <w:pStyle w:val="ListParagraph"/>
        <w:numPr>
          <w:ilvl w:val="0"/>
          <w:numId w:val="8"/>
        </w:numPr>
        <w:tabs>
          <w:tab w:val="left" w:pos="709"/>
        </w:tabs>
        <w:rPr>
          <w:rFonts w:cstheme="minorHAnsi"/>
        </w:rPr>
      </w:pPr>
      <w:r>
        <w:rPr>
          <w:rFonts w:cstheme="minorHAnsi"/>
        </w:rPr>
        <w:t>Adultos (15-64 anos)</w:t>
      </w:r>
    </w:p>
    <w:p w:rsidR="003C5B8E" w:rsidRPr="003C5B8E" w:rsidP="00312D41">
      <w:pPr>
        <w:pStyle w:val="ListParagraph"/>
        <w:numPr>
          <w:ilvl w:val="0"/>
          <w:numId w:val="8"/>
        </w:numPr>
        <w:tabs>
          <w:tab w:val="left" w:pos="709"/>
        </w:tabs>
        <w:rPr>
          <w:rFonts w:cstheme="minorHAnsi"/>
        </w:rPr>
      </w:pPr>
      <w:r>
        <w:rPr>
          <w:rFonts w:cstheme="minorHAnsi"/>
        </w:rPr>
        <w:t>Idosos (≥ 65 anos)</w:t>
      </w:r>
    </w:p>
    <w:p w:rsidR="005B16A3" w:rsidP="003C5B8E">
      <w:pPr>
        <w:tabs>
          <w:tab w:val="left" w:pos="7037"/>
        </w:tabs>
        <w:rPr>
          <w:rFonts w:cstheme="minorHAnsi"/>
        </w:rPr>
      </w:pPr>
      <w:r>
        <w:rPr>
          <w:rFonts w:cstheme="minorHAnsi"/>
        </w:rPr>
        <w:t>A análise da estrutura etária é importante para caracterizar a população, uma vez que reflete variáveis demográficas como:</w:t>
      </w:r>
    </w:p>
    <w:p w:rsidR="00231008" w:rsidRPr="00231008" w:rsidP="00312D41">
      <w:pPr>
        <w:pStyle w:val="ListParagraph"/>
        <w:numPr>
          <w:ilvl w:val="0"/>
          <w:numId w:val="14"/>
        </w:numPr>
        <w:tabs>
          <w:tab w:val="left" w:pos="7037"/>
        </w:tabs>
        <w:rPr>
          <w:rFonts w:cstheme="minorHAnsi"/>
        </w:rPr>
      </w:pPr>
      <w:r w:rsidRPr="00231008">
        <w:rPr>
          <w:rFonts w:cstheme="minorHAnsi"/>
        </w:rPr>
        <w:t>Natalidade</w:t>
      </w:r>
    </w:p>
    <w:p w:rsidR="00231008" w:rsidRPr="00231008" w:rsidP="00312D41">
      <w:pPr>
        <w:pStyle w:val="ListParagraph"/>
        <w:numPr>
          <w:ilvl w:val="0"/>
          <w:numId w:val="14"/>
        </w:numPr>
        <w:tabs>
          <w:tab w:val="left" w:pos="7037"/>
        </w:tabs>
        <w:rPr>
          <w:rFonts w:cstheme="minorHAnsi"/>
        </w:rPr>
      </w:pPr>
      <w:r w:rsidRPr="00231008">
        <w:rPr>
          <w:rFonts w:cstheme="minorHAnsi"/>
        </w:rPr>
        <w:t>Fecundidade</w:t>
      </w:r>
    </w:p>
    <w:p w:rsidR="00231008" w:rsidRPr="00231008" w:rsidP="00312D41">
      <w:pPr>
        <w:pStyle w:val="ListParagraph"/>
        <w:numPr>
          <w:ilvl w:val="0"/>
          <w:numId w:val="14"/>
        </w:numPr>
        <w:tabs>
          <w:tab w:val="left" w:pos="7037"/>
        </w:tabs>
        <w:rPr>
          <w:rFonts w:cstheme="minorHAnsi"/>
        </w:rPr>
      </w:pPr>
      <w:r w:rsidRPr="00231008">
        <w:rPr>
          <w:rFonts w:cstheme="minorHAnsi"/>
        </w:rPr>
        <w:t>Mortalidade</w:t>
      </w:r>
    </w:p>
    <w:p w:rsidR="00231008" w:rsidRPr="00231008" w:rsidP="00312D41">
      <w:pPr>
        <w:pStyle w:val="ListParagraph"/>
        <w:numPr>
          <w:ilvl w:val="0"/>
          <w:numId w:val="14"/>
        </w:numPr>
        <w:tabs>
          <w:tab w:val="left" w:pos="7037"/>
        </w:tabs>
        <w:rPr>
          <w:rFonts w:cstheme="minorHAnsi"/>
        </w:rPr>
      </w:pPr>
      <w:r w:rsidRPr="00231008">
        <w:rPr>
          <w:rFonts w:cstheme="minorHAnsi"/>
        </w:rPr>
        <w:t>Mortalidade infantil</w:t>
      </w:r>
    </w:p>
    <w:p w:rsidR="00231008" w:rsidRPr="00231008" w:rsidP="00312D41">
      <w:pPr>
        <w:pStyle w:val="ListParagraph"/>
        <w:numPr>
          <w:ilvl w:val="0"/>
          <w:numId w:val="14"/>
        </w:numPr>
        <w:tabs>
          <w:tab w:val="left" w:pos="7037"/>
        </w:tabs>
        <w:rPr>
          <w:rFonts w:cstheme="minorHAnsi"/>
        </w:rPr>
      </w:pPr>
      <w:r w:rsidRPr="00231008">
        <w:rPr>
          <w:rFonts w:cstheme="minorHAnsi"/>
        </w:rPr>
        <w:t>Movimentos migratórios</w:t>
      </w:r>
    </w:p>
    <w:p w:rsidR="00231008" w:rsidP="003C5B8E">
      <w:pPr>
        <w:tabs>
          <w:tab w:val="left" w:pos="7037"/>
        </w:tabs>
        <w:rPr>
          <w:rFonts w:cstheme="minorHAnsi"/>
          <w:b/>
          <w:sz w:val="24"/>
        </w:rPr>
      </w:pPr>
      <w:r w:rsidRPr="00231008">
        <w:rPr>
          <w:rFonts w:cstheme="minorHAnsi"/>
          <w:b/>
          <w:sz w:val="24"/>
        </w:rPr>
        <w:t>Tipos de pirâmide</w:t>
      </w:r>
    </w:p>
    <w:p w:rsidR="00231008" w:rsidRPr="00231008" w:rsidP="00312D41">
      <w:pPr>
        <w:pStyle w:val="ListParagraph"/>
        <w:numPr>
          <w:ilvl w:val="0"/>
          <w:numId w:val="15"/>
        </w:numPr>
        <w:tabs>
          <w:tab w:val="left" w:pos="7037"/>
        </w:tabs>
        <w:rPr>
          <w:rFonts w:cstheme="minorHAnsi"/>
        </w:rPr>
      </w:pPr>
      <w:r w:rsidRPr="00231008">
        <w:rPr>
          <w:rFonts w:cstheme="minorHAnsi"/>
        </w:rPr>
        <w:t>Jovem/Crescente</w:t>
      </w:r>
    </w:p>
    <w:p w:rsidR="00231008" w:rsidRPr="00231008" w:rsidP="00312D41">
      <w:pPr>
        <w:pStyle w:val="ListParagraph"/>
        <w:numPr>
          <w:ilvl w:val="0"/>
          <w:numId w:val="15"/>
        </w:numPr>
        <w:tabs>
          <w:tab w:val="left" w:pos="7037"/>
        </w:tabs>
        <w:rPr>
          <w:rFonts w:cstheme="minorHAnsi"/>
        </w:rPr>
      </w:pPr>
      <w:r w:rsidRPr="00231008">
        <w:rPr>
          <w:rFonts w:cstheme="minorHAnsi"/>
        </w:rPr>
        <w:t>Adulta/Transição</w:t>
      </w:r>
    </w:p>
    <w:p w:rsidR="00231008" w:rsidRPr="00231008" w:rsidP="00312D41">
      <w:pPr>
        <w:pStyle w:val="ListParagraph"/>
        <w:numPr>
          <w:ilvl w:val="0"/>
          <w:numId w:val="15"/>
        </w:numPr>
        <w:tabs>
          <w:tab w:val="left" w:pos="7037"/>
        </w:tabs>
        <w:rPr>
          <w:rFonts w:cstheme="minorHAnsi"/>
        </w:rPr>
      </w:pPr>
      <w:r w:rsidRPr="00231008">
        <w:rPr>
          <w:rFonts w:cstheme="minorHAnsi"/>
        </w:rPr>
        <w:t>Idosa/Crescente</w:t>
      </w:r>
    </w:p>
    <w:p w:rsidR="00231008" w:rsidRPr="00231008" w:rsidP="00312D41">
      <w:pPr>
        <w:pStyle w:val="ListParagraph"/>
        <w:numPr>
          <w:ilvl w:val="0"/>
          <w:numId w:val="15"/>
        </w:numPr>
        <w:tabs>
          <w:tab w:val="left" w:pos="7037"/>
        </w:tabs>
        <w:rPr>
          <w:rFonts w:cstheme="minorHAnsi"/>
        </w:rPr>
      </w:pPr>
      <w:r w:rsidRPr="00231008">
        <w:rPr>
          <w:rFonts w:cstheme="minorHAnsi"/>
        </w:rPr>
        <w:t>Rejuvenescente</w:t>
      </w:r>
    </w:p>
    <w:p w:rsidR="005B16A3" w:rsidRPr="00231008" w:rsidP="00231008">
      <w:pPr>
        <w:tabs>
          <w:tab w:val="left" w:pos="7037"/>
        </w:tabs>
        <w:rPr>
          <w:rFonts w:cstheme="minorHAnsi"/>
          <w:b/>
        </w:rPr>
      </w:pPr>
      <w:r w:rsidRPr="00231008">
        <w:rPr>
          <w:rFonts w:cstheme="minorHAnsi"/>
          <w:b/>
        </w:rPr>
        <w:t>Evolução da estrutura etária da população portuguesa</w:t>
      </w:r>
    </w:p>
    <w:p w:rsidR="00231008" w:rsidP="00231008">
      <w:pPr>
        <w:tabs>
          <w:tab w:val="left" w:pos="7037"/>
        </w:tabs>
        <w:rPr>
          <w:rFonts w:cstheme="minorHAnsi"/>
          <w:b/>
        </w:rPr>
      </w:pPr>
      <w:r>
        <w:rPr>
          <w:rFonts w:cstheme="minorHAnsi"/>
          <w:b/>
        </w:rPr>
        <w:t>1960</w:t>
      </w:r>
    </w:p>
    <w:p w:rsidR="00B64A93" w:rsidP="00231008">
      <w:pPr>
        <w:tabs>
          <w:tab w:val="left" w:pos="709"/>
        </w:tabs>
        <w:rPr>
          <w:rFonts w:cstheme="minorHAnsi"/>
        </w:rPr>
      </w:pPr>
      <w:r>
        <w:rPr>
          <w:rFonts w:cstheme="minorHAnsi"/>
        </w:rPr>
        <w:t>População predominantemente jovem</w:t>
      </w:r>
    </w:p>
    <w:p w:rsidR="00B64A93" w:rsidP="00231008">
      <w:pPr>
        <w:tabs>
          <w:tab w:val="left" w:pos="709"/>
        </w:tabs>
        <w:rPr>
          <w:rFonts w:cstheme="minorHAnsi"/>
        </w:rPr>
      </w:pPr>
      <w:r>
        <w:rPr>
          <w:rFonts w:cstheme="minorHAnsi"/>
        </w:rPr>
        <w:t>Taxa de mortalidade infantil elevada</w:t>
      </w:r>
    </w:p>
    <w:p w:rsidR="00B64A93" w:rsidP="00231008">
      <w:pPr>
        <w:tabs>
          <w:tab w:val="left" w:pos="709"/>
        </w:tabs>
        <w:rPr>
          <w:rFonts w:cstheme="minorHAnsi"/>
        </w:rPr>
      </w:pPr>
      <w:r>
        <w:rPr>
          <w:rFonts w:cstheme="minorHAnsi"/>
        </w:rPr>
        <w:t>Esperança média de vida relativamente baixa</w:t>
      </w:r>
    </w:p>
    <w:p w:rsidR="00B64A93" w:rsidRPr="00B64A93" w:rsidP="00231008">
      <w:pPr>
        <w:tabs>
          <w:tab w:val="left" w:pos="709"/>
        </w:tabs>
        <w:rPr>
          <w:rFonts w:cstheme="minorHAnsi"/>
          <w:b/>
        </w:rPr>
      </w:pPr>
      <w:r w:rsidRPr="00B64A93">
        <w:rPr>
          <w:rFonts w:cstheme="minorHAnsi"/>
          <w:b/>
        </w:rPr>
        <w:t>1981</w:t>
      </w:r>
    </w:p>
    <w:p w:rsidR="00B64A93" w:rsidP="00231008">
      <w:pPr>
        <w:tabs>
          <w:tab w:val="left" w:pos="709"/>
        </w:tabs>
        <w:rPr>
          <w:rFonts w:cstheme="minorHAnsi"/>
        </w:rPr>
      </w:pPr>
      <w:r>
        <w:rPr>
          <w:rFonts w:cstheme="minorHAnsi"/>
        </w:rPr>
        <w:t>Redução do número de jovens e por isso um ligeiro envelhecimento da população</w:t>
      </w:r>
    </w:p>
    <w:p w:rsidR="00B64A93" w:rsidP="00231008">
      <w:pPr>
        <w:tabs>
          <w:tab w:val="left" w:pos="709"/>
        </w:tabs>
        <w:rPr>
          <w:rFonts w:cstheme="minorHAnsi"/>
        </w:rPr>
      </w:pPr>
      <w:r>
        <w:rPr>
          <w:rFonts w:cstheme="minorHAnsi"/>
        </w:rPr>
        <w:t>Redução da natalidade e da mortalidade (alargamento da faixa da população adulta e idosa). Traduz-se num aumento da esperança média de vida e portanto inicia-se um processo de envelhecimento</w:t>
      </w:r>
    </w:p>
    <w:p w:rsidR="00B64A93" w:rsidRPr="00B64A93" w:rsidP="00231008">
      <w:pPr>
        <w:tabs>
          <w:tab w:val="left" w:pos="709"/>
        </w:tabs>
        <w:rPr>
          <w:rFonts w:cstheme="minorHAnsi"/>
          <w:b/>
        </w:rPr>
      </w:pPr>
      <w:r w:rsidRPr="00B64A93">
        <w:rPr>
          <w:rFonts w:cstheme="minorHAnsi"/>
          <w:b/>
        </w:rPr>
        <w:t>1981-2001</w:t>
      </w:r>
    </w:p>
    <w:p w:rsidR="00B64A93" w:rsidP="00231008">
      <w:pPr>
        <w:tabs>
          <w:tab w:val="left" w:pos="709"/>
        </w:tabs>
        <w:rPr>
          <w:rFonts w:cstheme="minorHAnsi"/>
        </w:rPr>
      </w:pPr>
      <w:r>
        <w:rPr>
          <w:rFonts w:cstheme="minorHAnsi"/>
        </w:rPr>
        <w:t>Acentuou-se o processo de envelhecimento</w:t>
      </w:r>
    </w:p>
    <w:p w:rsidR="00B64A93" w:rsidP="00231008">
      <w:pPr>
        <w:tabs>
          <w:tab w:val="left" w:pos="709"/>
        </w:tabs>
        <w:rPr>
          <w:rFonts w:cstheme="minorHAnsi"/>
        </w:rPr>
      </w:pPr>
      <w:r>
        <w:rPr>
          <w:rFonts w:cstheme="minorHAnsi"/>
        </w:rPr>
        <w:t>Estreitamento da base (população jovem)</w:t>
      </w:r>
    </w:p>
    <w:p w:rsidR="00B64A93" w:rsidP="00B64A93">
      <w:pPr>
        <w:tabs>
          <w:tab w:val="left" w:pos="709"/>
        </w:tabs>
        <w:rPr>
          <w:rFonts w:cstheme="minorHAnsi"/>
          <w:b/>
        </w:rPr>
      </w:pPr>
    </w:p>
    <w:p w:rsidR="00B64A93" w:rsidP="00B64A93">
      <w:pPr>
        <w:tabs>
          <w:tab w:val="left" w:pos="709"/>
        </w:tabs>
        <w:rPr>
          <w:rFonts w:cstheme="minorHAnsi"/>
          <w:b/>
        </w:rPr>
      </w:pPr>
      <w:r>
        <w:rPr>
          <w:rFonts w:cstheme="minorHAnsi"/>
          <w:b/>
        </w:rPr>
        <w:t>2050</w:t>
      </w:r>
    </w:p>
    <w:p w:rsidR="00B64A93" w:rsidRPr="00B64A93" w:rsidP="00B64A93">
      <w:pPr>
        <w:tabs>
          <w:tab w:val="left" w:pos="709"/>
        </w:tabs>
        <w:rPr>
          <w:rFonts w:cstheme="minorHAnsi"/>
        </w:rPr>
      </w:pPr>
      <w:r>
        <w:rPr>
          <w:rFonts w:cstheme="minorHAnsi"/>
        </w:rPr>
        <w:t>Prevê-se uma continuação do que já acontece, portanto um envelhecimento da população.</w:t>
      </w:r>
    </w:p>
    <w:p w:rsidR="00B64A93" w:rsidP="00B64A93">
      <w:pPr>
        <w:tabs>
          <w:tab w:val="left" w:pos="255"/>
          <w:tab w:val="left" w:pos="7037"/>
        </w:tabs>
        <w:rPr>
          <w:rFonts w:cstheme="minorHAnsi"/>
          <w:b/>
          <w:sz w:val="24"/>
        </w:rPr>
      </w:pPr>
      <w:r w:rsidRPr="00B64A93">
        <w:rPr>
          <w:rFonts w:cstheme="minorHAnsi"/>
          <w:b/>
          <w:sz w:val="24"/>
        </w:rPr>
        <w:t>Setores de atividade predominantes</w:t>
      </w:r>
    </w:p>
    <w:p w:rsidR="00B64A93" w:rsidRPr="00B64A93" w:rsidP="00312D41">
      <w:pPr>
        <w:pStyle w:val="ListParagraph"/>
        <w:numPr>
          <w:ilvl w:val="0"/>
          <w:numId w:val="16"/>
        </w:numPr>
        <w:tabs>
          <w:tab w:val="left" w:pos="255"/>
          <w:tab w:val="left" w:pos="7037"/>
        </w:tabs>
        <w:rPr>
          <w:rFonts w:cstheme="minorHAnsi"/>
        </w:rPr>
      </w:pPr>
      <w:r w:rsidRPr="00B64A93">
        <w:rPr>
          <w:rFonts w:cstheme="minorHAnsi"/>
        </w:rPr>
        <w:t>Redução da população no setor I à medida que o país se desenvolve e se mecaniza em relação à agricultura;</w:t>
      </w:r>
    </w:p>
    <w:p w:rsidR="00B64A93" w:rsidRPr="00B64A93" w:rsidP="00312D41">
      <w:pPr>
        <w:pStyle w:val="ListParagraph"/>
        <w:numPr>
          <w:ilvl w:val="0"/>
          <w:numId w:val="16"/>
        </w:numPr>
        <w:tabs>
          <w:tab w:val="left" w:pos="255"/>
          <w:tab w:val="left" w:pos="7037"/>
        </w:tabs>
        <w:rPr>
          <w:rFonts w:cstheme="minorHAnsi"/>
        </w:rPr>
      </w:pPr>
      <w:r w:rsidRPr="00B64A93">
        <w:rPr>
          <w:rFonts w:cstheme="minorHAnsi"/>
        </w:rPr>
        <w:t>Aumento da população ativa no setor II, como o decorrer do processo de industrialização</w:t>
      </w:r>
    </w:p>
    <w:p w:rsidR="00B64A93" w:rsidRPr="00B64A93" w:rsidP="00312D41">
      <w:pPr>
        <w:pStyle w:val="ListParagraph"/>
        <w:numPr>
          <w:ilvl w:val="0"/>
          <w:numId w:val="16"/>
        </w:numPr>
        <w:tabs>
          <w:tab w:val="left" w:pos="255"/>
          <w:tab w:val="left" w:pos="7037"/>
        </w:tabs>
        <w:rPr>
          <w:rFonts w:cstheme="minorHAnsi"/>
        </w:rPr>
      </w:pPr>
      <w:r w:rsidRPr="00B64A93">
        <w:rPr>
          <w:rFonts w:cstheme="minorHAnsi"/>
        </w:rPr>
        <w:t>Redução gradual da população ativa no setor II, devido ao desenvolvimento tecnológico aplicado à indústria e ao crescimento do setor III</w:t>
      </w:r>
    </w:p>
    <w:p w:rsidR="00B64A93" w:rsidRPr="00B64A93" w:rsidP="00312D41">
      <w:pPr>
        <w:pStyle w:val="ListParagraph"/>
        <w:numPr>
          <w:ilvl w:val="0"/>
          <w:numId w:val="16"/>
        </w:numPr>
        <w:tabs>
          <w:tab w:val="left" w:pos="255"/>
          <w:tab w:val="left" w:pos="7037"/>
        </w:tabs>
        <w:rPr>
          <w:rFonts w:cstheme="minorHAnsi"/>
        </w:rPr>
      </w:pPr>
      <w:r w:rsidRPr="00B64A93">
        <w:rPr>
          <w:rFonts w:cstheme="minorHAnsi"/>
        </w:rPr>
        <w:t>Aumento gradual da população ativa no setor III, à medida que o outros setores se vão modernizando e incorporando mais serviços</w:t>
      </w:r>
    </w:p>
    <w:p w:rsidR="00231008" w:rsidP="00C96C30">
      <w:pPr>
        <w:tabs>
          <w:tab w:val="left" w:pos="709"/>
        </w:tabs>
        <w:jc w:val="both"/>
        <w:rPr>
          <w:rFonts w:cstheme="minorHAnsi"/>
          <w:b/>
          <w:sz w:val="24"/>
        </w:rPr>
      </w:pPr>
      <w:r w:rsidRPr="00BB635F">
        <w:rPr>
          <w:rFonts w:cstheme="minorHAnsi"/>
          <w:b/>
          <w:sz w:val="24"/>
        </w:rPr>
        <w:t>Nível de instrução e qualificação profissional da população portuguesa</w:t>
      </w:r>
    </w:p>
    <w:p w:rsidR="00BB635F" w:rsidP="00C96C30">
      <w:pPr>
        <w:tabs>
          <w:tab w:val="left" w:pos="709"/>
        </w:tabs>
        <w:jc w:val="both"/>
        <w:rPr>
          <w:rFonts w:cstheme="minorHAnsi"/>
        </w:rPr>
      </w:pPr>
      <w:r>
        <w:rPr>
          <w:rFonts w:cstheme="minorHAnsi"/>
        </w:rPr>
        <w:tab/>
        <w:t>O nível de instrução da população mede-se pelo grau de analfabetismo.</w:t>
      </w:r>
    </w:p>
    <w:p w:rsidR="00C96C30" w:rsidP="00C96C30">
      <w:pPr>
        <w:tabs>
          <w:tab w:val="left" w:pos="709"/>
        </w:tabs>
        <w:jc w:val="both"/>
        <w:rPr>
          <w:rFonts w:cstheme="minorHAnsi"/>
        </w:rPr>
      </w:pPr>
      <w:r>
        <w:rPr>
          <w:rFonts w:cstheme="minorHAnsi"/>
        </w:rPr>
        <w:tab/>
        <w:t>Apesar das diminuições verificadas. Este problema ainda afeta 9% da população portuguesa.</w:t>
      </w:r>
    </w:p>
    <w:p w:rsidR="00C96C30" w:rsidP="00C96C30">
      <w:pPr>
        <w:tabs>
          <w:tab w:val="left" w:pos="709"/>
        </w:tabs>
        <w:jc w:val="both"/>
        <w:rPr>
          <w:rFonts w:cstheme="minorHAnsi"/>
        </w:rPr>
      </w:pPr>
      <w:r>
        <w:rPr>
          <w:rFonts w:cstheme="minorHAnsi"/>
        </w:rPr>
        <w:tab/>
        <w:t>Outra diferença importante ao nível de escolaridade da população portuguesa reside no género, onde os valores de analfabetismo são superiores nas mulheres. No entanto com a escolaridade obrigatória, a taxa de analfabetismo tende a diminuir ou mesmo a desaparecer.</w:t>
      </w:r>
    </w:p>
    <w:p w:rsidR="007874FC" w:rsidP="007874FC">
      <w:pPr>
        <w:tabs>
          <w:tab w:val="left" w:pos="709"/>
        </w:tabs>
        <w:jc w:val="both"/>
        <w:rPr>
          <w:rFonts w:cstheme="minorHAnsi"/>
        </w:rPr>
      </w:pPr>
      <w:r>
        <w:rPr>
          <w:rFonts w:cstheme="minorHAnsi"/>
        </w:rPr>
        <w:tab/>
        <w:t>Em suma, a população apresenta um baixo nível de escolaridade uma baixa qualificação profissional. Isto traduz-se em consequência graves para a economia portuguesa.</w:t>
      </w:r>
    </w:p>
    <w:p w:rsidR="00231008" w:rsidRPr="007874FC" w:rsidP="007874FC">
      <w:pPr>
        <w:tabs>
          <w:tab w:val="left" w:pos="709"/>
        </w:tabs>
        <w:jc w:val="both"/>
        <w:rPr>
          <w:rFonts w:cstheme="minorHAnsi"/>
        </w:rPr>
      </w:pPr>
      <w:r w:rsidRPr="00C96C30">
        <w:rPr>
          <w:rFonts w:cstheme="minorHAnsi"/>
          <w:b/>
          <w:sz w:val="24"/>
        </w:rPr>
        <w:t>Que problemas caracterizam a evolução da população portuguesa?</w:t>
      </w:r>
    </w:p>
    <w:p w:rsidR="00C96C30" w:rsidP="00312D41">
      <w:pPr>
        <w:pStyle w:val="ListParagraph"/>
        <w:numPr>
          <w:ilvl w:val="0"/>
          <w:numId w:val="17"/>
        </w:numPr>
        <w:tabs>
          <w:tab w:val="left" w:pos="7037"/>
        </w:tabs>
        <w:rPr>
          <w:rFonts w:cstheme="minorHAnsi"/>
        </w:rPr>
      </w:pPr>
      <w:r>
        <w:rPr>
          <w:rFonts w:cstheme="minorHAnsi"/>
        </w:rPr>
        <w:t>Envelhecimento</w:t>
      </w:r>
    </w:p>
    <w:p w:rsidR="00C96C30" w:rsidP="00312D41">
      <w:pPr>
        <w:pStyle w:val="ListParagraph"/>
        <w:numPr>
          <w:ilvl w:val="0"/>
          <w:numId w:val="17"/>
        </w:numPr>
        <w:tabs>
          <w:tab w:val="left" w:pos="7037"/>
        </w:tabs>
        <w:rPr>
          <w:rFonts w:cstheme="minorHAnsi"/>
        </w:rPr>
      </w:pPr>
      <w:r>
        <w:rPr>
          <w:rFonts w:cstheme="minorHAnsi"/>
        </w:rPr>
        <w:t>Declínio da fecundidade</w:t>
      </w:r>
    </w:p>
    <w:p w:rsidR="00C96C30" w:rsidP="00312D41">
      <w:pPr>
        <w:pStyle w:val="ListParagraph"/>
        <w:numPr>
          <w:ilvl w:val="0"/>
          <w:numId w:val="17"/>
        </w:numPr>
        <w:tabs>
          <w:tab w:val="left" w:pos="7037"/>
        </w:tabs>
        <w:rPr>
          <w:rFonts w:cstheme="minorHAnsi"/>
        </w:rPr>
      </w:pPr>
      <w:r>
        <w:rPr>
          <w:rFonts w:cstheme="minorHAnsi"/>
        </w:rPr>
        <w:t>Baixo nível educacional</w:t>
      </w:r>
    </w:p>
    <w:p w:rsidR="00C96C30" w:rsidP="00312D41">
      <w:pPr>
        <w:pStyle w:val="ListParagraph"/>
        <w:numPr>
          <w:ilvl w:val="0"/>
          <w:numId w:val="17"/>
        </w:numPr>
        <w:tabs>
          <w:tab w:val="left" w:pos="7037"/>
        </w:tabs>
        <w:rPr>
          <w:rFonts w:cstheme="minorHAnsi"/>
        </w:rPr>
      </w:pPr>
      <w:r>
        <w:rPr>
          <w:rFonts w:cstheme="minorHAnsi"/>
        </w:rPr>
        <w:t>Desemprego</w:t>
      </w:r>
    </w:p>
    <w:p w:rsidR="00C96C30" w:rsidP="00C96C30">
      <w:pPr>
        <w:pStyle w:val="ListParagraph"/>
        <w:tabs>
          <w:tab w:val="left" w:pos="7037"/>
        </w:tabs>
        <w:jc w:val="center"/>
        <w:rPr>
          <w:rFonts w:cstheme="minorHAnsi"/>
          <w:b/>
        </w:rPr>
      </w:pPr>
      <w:r w:rsidRPr="00C96C30">
        <w:rPr>
          <w:rFonts w:cstheme="minorHAnsi"/>
          <w:b/>
        </w:rPr>
        <w:t>ENVELHECIMENTO</w:t>
      </w:r>
    </w:p>
    <w:p w:rsidR="00C96C30" w:rsidRPr="00946A01" w:rsidP="00C96C30">
      <w:pPr>
        <w:pStyle w:val="ListParagraph"/>
        <w:tabs>
          <w:tab w:val="left" w:pos="709"/>
        </w:tabs>
        <w:ind w:left="0"/>
        <w:rPr>
          <w:rFonts w:cstheme="minorHAnsi"/>
          <w:u w:val="thick"/>
        </w:rPr>
      </w:pPr>
      <w:r w:rsidRPr="00946A01">
        <w:rPr>
          <w:rFonts w:cstheme="minorHAnsi"/>
          <w:u w:val="thick"/>
        </w:rPr>
        <w:t>Consequência do envelhecimento da população</w:t>
      </w:r>
    </w:p>
    <w:p w:rsidR="00C96C30" w:rsidP="00312D41">
      <w:pPr>
        <w:pStyle w:val="ListParagraph"/>
        <w:numPr>
          <w:ilvl w:val="0"/>
          <w:numId w:val="18"/>
        </w:numPr>
        <w:tabs>
          <w:tab w:val="left" w:pos="709"/>
        </w:tabs>
        <w:rPr>
          <w:rFonts w:cstheme="minorHAnsi"/>
        </w:rPr>
      </w:pPr>
      <w:r>
        <w:rPr>
          <w:rFonts w:cstheme="minorHAnsi"/>
        </w:rPr>
        <w:t>O Aumento do índice de dependência dos idosos faz com que a população ativa tenha cada vez mais encargos com a população idosa.</w:t>
      </w:r>
    </w:p>
    <w:p w:rsidR="00C96C30" w:rsidP="00312D41">
      <w:pPr>
        <w:pStyle w:val="ListParagraph"/>
        <w:numPr>
          <w:ilvl w:val="0"/>
          <w:numId w:val="18"/>
        </w:numPr>
        <w:tabs>
          <w:tab w:val="left" w:pos="709"/>
        </w:tabs>
        <w:rPr>
          <w:rFonts w:cstheme="minorHAnsi"/>
        </w:rPr>
      </w:pPr>
      <w:r>
        <w:rPr>
          <w:rFonts w:cstheme="minorHAnsi"/>
        </w:rPr>
        <w:t>A diminuição da população ativa conduz a uma redução na produtividade no país</w:t>
      </w:r>
    </w:p>
    <w:p w:rsidR="00C96C30" w:rsidP="00312D41">
      <w:pPr>
        <w:pStyle w:val="ListParagraph"/>
        <w:numPr>
          <w:ilvl w:val="0"/>
          <w:numId w:val="18"/>
        </w:numPr>
        <w:tabs>
          <w:tab w:val="left" w:pos="709"/>
        </w:tabs>
        <w:rPr>
          <w:rFonts w:cstheme="minorHAnsi"/>
        </w:rPr>
      </w:pPr>
      <w:r>
        <w:rPr>
          <w:rFonts w:cstheme="minorHAnsi"/>
        </w:rPr>
        <w:t>A diminuição do espirito de dinamização e inovação, que em geral são características da população jovem</w:t>
      </w:r>
    </w:p>
    <w:p w:rsidR="00946A01" w:rsidP="00312D41">
      <w:pPr>
        <w:pStyle w:val="ListParagraph"/>
        <w:numPr>
          <w:ilvl w:val="0"/>
          <w:numId w:val="18"/>
        </w:numPr>
        <w:tabs>
          <w:tab w:val="left" w:pos="709"/>
        </w:tabs>
        <w:rPr>
          <w:rFonts w:cstheme="minorHAnsi"/>
        </w:rPr>
      </w:pPr>
      <w:r>
        <w:rPr>
          <w:rFonts w:cstheme="minorHAnsi"/>
        </w:rPr>
        <w:t>Aumento dos encargos sociais com a as reformas e com a assistência medica aos idosos</w:t>
      </w:r>
    </w:p>
    <w:p w:rsidR="00946A01" w:rsidP="00312D41">
      <w:pPr>
        <w:pStyle w:val="ListParagraph"/>
        <w:numPr>
          <w:ilvl w:val="0"/>
          <w:numId w:val="18"/>
        </w:numPr>
        <w:tabs>
          <w:tab w:val="left" w:pos="709"/>
        </w:tabs>
        <w:rPr>
          <w:rFonts w:cstheme="minorHAnsi"/>
        </w:rPr>
      </w:pPr>
      <w:r>
        <w:rPr>
          <w:rFonts w:cstheme="minorHAnsi"/>
        </w:rPr>
        <w:t>Redução da natalidade, uma vez que estão a reduzir os escalões etários conde a fecundidade é mais elevada.</w:t>
      </w:r>
    </w:p>
    <w:p w:rsidR="007874FC" w:rsidP="00946A01">
      <w:pPr>
        <w:tabs>
          <w:tab w:val="left" w:pos="709"/>
        </w:tabs>
        <w:jc w:val="center"/>
        <w:rPr>
          <w:rFonts w:cstheme="minorHAnsi"/>
        </w:rPr>
      </w:pPr>
    </w:p>
    <w:p w:rsidR="00946A01" w:rsidRPr="00217BE0" w:rsidP="00946A01">
      <w:pPr>
        <w:tabs>
          <w:tab w:val="left" w:pos="709"/>
        </w:tabs>
        <w:jc w:val="center"/>
        <w:rPr>
          <w:rFonts w:cstheme="minorHAnsi"/>
          <w:b/>
        </w:rPr>
      </w:pPr>
      <w:r w:rsidRPr="00217BE0">
        <w:rPr>
          <w:rFonts w:cstheme="minorHAnsi"/>
          <w:b/>
        </w:rPr>
        <w:t>DECLÍNIO DA FECUNDIADE</w:t>
      </w:r>
    </w:p>
    <w:p w:rsidR="00946A01" w:rsidP="00946A01">
      <w:pPr>
        <w:tabs>
          <w:tab w:val="left" w:pos="709"/>
        </w:tabs>
        <w:rPr>
          <w:rFonts w:cstheme="minorHAnsi"/>
        </w:rPr>
      </w:pPr>
      <w:r>
        <w:rPr>
          <w:rFonts w:cstheme="minorHAnsi"/>
        </w:rPr>
        <w:t>Outro problema com que Portugal se depara é o declínio da fecundidade, que está associado à redução da natalidade.</w:t>
      </w:r>
    </w:p>
    <w:p w:rsidR="00946A01" w:rsidP="00946A01">
      <w:pPr>
        <w:tabs>
          <w:tab w:val="left" w:pos="709"/>
        </w:tabs>
        <w:rPr>
          <w:rFonts w:cstheme="minorHAnsi"/>
        </w:rPr>
      </w:pPr>
      <w:r>
        <w:rPr>
          <w:rFonts w:cstheme="minorHAnsi"/>
        </w:rPr>
        <w:t>O problema é que Portugal não consegue assegurar a renovação das gerações, uma vez que está abaixo do limite mínimo de 2,1 filhos por mulher, apresentando cerca de 1,5 filhos.</w:t>
      </w:r>
    </w:p>
    <w:p w:rsidR="00225635" w:rsidP="00946A01">
      <w:pPr>
        <w:tabs>
          <w:tab w:val="left" w:pos="709"/>
        </w:tabs>
        <w:rPr>
          <w:rFonts w:cstheme="minorHAnsi"/>
        </w:rPr>
      </w:pPr>
      <w:r>
        <w:rPr>
          <w:rFonts w:cstheme="minorHAnsi"/>
        </w:rPr>
        <w:t>O declínio da fecundidade está sobretudo relacionado com a emancipação da mulher, que passou a ter uma carreira profissional mais ativa, adiando ou até mesmo excluindo a maternidade nos seus planos de vida.</w:t>
      </w:r>
    </w:p>
    <w:p w:rsidR="00217BE0" w:rsidP="00217BE0">
      <w:pPr>
        <w:tabs>
          <w:tab w:val="left" w:pos="709"/>
        </w:tabs>
        <w:jc w:val="center"/>
        <w:rPr>
          <w:rFonts w:cstheme="minorHAnsi"/>
          <w:b/>
        </w:rPr>
      </w:pPr>
      <w:r w:rsidRPr="00217BE0">
        <w:rPr>
          <w:rFonts w:cstheme="minorHAnsi"/>
          <w:b/>
        </w:rPr>
        <w:t>BAIXO NÍVEL EDUCACIONAL</w:t>
      </w:r>
    </w:p>
    <w:p w:rsidR="00217BE0" w:rsidP="00281396">
      <w:pPr>
        <w:tabs>
          <w:tab w:val="left" w:pos="709"/>
        </w:tabs>
        <w:rPr>
          <w:rFonts w:cstheme="minorHAnsi"/>
        </w:rPr>
      </w:pPr>
      <w:r>
        <w:rPr>
          <w:rFonts w:cstheme="minorHAnsi"/>
        </w:rPr>
        <w:t>Portugal apresenta um baixo nível educacional que se encontra abaixo da média da U.E.</w:t>
      </w:r>
    </w:p>
    <w:p w:rsidR="00281396" w:rsidP="00281396">
      <w:pPr>
        <w:tabs>
          <w:tab w:val="left" w:pos="709"/>
        </w:tabs>
        <w:rPr>
          <w:rFonts w:cstheme="minorHAnsi"/>
        </w:rPr>
      </w:pPr>
      <w:r>
        <w:rPr>
          <w:rFonts w:cstheme="minorHAnsi"/>
        </w:rPr>
        <w:t>Este indicador reflete-se na taxa de alfabetismo que afetava cerca de 9% da população em 2001.</w:t>
      </w:r>
    </w:p>
    <w:p w:rsidR="00E03FB7" w:rsidP="00281396">
      <w:pPr>
        <w:tabs>
          <w:tab w:val="left" w:pos="709"/>
        </w:tabs>
        <w:rPr>
          <w:rFonts w:cstheme="minorHAnsi"/>
        </w:rPr>
      </w:pPr>
      <w:r>
        <w:rPr>
          <w:rFonts w:cstheme="minorHAnsi"/>
        </w:rPr>
        <w:t>Quanto à escolarização da população ativa, um fator primordial para a produtividade, a competitividade da economia e o desenvolvimento do país, o panorama é mau.</w:t>
      </w:r>
    </w:p>
    <w:p w:rsidR="00E03FB7" w:rsidP="00E03FB7">
      <w:pPr>
        <w:tabs>
          <w:tab w:val="left" w:pos="709"/>
        </w:tabs>
        <w:jc w:val="center"/>
        <w:rPr>
          <w:rFonts w:cstheme="minorHAnsi"/>
          <w:b/>
        </w:rPr>
      </w:pPr>
      <w:r w:rsidRPr="00E03FB7">
        <w:rPr>
          <w:rFonts w:cstheme="minorHAnsi"/>
          <w:b/>
        </w:rPr>
        <w:t>DESMEMPREGO</w:t>
      </w:r>
    </w:p>
    <w:p w:rsidR="004E3554" w:rsidP="004E3554">
      <w:pPr>
        <w:tabs>
          <w:tab w:val="left" w:pos="709"/>
        </w:tabs>
        <w:rPr>
          <w:rFonts w:cstheme="minorHAnsi"/>
        </w:rPr>
      </w:pPr>
      <w:r>
        <w:rPr>
          <w:rFonts w:cstheme="minorHAnsi"/>
        </w:rPr>
        <w:tab/>
        <w:t>O desemprego afeta a qualidade de vida da população.</w:t>
      </w:r>
    </w:p>
    <w:p w:rsidR="004E3554" w:rsidP="004E3554">
      <w:pPr>
        <w:tabs>
          <w:tab w:val="left" w:pos="709"/>
        </w:tabs>
        <w:rPr>
          <w:rFonts w:cstheme="minorHAnsi"/>
        </w:rPr>
      </w:pPr>
      <w:r>
        <w:rPr>
          <w:rFonts w:cstheme="minorHAnsi"/>
        </w:rPr>
        <w:tab/>
        <w:t>Portugal apresenta uma taxa de desemprego superior à média comunitária e tem vindo a aumentar.</w:t>
      </w:r>
    </w:p>
    <w:p w:rsidR="004E3554" w:rsidP="004E3554">
      <w:pPr>
        <w:tabs>
          <w:tab w:val="left" w:pos="709"/>
        </w:tabs>
        <w:rPr>
          <w:rFonts w:cstheme="minorHAnsi"/>
        </w:rPr>
      </w:pPr>
      <w:r>
        <w:rPr>
          <w:rFonts w:cstheme="minorHAnsi"/>
        </w:rPr>
        <w:tab/>
        <w:t>As baixas taxas de desempego escondem por vezes situações de precariedade, com reflexos na qualidade de vida da população. São os casos do subemprego e do emprego temporário, frequentes na economia portuguesa, que, quando não são uma opção dos trabalhadores, geram situações de grande instabilidade.</w:t>
      </w:r>
    </w:p>
    <w:p w:rsidR="004E3554" w:rsidRPr="00D37C2A" w:rsidP="004E3554">
      <w:pPr>
        <w:tabs>
          <w:tab w:val="left" w:pos="709"/>
        </w:tabs>
        <w:rPr>
          <w:rFonts w:cstheme="minorHAnsi"/>
          <w:u w:val="thick"/>
        </w:rPr>
      </w:pPr>
      <w:r w:rsidRPr="00D37C2A">
        <w:rPr>
          <w:rFonts w:cstheme="minorHAnsi"/>
          <w:u w:val="thick"/>
        </w:rPr>
        <w:t>A instabilidade do emprego deve-se a fatores como:</w:t>
      </w:r>
    </w:p>
    <w:p w:rsidR="004E3554" w:rsidP="00A879E3">
      <w:pPr>
        <w:pStyle w:val="ListParagraph"/>
        <w:numPr>
          <w:ilvl w:val="0"/>
          <w:numId w:val="199"/>
        </w:numPr>
        <w:tabs>
          <w:tab w:val="left" w:pos="709"/>
        </w:tabs>
        <w:rPr>
          <w:rFonts w:cstheme="minorHAnsi"/>
        </w:rPr>
      </w:pPr>
      <w:r>
        <w:rPr>
          <w:rFonts w:cstheme="minorHAnsi"/>
        </w:rPr>
        <w:t>Baixa qualificação</w:t>
      </w:r>
    </w:p>
    <w:p w:rsidR="004E3554" w:rsidRPr="004E3554" w:rsidP="00A879E3">
      <w:pPr>
        <w:pStyle w:val="ListParagraph"/>
        <w:numPr>
          <w:ilvl w:val="0"/>
          <w:numId w:val="199"/>
        </w:numPr>
        <w:tabs>
          <w:tab w:val="left" w:pos="709"/>
        </w:tabs>
        <w:rPr>
          <w:rFonts w:cstheme="minorHAnsi"/>
        </w:rPr>
      </w:pPr>
      <w:r>
        <w:rPr>
          <w:rFonts w:cstheme="minorHAnsi"/>
        </w:rPr>
        <w:t>Fraco investimento em I&amp;D</w:t>
      </w:r>
    </w:p>
    <w:p w:rsidR="00D37C2A" w:rsidP="00E03FB7">
      <w:pPr>
        <w:tabs>
          <w:tab w:val="left" w:pos="7037"/>
        </w:tabs>
        <w:rPr>
          <w:rFonts w:cstheme="minorHAnsi"/>
          <w:b/>
          <w:sz w:val="24"/>
        </w:rPr>
      </w:pPr>
    </w:p>
    <w:p w:rsidR="00D37C2A" w:rsidP="00E03FB7">
      <w:pPr>
        <w:tabs>
          <w:tab w:val="left" w:pos="7037"/>
        </w:tabs>
        <w:rPr>
          <w:rFonts w:cstheme="minorHAnsi"/>
          <w:b/>
          <w:sz w:val="24"/>
        </w:rPr>
      </w:pPr>
    </w:p>
    <w:p w:rsidR="00D37C2A" w:rsidP="00E03FB7">
      <w:pPr>
        <w:tabs>
          <w:tab w:val="left" w:pos="7037"/>
        </w:tabs>
        <w:rPr>
          <w:rFonts w:cstheme="minorHAnsi"/>
          <w:b/>
          <w:sz w:val="24"/>
        </w:rPr>
      </w:pPr>
    </w:p>
    <w:p w:rsidR="00D37C2A" w:rsidP="00E03FB7">
      <w:pPr>
        <w:tabs>
          <w:tab w:val="left" w:pos="7037"/>
        </w:tabs>
        <w:rPr>
          <w:rFonts w:cstheme="minorHAnsi"/>
          <w:b/>
          <w:sz w:val="24"/>
        </w:rPr>
      </w:pPr>
    </w:p>
    <w:p w:rsidR="00D37C2A" w:rsidP="00E03FB7">
      <w:pPr>
        <w:tabs>
          <w:tab w:val="left" w:pos="7037"/>
        </w:tabs>
        <w:rPr>
          <w:rFonts w:cstheme="minorHAnsi"/>
          <w:b/>
          <w:sz w:val="24"/>
        </w:rPr>
      </w:pPr>
    </w:p>
    <w:p w:rsidR="00D37C2A" w:rsidP="00E03FB7">
      <w:pPr>
        <w:tabs>
          <w:tab w:val="left" w:pos="7037"/>
        </w:tabs>
        <w:rPr>
          <w:rFonts w:cstheme="minorHAnsi"/>
          <w:b/>
          <w:sz w:val="24"/>
        </w:rPr>
      </w:pPr>
    </w:p>
    <w:p w:rsidR="004E3554" w:rsidRPr="004E3554" w:rsidP="00E03FB7">
      <w:pPr>
        <w:tabs>
          <w:tab w:val="left" w:pos="7037"/>
        </w:tabs>
        <w:rPr>
          <w:rFonts w:cstheme="minorHAnsi"/>
          <w:b/>
          <w:sz w:val="24"/>
        </w:rPr>
      </w:pPr>
      <w:r w:rsidRPr="004E3554">
        <w:rPr>
          <w:rFonts w:cstheme="minorHAnsi"/>
          <w:b/>
          <w:sz w:val="24"/>
        </w:rPr>
        <w:t>Solucionar os problemas</w:t>
      </w:r>
    </w:p>
    <w:p w:rsidR="00E03FB7" w:rsidP="0052748D">
      <w:pPr>
        <w:tabs>
          <w:tab w:val="left" w:pos="7037"/>
        </w:tabs>
        <w:jc w:val="center"/>
        <w:rPr>
          <w:rFonts w:cstheme="minorHAnsi"/>
          <w:b/>
        </w:rPr>
      </w:pPr>
      <w:r w:rsidRPr="00E03FB7">
        <w:rPr>
          <w:rFonts w:cstheme="minorHAnsi"/>
          <w:b/>
        </w:rPr>
        <w:t>Como incentivar a natalidade?</w:t>
      </w:r>
    </w:p>
    <w:tbl>
      <w:tblPr>
        <w:tblStyle w:val="TableGrid"/>
        <w:tblW w:w="0" w:type="auto"/>
        <w:tblLook w:val="04A0"/>
      </w:tblPr>
      <w:tblGrid>
        <w:gridCol w:w="4322"/>
        <w:gridCol w:w="4322"/>
      </w:tblGrid>
      <w:tr w:rsidTr="00E03FB7">
        <w:tblPrEx>
          <w:tblW w:w="0" w:type="auto"/>
          <w:tblLook w:val="04A0"/>
        </w:tblPrEx>
        <w:tc>
          <w:tcPr>
            <w:tcW w:w="8644" w:type="dxa"/>
            <w:gridSpan w:val="2"/>
          </w:tcPr>
          <w:p w:rsidR="00E03FB7" w:rsidRPr="00E03FB7" w:rsidP="00E03FB7">
            <w:pPr>
              <w:tabs>
                <w:tab w:val="left" w:pos="7037"/>
              </w:tabs>
              <w:jc w:val="center"/>
              <w:rPr>
                <w:rFonts w:cstheme="minorHAnsi"/>
                <w:b/>
              </w:rPr>
            </w:pPr>
            <w:r w:rsidRPr="00E03FB7">
              <w:rPr>
                <w:rFonts w:cstheme="minorHAnsi"/>
                <w:b/>
              </w:rPr>
              <w:t>Políticas demográficas</w:t>
            </w:r>
          </w:p>
        </w:tc>
      </w:tr>
      <w:tr w:rsidTr="00E03FB7">
        <w:tblPrEx>
          <w:tblW w:w="0" w:type="auto"/>
          <w:tblLook w:val="04A0"/>
        </w:tblPrEx>
        <w:tc>
          <w:tcPr>
            <w:tcW w:w="4322" w:type="dxa"/>
          </w:tcPr>
          <w:p w:rsidR="00E03FB7" w:rsidRPr="00E03FB7" w:rsidP="00E03FB7">
            <w:pPr>
              <w:tabs>
                <w:tab w:val="left" w:pos="7037"/>
              </w:tabs>
              <w:jc w:val="center"/>
              <w:rPr>
                <w:rFonts w:cstheme="minorHAnsi"/>
                <w:b/>
              </w:rPr>
            </w:pPr>
            <w:r w:rsidRPr="00E03FB7">
              <w:rPr>
                <w:rFonts w:cstheme="minorHAnsi"/>
                <w:b/>
              </w:rPr>
              <w:t>Antinatalistas</w:t>
            </w:r>
          </w:p>
        </w:tc>
        <w:tc>
          <w:tcPr>
            <w:tcW w:w="4322" w:type="dxa"/>
          </w:tcPr>
          <w:p w:rsidR="00E03FB7" w:rsidRPr="00E03FB7" w:rsidP="00E03FB7">
            <w:pPr>
              <w:tabs>
                <w:tab w:val="left" w:pos="7037"/>
              </w:tabs>
              <w:jc w:val="center"/>
              <w:rPr>
                <w:rFonts w:cstheme="minorHAnsi"/>
                <w:b/>
              </w:rPr>
            </w:pPr>
            <w:r w:rsidRPr="00E03FB7">
              <w:rPr>
                <w:rFonts w:cstheme="minorHAnsi"/>
                <w:b/>
              </w:rPr>
              <w:t>Natalistas</w:t>
            </w:r>
          </w:p>
        </w:tc>
      </w:tr>
      <w:tr w:rsidTr="00E03FB7">
        <w:tblPrEx>
          <w:tblW w:w="0" w:type="auto"/>
          <w:tblLook w:val="04A0"/>
        </w:tblPrEx>
        <w:trPr>
          <w:trHeight w:val="1383"/>
        </w:trPr>
        <w:tc>
          <w:tcPr>
            <w:tcW w:w="4322" w:type="dxa"/>
          </w:tcPr>
          <w:p w:rsidR="00E03FB7" w:rsidP="00E03FB7">
            <w:pPr>
              <w:tabs>
                <w:tab w:val="left" w:pos="7037"/>
              </w:tabs>
              <w:rPr>
                <w:rFonts w:cstheme="minorHAnsi"/>
              </w:rPr>
            </w:pPr>
            <w:r>
              <w:rPr>
                <w:rFonts w:cstheme="minorHAnsi"/>
              </w:rPr>
              <w:t>Predomina nos países menos desenvolvidos</w:t>
            </w:r>
          </w:p>
          <w:p w:rsidR="00E03FB7" w:rsidP="00E03FB7">
            <w:pPr>
              <w:tabs>
                <w:tab w:val="left" w:pos="7037"/>
              </w:tabs>
              <w:rPr>
                <w:rFonts w:cstheme="minorHAnsi"/>
              </w:rPr>
            </w:pPr>
            <w:r>
              <w:rPr>
                <w:rFonts w:cstheme="minorHAnsi"/>
              </w:rPr>
              <w:t>Tenta reduzir a natalidade de um país</w:t>
            </w:r>
          </w:p>
          <w:p w:rsidR="00E03FB7" w:rsidP="00E03FB7">
            <w:pPr>
              <w:tabs>
                <w:tab w:val="left" w:pos="7037"/>
              </w:tabs>
              <w:rPr>
                <w:rFonts w:cstheme="minorHAnsi"/>
              </w:rPr>
            </w:pPr>
            <w:r>
              <w:rPr>
                <w:rFonts w:cstheme="minorHAnsi"/>
              </w:rPr>
              <w:t>Utiliza medidas de sensibilização ou de coação</w:t>
            </w:r>
          </w:p>
        </w:tc>
        <w:tc>
          <w:tcPr>
            <w:tcW w:w="4322" w:type="dxa"/>
          </w:tcPr>
          <w:p w:rsidR="00E03FB7" w:rsidP="00E03FB7">
            <w:pPr>
              <w:tabs>
                <w:tab w:val="left" w:pos="7037"/>
              </w:tabs>
              <w:rPr>
                <w:rFonts w:cstheme="minorHAnsi"/>
              </w:rPr>
            </w:pPr>
            <w:r>
              <w:rPr>
                <w:rFonts w:cstheme="minorHAnsi"/>
              </w:rPr>
              <w:t>Predomina nos países desenvolvidos</w:t>
            </w:r>
          </w:p>
          <w:p w:rsidR="00E03FB7" w:rsidP="00E03FB7">
            <w:pPr>
              <w:tabs>
                <w:tab w:val="left" w:pos="7037"/>
              </w:tabs>
              <w:rPr>
                <w:rFonts w:cstheme="minorHAnsi"/>
              </w:rPr>
            </w:pPr>
            <w:r>
              <w:rPr>
                <w:rFonts w:cstheme="minorHAnsi"/>
              </w:rPr>
              <w:t>Tenta aumentar a natalidade de um país</w:t>
            </w:r>
          </w:p>
          <w:p w:rsidR="00E03FB7" w:rsidP="00E03FB7">
            <w:pPr>
              <w:tabs>
                <w:tab w:val="left" w:pos="7037"/>
              </w:tabs>
              <w:rPr>
                <w:rFonts w:cstheme="minorHAnsi"/>
              </w:rPr>
            </w:pPr>
            <w:r>
              <w:rPr>
                <w:rFonts w:cstheme="minorHAnsi"/>
              </w:rPr>
              <w:t>Utiliza medidas de sensibilização e incentivos económicos e fiscais</w:t>
            </w:r>
          </w:p>
        </w:tc>
      </w:tr>
    </w:tbl>
    <w:p w:rsidR="00E03FB7" w:rsidRPr="00E03FB7" w:rsidP="00E03FB7">
      <w:pPr>
        <w:tabs>
          <w:tab w:val="left" w:pos="7037"/>
        </w:tabs>
        <w:rPr>
          <w:rFonts w:cstheme="minorHAnsi"/>
        </w:rPr>
      </w:pPr>
    </w:p>
    <w:p w:rsidR="007C5011" w:rsidP="007C5011">
      <w:pPr>
        <w:tabs>
          <w:tab w:val="left" w:pos="7037"/>
        </w:tabs>
        <w:rPr>
          <w:rFonts w:cstheme="minorHAnsi"/>
        </w:rPr>
      </w:pPr>
      <w:r>
        <w:rPr>
          <w:rFonts w:cstheme="minorHAnsi"/>
        </w:rPr>
        <w:t>Portugal como país envelhecido que é, deveria adotar medidas que incentivassem a natalidade.</w:t>
      </w:r>
    </w:p>
    <w:p w:rsidR="007C5011" w:rsidP="007C5011">
      <w:pPr>
        <w:tabs>
          <w:tab w:val="left" w:pos="7037"/>
        </w:tabs>
        <w:rPr>
          <w:rFonts w:cstheme="minorHAnsi"/>
        </w:rPr>
      </w:pPr>
      <w:r>
        <w:rPr>
          <w:rFonts w:cstheme="minorHAnsi"/>
        </w:rPr>
        <w:t xml:space="preserve">Para </w:t>
      </w:r>
      <w:r w:rsidRPr="007C5011">
        <w:rPr>
          <w:rFonts w:cstheme="minorHAnsi"/>
          <w:b/>
        </w:rPr>
        <w:t>rejuvenescer a população portuguesa</w:t>
      </w:r>
      <w:r>
        <w:rPr>
          <w:rFonts w:cstheme="minorHAnsi"/>
        </w:rPr>
        <w:t>, o governo deveria dotar medidas concretas, tais como:</w:t>
      </w:r>
    </w:p>
    <w:p w:rsidR="007C5011" w:rsidP="00312D41">
      <w:pPr>
        <w:pStyle w:val="ListParagraph"/>
        <w:numPr>
          <w:ilvl w:val="0"/>
          <w:numId w:val="19"/>
        </w:numPr>
        <w:tabs>
          <w:tab w:val="left" w:pos="7037"/>
        </w:tabs>
        <w:rPr>
          <w:rFonts w:cstheme="minorHAnsi"/>
        </w:rPr>
      </w:pPr>
      <w:r>
        <w:rPr>
          <w:rFonts w:cstheme="minorHAnsi"/>
        </w:rPr>
        <w:t>O criação de uma legislação de trabalho que proteja mais a mulher durante e pós a gravidez</w:t>
      </w:r>
    </w:p>
    <w:p w:rsidR="007C5011" w:rsidP="00312D41">
      <w:pPr>
        <w:pStyle w:val="ListParagraph"/>
        <w:numPr>
          <w:ilvl w:val="0"/>
          <w:numId w:val="19"/>
        </w:numPr>
        <w:tabs>
          <w:tab w:val="left" w:pos="7037"/>
        </w:tabs>
        <w:rPr>
          <w:rFonts w:cstheme="minorHAnsi"/>
        </w:rPr>
      </w:pPr>
      <w:r>
        <w:rPr>
          <w:rFonts w:cstheme="minorHAnsi"/>
        </w:rPr>
        <w:t>Criação de benefícios fiscais para as famílias com vários filhos</w:t>
      </w:r>
    </w:p>
    <w:p w:rsidR="007C5011" w:rsidP="00312D41">
      <w:pPr>
        <w:pStyle w:val="ListParagraph"/>
        <w:numPr>
          <w:ilvl w:val="0"/>
          <w:numId w:val="19"/>
        </w:numPr>
        <w:tabs>
          <w:tab w:val="left" w:pos="7037"/>
        </w:tabs>
        <w:rPr>
          <w:rFonts w:cstheme="minorHAnsi"/>
        </w:rPr>
      </w:pPr>
      <w:r>
        <w:rPr>
          <w:rFonts w:cstheme="minorHAnsi"/>
        </w:rPr>
        <w:t>Aumento da duração da licença de parto para a mãe e para o pai</w:t>
      </w:r>
    </w:p>
    <w:p w:rsidR="007C5011" w:rsidP="00312D41">
      <w:pPr>
        <w:pStyle w:val="ListParagraph"/>
        <w:numPr>
          <w:ilvl w:val="0"/>
          <w:numId w:val="19"/>
        </w:numPr>
        <w:tabs>
          <w:tab w:val="left" w:pos="7037"/>
        </w:tabs>
        <w:rPr>
          <w:rFonts w:cstheme="minorHAnsi"/>
        </w:rPr>
      </w:pPr>
      <w:r>
        <w:rPr>
          <w:rFonts w:cstheme="minorHAnsi"/>
        </w:rPr>
        <w:t>Melhoramento e a gratuitidade de todos os serviços de assistência materno-infantil</w:t>
      </w:r>
    </w:p>
    <w:p w:rsidR="007C5011" w:rsidP="0052748D">
      <w:pPr>
        <w:tabs>
          <w:tab w:val="left" w:pos="7037"/>
        </w:tabs>
        <w:ind w:left="360"/>
        <w:jc w:val="center"/>
        <w:rPr>
          <w:rFonts w:cstheme="minorHAnsi"/>
          <w:b/>
        </w:rPr>
      </w:pPr>
      <w:r>
        <w:rPr>
          <w:rFonts w:cstheme="minorHAnsi"/>
          <w:b/>
        </w:rPr>
        <w:t>Como qualificar a mão de obra portuguesa?</w:t>
      </w:r>
    </w:p>
    <w:p w:rsidR="007C5011" w:rsidP="00312D41">
      <w:pPr>
        <w:pStyle w:val="ListParagraph"/>
        <w:numPr>
          <w:ilvl w:val="0"/>
          <w:numId w:val="20"/>
        </w:numPr>
        <w:tabs>
          <w:tab w:val="left" w:pos="7037"/>
        </w:tabs>
        <w:rPr>
          <w:rFonts w:cstheme="minorHAnsi"/>
        </w:rPr>
      </w:pPr>
      <w:r>
        <w:rPr>
          <w:rFonts w:cstheme="minorHAnsi"/>
        </w:rPr>
        <w:t>Reduzir o abandono escolar</w:t>
      </w:r>
    </w:p>
    <w:p w:rsidR="007C5011" w:rsidP="00312D41">
      <w:pPr>
        <w:pStyle w:val="ListParagraph"/>
        <w:numPr>
          <w:ilvl w:val="0"/>
          <w:numId w:val="20"/>
        </w:numPr>
        <w:tabs>
          <w:tab w:val="left" w:pos="7037"/>
        </w:tabs>
        <w:rPr>
          <w:rFonts w:cstheme="minorHAnsi"/>
        </w:rPr>
      </w:pPr>
      <w:r>
        <w:rPr>
          <w:rFonts w:cstheme="minorHAnsi"/>
        </w:rPr>
        <w:t>Valorização das pessoas pelas empresas e estado</w:t>
      </w:r>
    </w:p>
    <w:p w:rsidR="007C5011" w:rsidRPr="007874FC" w:rsidP="007C5011">
      <w:pPr>
        <w:tabs>
          <w:tab w:val="left" w:pos="7037"/>
        </w:tabs>
        <w:rPr>
          <w:rFonts w:cstheme="minorHAnsi"/>
          <w:u w:val="thick"/>
        </w:rPr>
      </w:pPr>
      <w:r w:rsidRPr="007874FC">
        <w:rPr>
          <w:rFonts w:cstheme="minorHAnsi"/>
          <w:u w:val="thick"/>
        </w:rPr>
        <w:t>Para alcançar estes objetivos, torna-se importante:</w:t>
      </w:r>
    </w:p>
    <w:p w:rsidR="007C5011" w:rsidP="00312D41">
      <w:pPr>
        <w:pStyle w:val="ListParagraph"/>
        <w:numPr>
          <w:ilvl w:val="0"/>
          <w:numId w:val="21"/>
        </w:numPr>
        <w:tabs>
          <w:tab w:val="left" w:pos="7037"/>
        </w:tabs>
        <w:rPr>
          <w:rFonts w:cstheme="minorHAnsi"/>
        </w:rPr>
      </w:pPr>
      <w:r>
        <w:rPr>
          <w:rFonts w:cstheme="minorHAnsi"/>
        </w:rPr>
        <w:t>Aumentar o investimento na investigação</w:t>
      </w:r>
    </w:p>
    <w:p w:rsidR="007C5011" w:rsidP="00312D41">
      <w:pPr>
        <w:pStyle w:val="ListParagraph"/>
        <w:numPr>
          <w:ilvl w:val="0"/>
          <w:numId w:val="21"/>
        </w:numPr>
        <w:tabs>
          <w:tab w:val="left" w:pos="7037"/>
        </w:tabs>
        <w:rPr>
          <w:rFonts w:cstheme="minorHAnsi"/>
        </w:rPr>
      </w:pPr>
      <w:r>
        <w:rPr>
          <w:rFonts w:cstheme="minorHAnsi"/>
        </w:rPr>
        <w:t>Aumentar a qualificação da população</w:t>
      </w:r>
    </w:p>
    <w:p w:rsidR="007C5011" w:rsidP="00312D41">
      <w:pPr>
        <w:pStyle w:val="ListParagraph"/>
        <w:numPr>
          <w:ilvl w:val="1"/>
          <w:numId w:val="21"/>
        </w:numPr>
        <w:tabs>
          <w:tab w:val="left" w:pos="7037"/>
        </w:tabs>
        <w:rPr>
          <w:rFonts w:cstheme="minorHAnsi"/>
        </w:rPr>
      </w:pPr>
      <w:r>
        <w:rPr>
          <w:rFonts w:cstheme="minorHAnsi"/>
        </w:rPr>
        <w:t>Mais novos</w:t>
      </w:r>
    </w:p>
    <w:p w:rsidR="007C5011" w:rsidP="00312D41">
      <w:pPr>
        <w:pStyle w:val="ListParagraph"/>
        <w:numPr>
          <w:ilvl w:val="2"/>
          <w:numId w:val="21"/>
        </w:numPr>
        <w:tabs>
          <w:tab w:val="left" w:pos="7037"/>
        </w:tabs>
        <w:rPr>
          <w:rFonts w:cstheme="minorHAnsi"/>
        </w:rPr>
      </w:pPr>
      <w:r>
        <w:rPr>
          <w:rFonts w:cstheme="minorHAnsi"/>
        </w:rPr>
        <w:t>Prosseguir os estudos</w:t>
      </w:r>
    </w:p>
    <w:p w:rsidR="007C5011" w:rsidP="00312D41">
      <w:pPr>
        <w:pStyle w:val="ListParagraph"/>
        <w:numPr>
          <w:ilvl w:val="2"/>
          <w:numId w:val="21"/>
        </w:numPr>
        <w:tabs>
          <w:tab w:val="left" w:pos="7037"/>
        </w:tabs>
        <w:rPr>
          <w:rFonts w:cstheme="minorHAnsi"/>
        </w:rPr>
      </w:pPr>
      <w:r>
        <w:rPr>
          <w:rFonts w:cstheme="minorHAnsi"/>
        </w:rPr>
        <w:t>Envergar por cursos superiores</w:t>
      </w:r>
    </w:p>
    <w:p w:rsidR="007C5011" w:rsidP="00312D41">
      <w:pPr>
        <w:pStyle w:val="ListParagraph"/>
        <w:numPr>
          <w:ilvl w:val="1"/>
          <w:numId w:val="21"/>
        </w:numPr>
        <w:tabs>
          <w:tab w:val="left" w:pos="7037"/>
        </w:tabs>
        <w:rPr>
          <w:rFonts w:cstheme="minorHAnsi"/>
        </w:rPr>
      </w:pPr>
      <w:r>
        <w:rPr>
          <w:rFonts w:cstheme="minorHAnsi"/>
        </w:rPr>
        <w:t>Mais velhos</w:t>
      </w:r>
    </w:p>
    <w:p w:rsidR="007C5011" w:rsidP="00312D41">
      <w:pPr>
        <w:pStyle w:val="ListParagraph"/>
        <w:numPr>
          <w:ilvl w:val="2"/>
          <w:numId w:val="21"/>
        </w:numPr>
        <w:tabs>
          <w:tab w:val="left" w:pos="7037"/>
        </w:tabs>
        <w:rPr>
          <w:rFonts w:cstheme="minorHAnsi"/>
        </w:rPr>
      </w:pPr>
      <w:r>
        <w:rPr>
          <w:rFonts w:cstheme="minorHAnsi"/>
        </w:rPr>
        <w:t>Incentivos às novas oportunidades</w:t>
      </w:r>
    </w:p>
    <w:p w:rsidR="007C5011" w:rsidRPr="007C5011" w:rsidP="00312D41">
      <w:pPr>
        <w:pStyle w:val="ListParagraph"/>
        <w:numPr>
          <w:ilvl w:val="2"/>
          <w:numId w:val="21"/>
        </w:numPr>
        <w:tabs>
          <w:tab w:val="left" w:pos="7037"/>
        </w:tabs>
        <w:rPr>
          <w:rFonts w:cstheme="minorHAnsi"/>
        </w:rPr>
      </w:pPr>
      <w:r>
        <w:rPr>
          <w:rFonts w:cstheme="minorHAnsi"/>
        </w:rPr>
        <w:t>As próprias empresas podem dar formação aos trabalhadores</w:t>
      </w:r>
    </w:p>
    <w:p w:rsidR="007C5011" w:rsidRPr="007C5011" w:rsidP="007C5011">
      <w:pPr>
        <w:tabs>
          <w:tab w:val="left" w:pos="7037"/>
        </w:tabs>
        <w:ind w:left="360"/>
        <w:rPr>
          <w:rFonts w:cstheme="minorHAnsi"/>
        </w:rPr>
      </w:pPr>
    </w:p>
    <w:p w:rsidR="0052748D" w:rsidP="00D63845">
      <w:pPr>
        <w:tabs>
          <w:tab w:val="left" w:pos="709"/>
        </w:tabs>
        <w:jc w:val="right"/>
        <w:rPr>
          <w:rFonts w:ascii="Kristen ITC" w:hAnsi="Kristen ITC" w:cstheme="minorHAnsi"/>
          <w:b/>
          <w:sz w:val="24"/>
          <w:szCs w:val="24"/>
        </w:rPr>
      </w:pPr>
    </w:p>
    <w:p w:rsidR="0052748D" w:rsidP="00D63845">
      <w:pPr>
        <w:tabs>
          <w:tab w:val="left" w:pos="709"/>
        </w:tabs>
        <w:jc w:val="right"/>
        <w:rPr>
          <w:rFonts w:ascii="Kristen ITC" w:hAnsi="Kristen ITC" w:cstheme="minorHAnsi"/>
          <w:b/>
          <w:sz w:val="24"/>
          <w:szCs w:val="24"/>
        </w:rPr>
      </w:pPr>
    </w:p>
    <w:p w:rsidR="0052748D" w:rsidP="00D63845">
      <w:pPr>
        <w:tabs>
          <w:tab w:val="left" w:pos="709"/>
        </w:tabs>
        <w:jc w:val="right"/>
        <w:rPr>
          <w:rFonts w:ascii="Kristen ITC" w:hAnsi="Kristen ITC" w:cstheme="minorHAnsi"/>
          <w:b/>
          <w:sz w:val="24"/>
          <w:szCs w:val="24"/>
        </w:rPr>
      </w:pPr>
    </w:p>
    <w:p w:rsidR="00C50935" w:rsidRPr="00D63845" w:rsidP="00D63845">
      <w:pPr>
        <w:tabs>
          <w:tab w:val="left" w:pos="709"/>
        </w:tabs>
        <w:jc w:val="right"/>
        <w:rPr>
          <w:rFonts w:ascii="Kristen ITC" w:hAnsi="Kristen ITC" w:cstheme="minorHAnsi"/>
          <w:b/>
          <w:sz w:val="24"/>
          <w:szCs w:val="24"/>
        </w:rPr>
      </w:pPr>
      <w:r>
        <w:rPr>
          <w:rFonts w:ascii="Kristen ITC" w:hAnsi="Kristen ITC" w:cstheme="minorHAnsi"/>
          <w:b/>
          <w:sz w:val="24"/>
          <w:szCs w:val="24"/>
        </w:rPr>
        <w:t>Noções</w:t>
      </w:r>
    </w:p>
    <w:p w:rsidR="00C50935" w:rsidRPr="00E03FB7" w:rsidP="00C50935">
      <w:pPr>
        <w:tabs>
          <w:tab w:val="left" w:pos="7037"/>
        </w:tabs>
        <w:rPr>
          <w:rFonts w:cstheme="minorHAnsi"/>
        </w:rPr>
      </w:pPr>
      <w:r w:rsidRPr="00E03FB7">
        <w:rPr>
          <w:rFonts w:cstheme="minorHAnsi"/>
          <w:b/>
        </w:rPr>
        <w:t>População absoluta</w:t>
      </w:r>
      <w:r w:rsidRPr="00E03FB7">
        <w:rPr>
          <w:rFonts w:cstheme="minorHAnsi"/>
        </w:rPr>
        <w:t xml:space="preserve"> – Número de habitantes de um determinado país ou região,.</w:t>
      </w:r>
    </w:p>
    <w:p w:rsidR="00C50935" w:rsidRPr="00E03FB7" w:rsidP="00C50935">
      <w:pPr>
        <w:tabs>
          <w:tab w:val="left" w:pos="7037"/>
        </w:tabs>
        <w:rPr>
          <w:rFonts w:cstheme="minorHAnsi"/>
        </w:rPr>
      </w:pPr>
      <w:r w:rsidRPr="00E03FB7">
        <w:rPr>
          <w:rFonts w:cstheme="minorHAnsi"/>
          <w:b/>
        </w:rPr>
        <w:t>Densidade populacional</w:t>
      </w:r>
      <w:r w:rsidRPr="00E03FB7">
        <w:rPr>
          <w:rFonts w:cstheme="minorHAnsi"/>
        </w:rPr>
        <w:t xml:space="preserve"> – Número médio de habitantes de um determinado país ou região por Km₂   </w:t>
      </w:r>
      <w:r>
        <w:rPr>
          <w:rFonts w:ascii="Cambria Math" w:hAnsi="Cambria Math" w:cstheme="minorHAnsi"/>
        </w:rPr>
        <w:t>DP</w:t>
      </w:r>
      <w:r>
        <w:rPr>
          <w:rFonts w:ascii="Cambria Math" w:cstheme="minorHAnsi"/>
        </w:rPr>
        <w:t>=Pop. Absoluta</w:t>
      </w:r>
      <w:r>
        <w:rPr>
          <w:rFonts w:cstheme="minorHAnsi"/>
        </w:rPr>
        <w:t>Á</w:t>
      </w:r>
      <w:r>
        <w:rPr>
          <w:rFonts w:ascii="Cambria Math" w:hAnsi="Cambria Math" w:cstheme="minorHAnsi"/>
        </w:rPr>
        <w:t>rea</w:t>
      </w:r>
      <w:r>
        <w:rPr>
          <w:rFonts w:cstheme="minorHAnsi"/>
        </w:rPr>
        <w:t>…</w:t>
      </w:r>
      <w:r>
        <w:rPr>
          <w:rFonts w:ascii="Cambria Math" w:cstheme="minorHAnsi"/>
        </w:rPr>
        <w:t>Hab/km</w:t>
      </w:r>
      <w:r>
        <w:rPr>
          <w:rFonts w:cstheme="minorHAnsi"/>
        </w:rPr>
        <w:t>₂</w:t>
      </w:r>
    </w:p>
    <w:p w:rsidR="00C50935" w:rsidRPr="00E03FB7" w:rsidP="00C50935">
      <w:pPr>
        <w:tabs>
          <w:tab w:val="left" w:pos="7037"/>
        </w:tabs>
        <w:rPr>
          <w:rFonts w:eastAsiaTheme="minorEastAsia" w:cstheme="minorHAnsi"/>
        </w:rPr>
      </w:pPr>
      <w:r w:rsidRPr="00E03FB7">
        <w:rPr>
          <w:rFonts w:eastAsiaTheme="minorEastAsia" w:cstheme="minorHAnsi"/>
          <w:b/>
        </w:rPr>
        <w:t>Natalidade</w:t>
      </w:r>
      <w:r w:rsidRPr="00E03FB7">
        <w:rPr>
          <w:rFonts w:eastAsiaTheme="minorEastAsia" w:cstheme="minorHAnsi"/>
        </w:rPr>
        <w:t xml:space="preserve"> – Números de nascimentos num determinado país ou região por ano.</w:t>
      </w:r>
    </w:p>
    <w:p w:rsidR="00C50935" w:rsidRPr="00E03FB7" w:rsidP="00C50935">
      <w:pPr>
        <w:tabs>
          <w:tab w:val="left" w:pos="7037"/>
        </w:tabs>
        <w:rPr>
          <w:rFonts w:eastAsiaTheme="minorEastAsia" w:cstheme="minorHAnsi"/>
          <w:b/>
        </w:rPr>
      </w:pPr>
      <w:r w:rsidRPr="00E03FB7">
        <w:rPr>
          <w:rFonts w:eastAsiaTheme="minorEastAsia" w:cstheme="minorHAnsi"/>
          <w:b/>
        </w:rPr>
        <w:t>Mortalidade</w:t>
      </w:r>
      <w:r w:rsidRPr="00E03FB7">
        <w:rPr>
          <w:rFonts w:eastAsiaTheme="minorEastAsia" w:cstheme="minorHAnsi"/>
        </w:rPr>
        <w:t xml:space="preserve"> - Números de óbitos num determinado país ou região por ano.</w:t>
      </w:r>
    </w:p>
    <w:p w:rsidR="00C50935" w:rsidRPr="00E03FB7" w:rsidP="00C50935">
      <w:pPr>
        <w:tabs>
          <w:tab w:val="left" w:pos="7037"/>
        </w:tabs>
        <w:rPr>
          <w:rFonts w:cstheme="minorHAnsi"/>
        </w:rPr>
      </w:pPr>
      <w:r w:rsidRPr="00E03FB7">
        <w:rPr>
          <w:rFonts w:cstheme="minorHAnsi"/>
          <w:b/>
        </w:rPr>
        <w:t>Taxa de natalidade</w:t>
      </w:r>
      <w:r w:rsidRPr="00E03FB7">
        <w:rPr>
          <w:rFonts w:cstheme="minorHAnsi"/>
        </w:rPr>
        <w:t xml:space="preserve"> – Número de nascimento por cada 1000 habitantes, num determinado tempo</w:t>
      </w:r>
    </w:p>
    <w:p w:rsidR="00C50935" w:rsidRPr="004679E4" w:rsidP="00C50935">
      <w:pPr>
        <w:tabs>
          <w:tab w:val="left" w:pos="7037"/>
        </w:tabs>
        <w:rPr>
          <w:rFonts w:eastAsiaTheme="minorEastAsia"/>
        </w:rPr>
      </w:pPr>
      <w:r>
        <w:rPr>
          <w:rFonts w:ascii="Cambria Math" w:hAnsi="Cambria Math" w:cstheme="minorHAnsi"/>
        </w:rPr>
        <w:t>TN</w:t>
      </w:r>
      <w:r>
        <w:rPr>
          <w:rFonts w:ascii="Cambria Math" w:cstheme="minorHAnsi"/>
        </w:rPr>
        <w:t>=Nº de nascimentosPop.Total</w:t>
      </w:r>
      <w:r>
        <w:rPr>
          <w:rFonts w:ascii="Cambria Math" w:eastAsiaTheme="minorEastAsia" w:cstheme="minorHAnsi"/>
        </w:rPr>
        <w:t xml:space="preserve"> </w:t>
      </w:r>
      <w:r>
        <w:rPr>
          <w:rFonts w:ascii="Cambria Math" w:hAnsi="Cambria Math" w:eastAsiaTheme="minorEastAsia" w:cstheme="minorHAnsi"/>
        </w:rPr>
        <w:t>x</w:t>
      </w:r>
      <w:r>
        <w:rPr>
          <w:rFonts w:ascii="Cambria Math" w:eastAsiaTheme="minorEastAsia" w:cstheme="minorHAnsi"/>
        </w:rPr>
        <w:t xml:space="preserve"> 1000</w:t>
      </w:r>
    </w:p>
    <w:p w:rsidR="00C50935" w:rsidRPr="004679E4" w:rsidP="00C50935">
      <w:pPr>
        <w:tabs>
          <w:tab w:val="left" w:pos="7037"/>
        </w:tabs>
        <w:rPr>
          <w:rFonts w:eastAsiaTheme="minorEastAsia"/>
        </w:rPr>
      </w:pPr>
      <w:r>
        <w:t xml:space="preserve"> </w:t>
      </w:r>
    </w:p>
    <w:p w:rsidR="00C50935" w:rsidP="00C50935">
      <w:pPr>
        <w:tabs>
          <w:tab w:val="left" w:pos="7037"/>
        </w:tabs>
      </w:pPr>
      <w:r w:rsidRPr="002A300B">
        <w:rPr>
          <w:b/>
        </w:rPr>
        <w:t>Taxa de mortalidade</w:t>
      </w:r>
      <w:r>
        <w:t xml:space="preserve"> - Número de óbitos por cada 1000 habitantes, num determinado tempo.</w:t>
      </w:r>
    </w:p>
    <w:p w:rsidR="00C50935" w:rsidRPr="004679E4" w:rsidP="00C50935">
      <w:pPr>
        <w:tabs>
          <w:tab w:val="left" w:pos="7037"/>
        </w:tabs>
        <w:rPr>
          <w:rFonts w:eastAsiaTheme="minorEastAsia"/>
        </w:rPr>
      </w:pPr>
      <w:r>
        <w:rPr>
          <w:rFonts w:ascii="Cambria Math" w:hAnsi="Cambria Math" w:cs="Cambria Math"/>
        </w:rPr>
        <w:t>TM=</w:t>
      </w:r>
      <w:r>
        <w:rPr>
          <w:rFonts w:ascii="Cambria Math" w:hAnsi="Cambria Math"/>
        </w:rPr>
        <w:t>Nº de óbitos</w:t>
      </w:r>
      <w:r>
        <w:rPr>
          <w:rFonts w:ascii="Cambria Math" w:hAnsi="Cambria Math" w:cs="Cambria Math"/>
        </w:rPr>
        <w:t>Pop.Total</w:t>
      </w:r>
      <w:r>
        <w:rPr>
          <w:rFonts w:ascii="Cambria Math" w:hAnsi="Cambria Math"/>
        </w:rPr>
        <w:t xml:space="preserve"> x 1000</w:t>
      </w:r>
    </w:p>
    <w:p w:rsidR="00C50935" w:rsidP="00C50935">
      <w:pPr>
        <w:tabs>
          <w:tab w:val="left" w:pos="7037"/>
        </w:tabs>
        <w:rPr>
          <w:rFonts w:eastAsiaTheme="minorEastAsia"/>
        </w:rPr>
      </w:pPr>
      <w:r w:rsidRPr="002A300B">
        <w:rPr>
          <w:rFonts w:eastAsiaTheme="minorEastAsia"/>
          <w:b/>
        </w:rPr>
        <w:t>Crescimento natural</w:t>
      </w:r>
      <w:r>
        <w:rPr>
          <w:rFonts w:eastAsiaTheme="minorEastAsia"/>
        </w:rPr>
        <w:t xml:space="preserve"> – Diferença entre os nascimentos e os óbitos.</w:t>
      </w:r>
    </w:p>
    <w:p w:rsidR="00C50935" w:rsidP="00C50935">
      <w:pPr>
        <w:tabs>
          <w:tab w:val="left" w:pos="7037"/>
        </w:tabs>
        <w:rPr>
          <w:rFonts w:eastAsiaTheme="minorEastAsia"/>
        </w:rPr>
      </w:pPr>
      <w:r>
        <w:rPr>
          <w:rFonts w:eastAsiaTheme="minorEastAsia"/>
        </w:rPr>
        <w:t>CN ≥ 0 - crescimento positivo</w:t>
      </w:r>
    </w:p>
    <w:p w:rsidR="00C50935" w:rsidP="00C50935">
      <w:pPr>
        <w:tabs>
          <w:tab w:val="left" w:pos="7037"/>
        </w:tabs>
        <w:rPr>
          <w:rFonts w:eastAsiaTheme="minorEastAsia"/>
        </w:rPr>
      </w:pPr>
      <w:r>
        <w:rPr>
          <w:rFonts w:eastAsiaTheme="minorEastAsia"/>
        </w:rPr>
        <w:t>CN ≤ 0 - crescimentos negativo</w:t>
      </w:r>
    </w:p>
    <w:p w:rsidR="00C50935" w:rsidP="00C50935">
      <w:pPr>
        <w:tabs>
          <w:tab w:val="left" w:pos="7037"/>
        </w:tabs>
        <w:rPr>
          <w:rFonts w:eastAsiaTheme="minorEastAsia"/>
        </w:rPr>
      </w:pPr>
      <w:r>
        <w:rPr>
          <w:rFonts w:eastAsiaTheme="minorEastAsia"/>
        </w:rPr>
        <w:t>CN = 0 – crescimento nulo</w:t>
      </w:r>
    </w:p>
    <w:p w:rsidR="00C50935" w:rsidP="00C50935">
      <w:pPr>
        <w:tabs>
          <w:tab w:val="left" w:pos="7037"/>
        </w:tabs>
      </w:pPr>
      <w:r w:rsidRPr="002A300B">
        <w:rPr>
          <w:b/>
        </w:rPr>
        <w:t>Emigração</w:t>
      </w:r>
      <w:r>
        <w:t xml:space="preserve"> – Saída de +pessoas de um país estrangeiro por motivos naturais, sociais, económicos, político… </w:t>
      </w:r>
    </w:p>
    <w:p w:rsidR="00C50935" w:rsidP="00C50935">
      <w:pPr>
        <w:tabs>
          <w:tab w:val="left" w:pos="7037"/>
        </w:tabs>
      </w:pPr>
      <w:r w:rsidRPr="002A300B">
        <w:rPr>
          <w:b/>
        </w:rPr>
        <w:t>Imigração</w:t>
      </w:r>
      <w:r>
        <w:t xml:space="preserve"> - Entrada de pessoas para um país estrangeiro de forma legal ou clandestina, mas com fixação de residência.</w:t>
      </w:r>
    </w:p>
    <w:p w:rsidR="00C50935" w:rsidP="00C50935">
      <w:pPr>
        <w:tabs>
          <w:tab w:val="left" w:pos="7037"/>
        </w:tabs>
      </w:pPr>
      <w:r w:rsidRPr="002A300B">
        <w:rPr>
          <w:b/>
        </w:rPr>
        <w:t xml:space="preserve">Saldo migratório </w:t>
      </w:r>
      <w:r>
        <w:t xml:space="preserve">– Diferença entre Emigração e Imigração ( SM = E – I) </w:t>
      </w:r>
    </w:p>
    <w:p w:rsidR="00C50935" w:rsidP="00C50935">
      <w:pPr>
        <w:tabs>
          <w:tab w:val="left" w:pos="7037"/>
        </w:tabs>
      </w:pPr>
      <w:r w:rsidRPr="002A300B">
        <w:rPr>
          <w:b/>
        </w:rPr>
        <w:t xml:space="preserve">Crescimento efetivo </w:t>
      </w:r>
      <w:r>
        <w:t>– Soma do crescimento natural com saldo migratório</w:t>
      </w:r>
    </w:p>
    <w:p w:rsidR="00C50935" w:rsidP="00C50935">
      <w:pPr>
        <w:tabs>
          <w:tab w:val="left" w:pos="7037"/>
        </w:tabs>
      </w:pPr>
      <w:r w:rsidRPr="002A300B">
        <w:rPr>
          <w:b/>
        </w:rPr>
        <w:t xml:space="preserve">Taxa de crescimento natural </w:t>
      </w:r>
      <w:r>
        <w:t xml:space="preserve">– Variação populacional observada durante um determinado período de tempo, normalmente um ano civil referido à população média desse período (expressa por 100 ou 1000 habitantes) </w:t>
      </w:r>
    </w:p>
    <w:p w:rsidR="00C50935" w:rsidRPr="00113DA1" w:rsidP="00C50935">
      <w:pPr>
        <w:tabs>
          <w:tab w:val="left" w:pos="7037"/>
        </w:tabs>
        <w:rPr>
          <w:rFonts w:eastAsiaTheme="minorEastAsia"/>
        </w:rPr>
      </w:pPr>
      <w:r>
        <w:rPr>
          <w:rFonts w:ascii="Cambria Math" w:hAnsi="Cambria Math" w:cs="Cambria Math"/>
        </w:rPr>
        <w:t>TCN=Cres.natural+Saldo migratórioPo.Total</w:t>
      </w:r>
      <w:r>
        <w:rPr>
          <w:rFonts w:ascii="Cambria Math" w:hAnsi="Cambria Math" w:eastAsiaTheme="minorEastAsia"/>
        </w:rPr>
        <w:t>x 1000 ou 100</w:t>
      </w:r>
    </w:p>
    <w:p w:rsidR="00C50935" w:rsidP="00C50935">
      <w:pPr>
        <w:tabs>
          <w:tab w:val="left" w:pos="7037"/>
        </w:tabs>
        <w:rPr>
          <w:rFonts w:eastAsiaTheme="minorEastAsia"/>
        </w:rPr>
      </w:pPr>
      <w:r w:rsidRPr="002A300B">
        <w:rPr>
          <w:rFonts w:eastAsiaTheme="minorEastAsia"/>
          <w:b/>
        </w:rPr>
        <w:t xml:space="preserve">Taxa de mortalidade infantil </w:t>
      </w:r>
      <w:r>
        <w:rPr>
          <w:rFonts w:eastAsiaTheme="minorEastAsia"/>
        </w:rPr>
        <w:t>– Número de crianças que morrem antes de atingirem o 1º ano de vida por cada a1000 nascimentos.</w:t>
      </w:r>
    </w:p>
    <w:p w:rsidR="00C50935" w:rsidRPr="00113DA1" w:rsidP="00C50935">
      <w:pPr>
        <w:tabs>
          <w:tab w:val="left" w:pos="7037"/>
        </w:tabs>
        <w:rPr>
          <w:rFonts w:eastAsiaTheme="minorEastAsia"/>
        </w:rPr>
      </w:pPr>
      <w:r>
        <w:rPr>
          <w:rFonts w:ascii="Cambria Math" w:hAnsi="Cambria Math" w:eastAsiaTheme="minorEastAsia" w:cs="Cambria Math"/>
        </w:rPr>
        <w:t>TMI=Nº de crianças que morrem antes de atingirem o 1º ano de vidanatalidade</w:t>
      </w:r>
      <w:r>
        <w:rPr>
          <w:rFonts w:ascii="Cambria Math" w:hAnsi="Cambria Math" w:eastAsiaTheme="minorEastAsia"/>
        </w:rPr>
        <w:t xml:space="preserve"> x 1000</w:t>
      </w:r>
    </w:p>
    <w:p w:rsidR="00C50935" w:rsidRPr="002A300B" w:rsidP="00C50935">
      <w:pPr>
        <w:tabs>
          <w:tab w:val="left" w:pos="7037"/>
        </w:tabs>
        <w:rPr>
          <w:rFonts w:eastAsiaTheme="minorEastAsia"/>
          <w:b/>
        </w:rPr>
      </w:pPr>
      <w:r w:rsidRPr="002A300B">
        <w:rPr>
          <w:rFonts w:eastAsiaTheme="minorEastAsia"/>
          <w:b/>
        </w:rPr>
        <w:t xml:space="preserve">Taxa de fecundidade </w:t>
      </w:r>
    </w:p>
    <w:p w:rsidR="00C50935" w:rsidRPr="002A300B" w:rsidP="00C50935">
      <w:pPr>
        <w:tabs>
          <w:tab w:val="left" w:pos="7037"/>
        </w:tabs>
        <w:rPr>
          <w:rFonts w:eastAsiaTheme="minorEastAsia"/>
        </w:rPr>
      </w:pPr>
      <w:r>
        <w:rPr>
          <w:rFonts w:ascii="Cambria Math" w:hAnsi="Cambria Math" w:eastAsiaTheme="minorEastAsia" w:cs="Cambria Math"/>
        </w:rPr>
        <w:t>TF=Nascimentos2aTotal de mulheres dos1549anos</w:t>
      </w:r>
      <w:r>
        <w:rPr>
          <w:rFonts w:ascii="Cambria Math" w:hAnsi="Cambria Math" w:eastAsiaTheme="minorEastAsia"/>
        </w:rPr>
        <w:t xml:space="preserve"> x 1000</w:t>
      </w:r>
    </w:p>
    <w:p w:rsidR="00C50935" w:rsidP="00C50935">
      <w:pPr>
        <w:tabs>
          <w:tab w:val="left" w:pos="7037"/>
        </w:tabs>
        <w:rPr>
          <w:rFonts w:eastAsiaTheme="minorEastAsia"/>
        </w:rPr>
      </w:pPr>
      <w:r w:rsidRPr="002A300B">
        <w:rPr>
          <w:rFonts w:eastAsiaTheme="minorEastAsia"/>
          <w:b/>
        </w:rPr>
        <w:t xml:space="preserve">Índice sintético de fecundidade </w:t>
      </w:r>
      <w:r>
        <w:rPr>
          <w:rFonts w:eastAsiaTheme="minorEastAsia"/>
        </w:rPr>
        <w:t>– número médio de filhos que cada mulher tem na idade fértil.</w:t>
      </w:r>
    </w:p>
    <w:p w:rsidR="00C50935" w:rsidP="00C50935">
      <w:pPr>
        <w:tabs>
          <w:tab w:val="left" w:pos="7037"/>
        </w:tabs>
        <w:rPr>
          <w:rFonts w:eastAsiaTheme="minorEastAsia"/>
        </w:rPr>
      </w:pPr>
      <w:r w:rsidRPr="002A300B">
        <w:rPr>
          <w:rFonts w:eastAsiaTheme="minorEastAsia"/>
          <w:b/>
        </w:rPr>
        <w:t xml:space="preserve">Índice de renovação de gerações </w:t>
      </w:r>
      <w:r>
        <w:rPr>
          <w:rFonts w:eastAsiaTheme="minorEastAsia"/>
        </w:rPr>
        <w:t>– Número médio de filhos que cada mulher devia ter (2,1 filhos)</w:t>
      </w:r>
    </w:p>
    <w:p w:rsidR="00C50935" w:rsidP="00C50935">
      <w:pPr>
        <w:tabs>
          <w:tab w:val="left" w:pos="7037"/>
        </w:tabs>
        <w:rPr>
          <w:rFonts w:eastAsiaTheme="minorEastAsia"/>
        </w:rPr>
      </w:pPr>
      <w:r w:rsidRPr="002A300B">
        <w:rPr>
          <w:rFonts w:eastAsiaTheme="minorEastAsia"/>
          <w:b/>
        </w:rPr>
        <w:t xml:space="preserve">Esperança média de vida </w:t>
      </w:r>
      <w:r>
        <w:rPr>
          <w:rFonts w:eastAsiaTheme="minorEastAsia"/>
        </w:rPr>
        <w:t>– Número médio de anos que o Homem vive num determinado país ou região.</w:t>
      </w:r>
    </w:p>
    <w:p w:rsidR="00C50935" w:rsidP="00C50935">
      <w:pPr>
        <w:tabs>
          <w:tab w:val="left" w:pos="7037"/>
        </w:tabs>
        <w:ind w:left="709" w:hanging="709"/>
      </w:pPr>
    </w:p>
    <w:p w:rsidR="00C50935" w:rsidP="00C50935">
      <w:pPr>
        <w:rPr>
          <w:rFonts w:cstheme="minorHAnsi"/>
        </w:rPr>
      </w:pPr>
    </w:p>
    <w:p w:rsidR="00D63845" w:rsidP="00C50935">
      <w:pPr>
        <w:rPr>
          <w:rFonts w:cstheme="minorHAnsi"/>
        </w:rPr>
      </w:pPr>
    </w:p>
    <w:p w:rsidR="00D63845" w:rsidP="00C50935">
      <w:pPr>
        <w:rPr>
          <w:rFonts w:cstheme="minorHAnsi"/>
        </w:rPr>
      </w:pPr>
    </w:p>
    <w:p w:rsidR="00D63845" w:rsidP="00C50935">
      <w:pPr>
        <w:rPr>
          <w:rFonts w:cstheme="minorHAnsi"/>
        </w:rPr>
      </w:pPr>
    </w:p>
    <w:p w:rsidR="00D63845" w:rsidP="00C50935">
      <w:pPr>
        <w:rPr>
          <w:rFonts w:cstheme="minorHAnsi"/>
        </w:rPr>
      </w:pPr>
    </w:p>
    <w:p w:rsidR="00D63845" w:rsidP="00C50935">
      <w:pPr>
        <w:rPr>
          <w:rFonts w:cstheme="minorHAnsi"/>
        </w:rPr>
      </w:pPr>
    </w:p>
    <w:p w:rsidR="00D63845" w:rsidP="00C50935">
      <w:pPr>
        <w:rPr>
          <w:rFonts w:cstheme="minorHAnsi"/>
        </w:rPr>
      </w:pPr>
    </w:p>
    <w:p w:rsidR="005E4F43" w:rsidP="00D63845">
      <w:pPr>
        <w:rPr>
          <w:b/>
          <w:sz w:val="24"/>
        </w:rPr>
      </w:pPr>
    </w:p>
    <w:p w:rsidR="0052748D" w:rsidP="00D63845">
      <w:pPr>
        <w:rPr>
          <w:b/>
          <w:sz w:val="24"/>
        </w:rPr>
      </w:pPr>
    </w:p>
    <w:p w:rsidR="0052748D" w:rsidP="00D63845">
      <w:pPr>
        <w:rPr>
          <w:b/>
          <w:sz w:val="24"/>
        </w:rPr>
      </w:pPr>
    </w:p>
    <w:p w:rsidR="0052748D" w:rsidP="00D63845">
      <w:pPr>
        <w:rPr>
          <w:b/>
          <w:sz w:val="24"/>
        </w:rPr>
      </w:pPr>
    </w:p>
    <w:p w:rsidR="0052748D" w:rsidP="00D63845">
      <w:pPr>
        <w:rPr>
          <w:b/>
          <w:sz w:val="24"/>
        </w:rPr>
      </w:pPr>
    </w:p>
    <w:p w:rsidR="0052748D" w:rsidP="00D63845">
      <w:pPr>
        <w:rPr>
          <w:b/>
          <w:sz w:val="24"/>
        </w:rPr>
      </w:pPr>
    </w:p>
    <w:p w:rsidR="0052748D" w:rsidP="00D63845">
      <w:pPr>
        <w:rPr>
          <w:b/>
          <w:sz w:val="24"/>
        </w:rPr>
      </w:pPr>
    </w:p>
    <w:p w:rsidR="0052748D" w:rsidP="00D63845">
      <w:pPr>
        <w:rPr>
          <w:b/>
          <w:sz w:val="24"/>
        </w:rPr>
      </w:pPr>
    </w:p>
    <w:p w:rsidR="0052748D" w:rsidP="00D63845">
      <w:pPr>
        <w:rPr>
          <w:b/>
          <w:sz w:val="24"/>
        </w:rPr>
      </w:pPr>
    </w:p>
    <w:p w:rsidR="0052748D" w:rsidP="00D63845">
      <w:pPr>
        <w:rPr>
          <w:b/>
          <w:sz w:val="24"/>
        </w:rPr>
      </w:pPr>
    </w:p>
    <w:p w:rsidR="0052748D" w:rsidP="00D63845">
      <w:pPr>
        <w:rPr>
          <w:b/>
          <w:sz w:val="24"/>
        </w:rPr>
      </w:pPr>
    </w:p>
    <w:p w:rsidR="0052748D" w:rsidP="00D63845">
      <w:pPr>
        <w:rPr>
          <w:b/>
          <w:sz w:val="24"/>
        </w:rPr>
      </w:pPr>
    </w:p>
    <w:p w:rsidR="0052748D" w:rsidP="00D63845">
      <w:pPr>
        <w:rPr>
          <w:b/>
          <w:sz w:val="24"/>
        </w:rPr>
      </w:pP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r>
        <w:rPr>
          <w:b/>
          <w:noProof/>
          <w:sz w:val="24"/>
          <w:lang w:eastAsia="pt-PT"/>
        </w:rPr>
        <w:pict>
          <v:shape id="_x0000_s1215" type="#_x0000_t202" style="height:125.25pt;margin-left:46.7pt;margin-top:18.05pt;position:absolute;width:117pt;z-index:252039168" filled="f" stroked="f">
            <v:textbox>
              <w:txbxContent>
                <w:p w:rsidR="008837C9" w:rsidRPr="00186EA5" w:rsidP="00186EA5">
                  <w:pPr>
                    <w:jc w:val="center"/>
                    <w:rPr>
                      <w:sz w:val="240"/>
                      <w:szCs w:val="240"/>
                    </w:rPr>
                  </w:pPr>
                  <w:r w:rsidRPr="00186EA5">
                    <w:rPr>
                      <w:sz w:val="240"/>
                      <w:szCs w:val="240"/>
                    </w:rPr>
                    <w:t>A</w:t>
                  </w:r>
                </w:p>
              </w:txbxContent>
            </v:textbox>
          </v:shape>
        </w:pict>
      </w: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r>
        <w:rPr>
          <w:b/>
          <w:noProof/>
          <w:sz w:val="24"/>
          <w:lang w:eastAsia="pt-PT"/>
        </w:rPr>
        <w:pict>
          <v:shape id="_x0000_s1216" type="#_x0000_t202" style="height:94.5pt;margin-left:65.7pt;margin-top:4.85pt;position:absolute;width:376pt;z-index:252040192" filled="f" stroked="f">
            <v:textbox>
              <w:txbxContent>
                <w:p w:rsidR="008837C9" w:rsidRPr="00186EA5" w:rsidP="00186EA5">
                  <w:pPr>
                    <w:rPr>
                      <w:sz w:val="144"/>
                    </w:rPr>
                  </w:pPr>
                  <w:r>
                    <w:rPr>
                      <w:sz w:val="144"/>
                    </w:rPr>
                    <w:t>distribuição</w:t>
                  </w:r>
                </w:p>
              </w:txbxContent>
            </v:textbox>
          </v:shape>
        </w:pict>
      </w:r>
    </w:p>
    <w:p w:rsidR="005E4F43" w:rsidP="00D63845">
      <w:pPr>
        <w:rPr>
          <w:b/>
          <w:sz w:val="24"/>
        </w:rPr>
      </w:pPr>
    </w:p>
    <w:p w:rsidR="005E4F43" w:rsidP="00D63845">
      <w:pPr>
        <w:rPr>
          <w:b/>
          <w:sz w:val="24"/>
        </w:rPr>
      </w:pPr>
      <w:r>
        <w:rPr>
          <w:b/>
          <w:noProof/>
          <w:sz w:val="24"/>
          <w:lang w:eastAsia="pt-PT"/>
        </w:rPr>
        <w:pict>
          <v:shape id="_x0000_s1217" type="#_x0000_t202" style="height:94.5pt;margin-left:29.6pt;margin-top:22.85pt;position:absolute;width:354.7pt;z-index:252042240" filled="f" stroked="f">
            <v:textbox>
              <w:txbxContent>
                <w:p w:rsidR="008837C9" w:rsidRPr="00186EA5" w:rsidP="00186EA5">
                  <w:pPr>
                    <w:rPr>
                      <w:sz w:val="144"/>
                    </w:rPr>
                  </w:pPr>
                  <w:r>
                    <w:rPr>
                      <w:sz w:val="144"/>
                    </w:rPr>
                    <w:t>população</w:t>
                  </w:r>
                </w:p>
              </w:txbxContent>
            </v:textbox>
          </v:shape>
        </w:pict>
      </w:r>
      <w:r>
        <w:rPr>
          <w:b/>
          <w:noProof/>
          <w:sz w:val="24"/>
          <w:lang w:eastAsia="pt-PT"/>
        </w:rPr>
        <w:pict>
          <v:shape id="_x0000_s1218" type="#_x0000_t202" style="height:112.5pt;margin-left:337.5pt;margin-top:24.2pt;position:absolute;width:136.5pt;z-index:252041216" filled="f" stroked="f">
            <v:textbox>
              <w:txbxContent>
                <w:p w:rsidR="008837C9" w:rsidRPr="00186EA5" w:rsidP="00186EA5">
                  <w:pPr>
                    <w:rPr>
                      <w:sz w:val="56"/>
                      <w:szCs w:val="200"/>
                    </w:rPr>
                  </w:pPr>
                  <w:r>
                    <w:rPr>
                      <w:sz w:val="56"/>
                      <w:szCs w:val="200"/>
                    </w:rPr>
                    <w:t>da</w:t>
                  </w:r>
                </w:p>
              </w:txbxContent>
            </v:textbox>
          </v:shape>
        </w:pict>
      </w: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p>
    <w:p w:rsidR="005E4F43" w:rsidP="00D63845">
      <w:pPr>
        <w:rPr>
          <w:b/>
          <w:sz w:val="24"/>
        </w:rPr>
      </w:pPr>
    </w:p>
    <w:p w:rsidR="0052748D" w:rsidP="00D63845">
      <w:pPr>
        <w:rPr>
          <w:b/>
          <w:sz w:val="24"/>
        </w:rPr>
      </w:pPr>
    </w:p>
    <w:p w:rsidR="00D63845" w:rsidRPr="002F5D33" w:rsidP="00D63845">
      <w:pPr>
        <w:rPr>
          <w:b/>
          <w:sz w:val="24"/>
        </w:rPr>
      </w:pPr>
      <w:r w:rsidRPr="002F5D33">
        <w:rPr>
          <w:b/>
          <w:sz w:val="24"/>
        </w:rPr>
        <w:t>Distribuição da população</w:t>
      </w:r>
    </w:p>
    <w:p w:rsidR="00D63845" w:rsidP="002F5D33">
      <w:pPr>
        <w:jc w:val="center"/>
      </w:pPr>
      <w:r w:rsidRPr="002F5D33">
        <w:rPr>
          <w:b/>
        </w:rPr>
        <w:t>MUNDO</w:t>
      </w:r>
      <w:r>
        <w:t xml:space="preserve"> (distribuição muito irregular)</w:t>
      </w:r>
    </w:p>
    <w:p w:rsidR="00D63845" w:rsidP="00312D41">
      <w:pPr>
        <w:pStyle w:val="ListParagraph"/>
        <w:numPr>
          <w:ilvl w:val="0"/>
          <w:numId w:val="53"/>
        </w:numPr>
      </w:pPr>
      <w:r>
        <w:t>Principais focos demográficos (zonas de maior concentração demográfica)</w:t>
      </w:r>
    </w:p>
    <w:p w:rsidR="00D63845" w:rsidP="00312D41">
      <w:pPr>
        <w:pStyle w:val="ListParagraph"/>
        <w:numPr>
          <w:ilvl w:val="1"/>
          <w:numId w:val="53"/>
        </w:numPr>
      </w:pPr>
      <w:r>
        <w:t>Sul e Sudeste Asiático</w:t>
      </w:r>
    </w:p>
    <w:p w:rsidR="00D63845" w:rsidP="00312D41">
      <w:pPr>
        <w:pStyle w:val="ListParagraph"/>
        <w:numPr>
          <w:ilvl w:val="1"/>
          <w:numId w:val="53"/>
        </w:numPr>
      </w:pPr>
      <w:r>
        <w:t>Europa central e ocidental</w:t>
      </w:r>
    </w:p>
    <w:p w:rsidR="00D63845" w:rsidRPr="009A2080" w:rsidP="00312D41">
      <w:pPr>
        <w:pStyle w:val="ListParagraph"/>
        <w:numPr>
          <w:ilvl w:val="1"/>
          <w:numId w:val="53"/>
        </w:numPr>
      </w:pPr>
      <w:r>
        <w:t>Costa atlântica dos EUA</w:t>
      </w:r>
    </w:p>
    <w:p w:rsidR="00D63845" w:rsidP="002F5D33">
      <w:r w:rsidRPr="002F5D33">
        <w:rPr>
          <w:b/>
        </w:rPr>
        <w:t>Vazios Humanos</w:t>
      </w:r>
      <w:r>
        <w:t xml:space="preserve"> (zonas desabitadas ou onde a população é escassa) </w:t>
      </w:r>
    </w:p>
    <w:p w:rsidR="00D63845" w:rsidP="00D63845">
      <w:r>
        <w:t xml:space="preserve">1. Antártica; Gronelândia; Norte do Canadá; Norte da Rússia; Sibéria </w:t>
      </w:r>
    </w:p>
    <w:tbl>
      <w:tblPr>
        <w:tblStyle w:val="TableGrid"/>
        <w:tblpPr w:leftFromText="141" w:rightFromText="141" w:vertAnchor="text" w:horzAnchor="margin" w:tblpXSpec="center" w:tblpY="82"/>
        <w:tblW w:w="0" w:type="auto"/>
        <w:tblLook w:val="04A0"/>
      </w:tblPr>
      <w:tblGrid>
        <w:gridCol w:w="1809"/>
        <w:gridCol w:w="3261"/>
      </w:tblGrid>
      <w:tr w:rsidTr="00D63845">
        <w:tblPrEx>
          <w:tblW w:w="0" w:type="auto"/>
          <w:tblLook w:val="04A0"/>
        </w:tblPrEx>
        <w:tc>
          <w:tcPr>
            <w:tcW w:w="1809" w:type="dxa"/>
          </w:tcPr>
          <w:p w:rsidR="00D63845" w:rsidRPr="009A2080" w:rsidP="00D63845">
            <w:pPr>
              <w:jc w:val="center"/>
              <w:rPr>
                <w:b/>
              </w:rPr>
            </w:pPr>
            <w:r w:rsidRPr="009A2080">
              <w:rPr>
                <w:b/>
              </w:rPr>
              <w:t>Vazios Humanos</w:t>
            </w:r>
          </w:p>
        </w:tc>
        <w:tc>
          <w:tcPr>
            <w:tcW w:w="3261" w:type="dxa"/>
          </w:tcPr>
          <w:p w:rsidR="00D63845" w:rsidRPr="009A2080" w:rsidP="00D63845">
            <w:pPr>
              <w:rPr>
                <w:b/>
              </w:rPr>
            </w:pPr>
            <w:r w:rsidRPr="009A2080">
              <w:rPr>
                <w:b/>
              </w:rPr>
              <w:t>Causas</w:t>
            </w:r>
          </w:p>
        </w:tc>
      </w:tr>
      <w:tr w:rsidTr="00D63845">
        <w:tblPrEx>
          <w:tblW w:w="0" w:type="auto"/>
          <w:tblLook w:val="04A0"/>
        </w:tblPrEx>
        <w:tc>
          <w:tcPr>
            <w:tcW w:w="1809" w:type="dxa"/>
          </w:tcPr>
          <w:p w:rsidR="00D63845" w:rsidP="00D63845">
            <w:pPr>
              <w:jc w:val="center"/>
            </w:pPr>
            <w:r>
              <w:t>1</w:t>
            </w:r>
          </w:p>
        </w:tc>
        <w:tc>
          <w:tcPr>
            <w:tcW w:w="3261" w:type="dxa"/>
          </w:tcPr>
          <w:p w:rsidR="00D63845" w:rsidP="00D63845">
            <w:r>
              <w:t>Temperaturas muito baixas</w:t>
            </w:r>
          </w:p>
        </w:tc>
      </w:tr>
      <w:tr w:rsidTr="00D63845">
        <w:tblPrEx>
          <w:tblW w:w="0" w:type="auto"/>
          <w:tblLook w:val="04A0"/>
        </w:tblPrEx>
        <w:tc>
          <w:tcPr>
            <w:tcW w:w="1809" w:type="dxa"/>
          </w:tcPr>
          <w:p w:rsidR="00D63845" w:rsidP="00D63845">
            <w:pPr>
              <w:jc w:val="center"/>
            </w:pPr>
            <w:r>
              <w:t>2</w:t>
            </w:r>
          </w:p>
        </w:tc>
        <w:tc>
          <w:tcPr>
            <w:tcW w:w="3261" w:type="dxa"/>
          </w:tcPr>
          <w:p w:rsidR="00D63845" w:rsidP="00D63845">
            <w:r>
              <w:t>Temperaturas muito altas (secura)</w:t>
            </w:r>
          </w:p>
        </w:tc>
      </w:tr>
      <w:tr w:rsidTr="00D63845">
        <w:tblPrEx>
          <w:tblW w:w="0" w:type="auto"/>
          <w:tblLook w:val="04A0"/>
        </w:tblPrEx>
        <w:tc>
          <w:tcPr>
            <w:tcW w:w="1809" w:type="dxa"/>
          </w:tcPr>
          <w:p w:rsidR="00D63845" w:rsidP="00D63845">
            <w:pPr>
              <w:jc w:val="center"/>
            </w:pPr>
            <w:r>
              <w:t>3</w:t>
            </w:r>
          </w:p>
        </w:tc>
        <w:tc>
          <w:tcPr>
            <w:tcW w:w="3261" w:type="dxa"/>
          </w:tcPr>
          <w:p w:rsidR="00D63845" w:rsidP="00D63845">
            <w:r>
              <w:t>Grandes Amplitudes</w:t>
            </w:r>
          </w:p>
        </w:tc>
      </w:tr>
      <w:tr w:rsidTr="00D63845">
        <w:tblPrEx>
          <w:tblW w:w="0" w:type="auto"/>
          <w:tblLook w:val="04A0"/>
        </w:tblPrEx>
        <w:tc>
          <w:tcPr>
            <w:tcW w:w="1809" w:type="dxa"/>
          </w:tcPr>
          <w:p w:rsidR="00D63845" w:rsidP="00D63845">
            <w:pPr>
              <w:jc w:val="center"/>
            </w:pPr>
            <w:r>
              <w:t>4</w:t>
            </w:r>
          </w:p>
        </w:tc>
        <w:tc>
          <w:tcPr>
            <w:tcW w:w="3261" w:type="dxa"/>
          </w:tcPr>
          <w:p w:rsidR="00D63845" w:rsidP="00D63845">
            <w:r>
              <w:t>Vegetação muito densa</w:t>
            </w:r>
          </w:p>
        </w:tc>
      </w:tr>
    </w:tbl>
    <w:p w:rsidR="00D63845" w:rsidP="00D63845">
      <w:r>
        <w:t>2. Saara</w:t>
      </w:r>
    </w:p>
    <w:p w:rsidR="00D63845" w:rsidP="00D63845">
      <w:r>
        <w:t>3. Himalaias</w:t>
      </w:r>
    </w:p>
    <w:p w:rsidR="00D63845" w:rsidP="00D63845">
      <w:r>
        <w:t>4. Amazónia</w:t>
      </w:r>
    </w:p>
    <w:p w:rsidR="00D63845" w:rsidP="00D63845"/>
    <w:p w:rsidR="00D63845" w:rsidP="00D63845"/>
    <w:p w:rsidR="00D63845" w:rsidP="002F5D33">
      <w:pPr>
        <w:jc w:val="center"/>
      </w:pPr>
      <w:r w:rsidRPr="002F5D33">
        <w:rPr>
          <w:b/>
        </w:rPr>
        <w:t>EUROPA</w:t>
      </w:r>
      <w:r>
        <w:t xml:space="preserve"> (distribuição irregulares)</w:t>
      </w:r>
    </w:p>
    <w:p w:rsidR="00D63845" w:rsidRPr="002F5D33" w:rsidP="00312D41">
      <w:pPr>
        <w:pStyle w:val="ListParagraph"/>
        <w:numPr>
          <w:ilvl w:val="0"/>
          <w:numId w:val="53"/>
        </w:numPr>
        <w:rPr>
          <w:u w:val="thick"/>
        </w:rPr>
      </w:pPr>
      <w:r w:rsidRPr="002F5D33">
        <w:rPr>
          <w:u w:val="thick"/>
        </w:rPr>
        <w:t>Áreas de grande concentração</w:t>
      </w:r>
    </w:p>
    <w:p w:rsidR="00D63845" w:rsidP="00312D41">
      <w:pPr>
        <w:pStyle w:val="ListParagraph"/>
        <w:numPr>
          <w:ilvl w:val="1"/>
          <w:numId w:val="53"/>
        </w:numPr>
      </w:pPr>
      <w:r>
        <w:t xml:space="preserve">Europa Central e Ocidental (Reino-Unido; Alemanha; Bélgica; França e Holanda) </w:t>
      </w:r>
    </w:p>
    <w:p w:rsidR="00D63845" w:rsidRPr="002F5D33" w:rsidP="00D63845">
      <w:pPr>
        <w:rPr>
          <w:u w:val="dotDotDash"/>
        </w:rPr>
      </w:pPr>
      <w:r w:rsidRPr="002F5D33">
        <w:rPr>
          <w:u w:val="dotDotDash"/>
        </w:rPr>
        <w:t>Fatores atrativos:</w:t>
      </w:r>
    </w:p>
    <w:p w:rsidR="00D63845" w:rsidP="00D63845">
      <w:pPr>
        <w:ind w:firstLine="708"/>
      </w:pPr>
      <w:r w:rsidRPr="00FD0D7B">
        <w:rPr>
          <w:b/>
        </w:rPr>
        <w:t xml:space="preserve">Naturais </w:t>
      </w:r>
      <w:r>
        <w:t>– Climas temperados e húmidos; Relevo geralmente plano e de baixa altitude e o predomínio de solos férteis</w:t>
      </w:r>
    </w:p>
    <w:p w:rsidR="00D63845" w:rsidRPr="009A2080" w:rsidP="00D63845">
      <w:pPr>
        <w:ind w:firstLine="708"/>
      </w:pPr>
      <w:r w:rsidRPr="00FD0D7B">
        <w:rPr>
          <w:b/>
        </w:rPr>
        <w:t>Humanos</w:t>
      </w:r>
      <w:r>
        <w:t xml:space="preserve"> – Agricultura próspera; Grande industrialização e desenvolvimento do setor d comércio e dos serviços. O que tornou estes países ricos.</w:t>
      </w:r>
    </w:p>
    <w:p w:rsidR="00D63845" w:rsidRPr="002F5D33" w:rsidP="00312D41">
      <w:pPr>
        <w:pStyle w:val="ListParagraph"/>
        <w:numPr>
          <w:ilvl w:val="0"/>
          <w:numId w:val="53"/>
        </w:numPr>
        <w:rPr>
          <w:u w:val="thick"/>
        </w:rPr>
      </w:pPr>
      <w:r w:rsidRPr="002F5D33">
        <w:rPr>
          <w:u w:val="thick"/>
        </w:rPr>
        <w:t>Áreas de pequena concentração</w:t>
      </w:r>
    </w:p>
    <w:p w:rsidR="00D63845" w:rsidP="00D63845">
      <w:r>
        <w:t>Norte da Europa (Península da Escandinávia)</w:t>
      </w:r>
    </w:p>
    <w:p w:rsidR="00D63845" w:rsidRPr="002F5D33" w:rsidP="00D63845">
      <w:pPr>
        <w:rPr>
          <w:u w:val="dotDotDash"/>
        </w:rPr>
      </w:pPr>
      <w:r w:rsidRPr="002F5D33">
        <w:rPr>
          <w:u w:val="dotDotDash"/>
        </w:rPr>
        <w:t>Fatores repulsivos</w:t>
      </w:r>
    </w:p>
    <w:p w:rsidR="00D63845" w:rsidP="002F5D33">
      <w:pPr>
        <w:ind w:firstLine="708"/>
      </w:pPr>
      <w:r>
        <w:rPr>
          <w:b/>
        </w:rPr>
        <w:t xml:space="preserve">Naturais – </w:t>
      </w:r>
      <w:r>
        <w:t>Clima frio, solos cobertos de neve em grande parte do ano a existência de áreas de relevo mais acidentado.</w:t>
      </w:r>
    </w:p>
    <w:p w:rsidR="00D63845" w:rsidP="00D63845"/>
    <w:p w:rsidR="00D63845" w:rsidP="00D63845"/>
    <w:p w:rsidR="00D63845" w:rsidRPr="00FD0D7B" w:rsidP="00D63845"/>
    <w:p w:rsidR="002F5D33" w:rsidP="002F5D33">
      <w:pPr>
        <w:jc w:val="center"/>
      </w:pPr>
    </w:p>
    <w:p w:rsidR="00D63845" w:rsidRPr="002F5D33" w:rsidP="002F5D33">
      <w:pPr>
        <w:jc w:val="center"/>
        <w:rPr>
          <w:b/>
        </w:rPr>
      </w:pPr>
      <w:r w:rsidRPr="002F5D33">
        <w:rPr>
          <w:b/>
        </w:rPr>
        <w:t>PORTUGAL</w:t>
      </w:r>
    </w:p>
    <w:p w:rsidR="00D63845" w:rsidP="00D63845">
      <w:pPr>
        <w:ind w:firstLine="360"/>
      </w:pPr>
      <w:r>
        <w:t>Portugal também apresenta contrastes demográficos, a nível de distribuição da população.</w:t>
      </w:r>
    </w:p>
    <w:p w:rsidR="00D63845" w:rsidP="00D63845">
      <w:r>
        <w:t>Se dividirmos Portugal por NUT III, verificamos que:</w:t>
      </w:r>
    </w:p>
    <w:p w:rsidR="00D63845" w:rsidP="00312D41">
      <w:pPr>
        <w:pStyle w:val="ListParagraph"/>
        <w:numPr>
          <w:ilvl w:val="0"/>
          <w:numId w:val="22"/>
        </w:numPr>
      </w:pPr>
      <w:r>
        <w:t>Maior concentração da população na faixa litoral ocidental, entre o Minho e a Península de Setúbal</w:t>
      </w:r>
    </w:p>
    <w:p w:rsidR="00D63845" w:rsidP="00312D41">
      <w:pPr>
        <w:pStyle w:val="ListParagraph"/>
        <w:numPr>
          <w:ilvl w:val="0"/>
          <w:numId w:val="22"/>
        </w:numPr>
      </w:pPr>
      <w:r>
        <w:t>Contraste entre o Litoral e o Interior</w:t>
      </w:r>
    </w:p>
    <w:p w:rsidR="00D63845" w:rsidP="00312D41">
      <w:pPr>
        <w:pStyle w:val="ListParagraph"/>
        <w:numPr>
          <w:ilvl w:val="0"/>
          <w:numId w:val="22"/>
        </w:numPr>
      </w:pPr>
      <w:r>
        <w:t>Saliência entre dois pólos de atracão: Lisboa e Porto constituindo assim a bipolarização* da concentração da população.</w:t>
      </w:r>
    </w:p>
    <w:p w:rsidR="00D63845" w:rsidP="00312D41">
      <w:pPr>
        <w:pStyle w:val="ListParagraph"/>
        <w:numPr>
          <w:ilvl w:val="0"/>
          <w:numId w:val="22"/>
        </w:numPr>
      </w:pPr>
      <w:r>
        <w:t>Concentrações importantes em torno dos pólos do Porto (Cávado, Ave, Tâmega, entre Douro e Vouga e Baixo Vouga) e de Lisboa (Península de Setúbal).</w:t>
      </w:r>
    </w:p>
    <w:p w:rsidR="002F5D33" w:rsidP="002F5D33">
      <w:r>
        <w:t>Em relação a Portugal Insular, verifica-se uma maior concentração na faixa litoral de ambos os arquipélagos, salientando-se a Madeira com maior densidade populacional do que os Açores.</w:t>
      </w:r>
    </w:p>
    <w:p w:rsidR="002F5D33" w:rsidP="002F5D33">
      <w:r>
        <w:t xml:space="preserve">O </w:t>
      </w:r>
      <w:r w:rsidRPr="0027430E">
        <w:rPr>
          <w:u w:val="dotDotDash"/>
        </w:rPr>
        <w:t>território insular</w:t>
      </w:r>
      <w:r>
        <w:t xml:space="preserve"> apresenta também alguns contrastes:</w:t>
      </w:r>
    </w:p>
    <w:p w:rsidR="002F5D33" w:rsidP="00312D41">
      <w:pPr>
        <w:pStyle w:val="ListParagraph"/>
        <w:numPr>
          <w:ilvl w:val="0"/>
          <w:numId w:val="26"/>
        </w:numPr>
      </w:pPr>
      <w:r>
        <w:t>Maior densidade nalguns conselhos da ilha de S. Miguel em relação às restantes ilhas.</w:t>
      </w:r>
    </w:p>
    <w:p w:rsidR="002F5D33" w:rsidRPr="00827B68" w:rsidP="00312D41">
      <w:pPr>
        <w:pStyle w:val="ListParagraph"/>
        <w:numPr>
          <w:ilvl w:val="0"/>
          <w:numId w:val="26"/>
        </w:numPr>
      </w:pPr>
      <w:r>
        <w:t xml:space="preserve">Grande densidade dos conselhos na parte sul/sueste da ilha em oposição à parte norte e extremidade oeste. </w:t>
      </w:r>
    </w:p>
    <w:p w:rsidR="002F5D33" w:rsidP="00D63845"/>
    <w:p w:rsidR="00D63845" w:rsidP="00D63845">
      <w:r>
        <w:t>Em redor dos conselhos de Lisboa e Porto existem regiões que acabam também (por relação de proximidade) por se tornar atrativas. A este processo chamamos de urbanização, que se estende para lá do limite daquelas cidades e abrange os seus subúrbios. Assim a concentração da população em redor dos polos atrativos originou as áreas metropolitanas.</w:t>
      </w:r>
    </w:p>
    <w:p w:rsidR="00D63845" w:rsidP="00D63845">
      <w:r>
        <w:t>Assim a grande concentração de população em torno das duas metrópoles levou à constituição das Áreas Metropolitanas*.</w:t>
      </w:r>
    </w:p>
    <w:p w:rsidR="002F5D33" w:rsidP="002F5D33">
      <w:pPr>
        <w:jc w:val="right"/>
        <w:rPr>
          <w:rFonts w:ascii="Kristen ITC" w:hAnsi="Kristen ITC"/>
          <w:b/>
          <w:sz w:val="24"/>
        </w:rPr>
      </w:pPr>
      <w:r w:rsidRPr="002F5D33">
        <w:rPr>
          <w:rFonts w:ascii="Kristen ITC" w:hAnsi="Kristen ITC"/>
          <w:b/>
          <w:sz w:val="24"/>
        </w:rPr>
        <w:t>Noções</w:t>
      </w:r>
    </w:p>
    <w:p w:rsidR="002F5D33" w:rsidRPr="00CB212C" w:rsidP="002F5D33">
      <w:pPr>
        <w:ind w:left="2124" w:hanging="2124"/>
      </w:pPr>
      <w:r>
        <w:rPr>
          <w:rFonts w:cstheme="minorHAnsi"/>
          <w:b/>
        </w:rPr>
        <w:t>Bipolarização</w:t>
      </w:r>
      <w:r w:rsidRPr="002F5D33">
        <w:t xml:space="preserve"> </w:t>
        <w:tab/>
        <w:t>Designação dada à enorme força atrativa que as Áreas metropolitanas exercem sobre a população e as atividades do país</w:t>
      </w:r>
    </w:p>
    <w:p w:rsidR="002F5D33" w:rsidP="002F5D33">
      <w:pPr>
        <w:rPr>
          <w:rFonts w:cstheme="minorHAnsi"/>
          <w:b/>
        </w:rPr>
      </w:pPr>
    </w:p>
    <w:p w:rsidR="002F5D33" w:rsidRPr="00CB212C" w:rsidP="002F5D33">
      <w:pPr>
        <w:ind w:left="2124" w:hanging="2124"/>
      </w:pPr>
      <w:r>
        <w:rPr>
          <w:rFonts w:cstheme="minorHAnsi"/>
          <w:b/>
        </w:rPr>
        <w:t>Urbanização</w:t>
      </w:r>
      <w:r w:rsidRPr="002F5D33">
        <w:t xml:space="preserve"> </w:t>
        <w:tab/>
        <w:t>Processo de desenvolvimento das cidades que engloba o número de habitantes, a superfície construída e o modo de vida</w:t>
      </w:r>
    </w:p>
    <w:p w:rsidR="002F5D33" w:rsidP="002F5D33">
      <w:pPr>
        <w:rPr>
          <w:rFonts w:cstheme="minorHAnsi"/>
          <w:b/>
        </w:rPr>
      </w:pPr>
    </w:p>
    <w:p w:rsidR="002F5D33" w:rsidRPr="00CB212C" w:rsidP="002F5D33">
      <w:pPr>
        <w:ind w:left="2124" w:hanging="2124"/>
      </w:pPr>
      <w:r>
        <w:rPr>
          <w:rFonts w:cstheme="minorHAnsi"/>
          <w:b/>
        </w:rPr>
        <w:t>Áreas metropolitanas</w:t>
        <w:tab/>
      </w:r>
      <w:r w:rsidRPr="002F5D33">
        <w:t xml:space="preserve"> Unidade espacial que define um aglomerado, constituído por uma metrópole e pelos seus subúrbios.</w:t>
      </w:r>
    </w:p>
    <w:p w:rsidR="002F5D33" w:rsidRPr="002F5D33" w:rsidP="002F5D33">
      <w:pPr>
        <w:rPr>
          <w:rFonts w:cstheme="minorHAnsi"/>
          <w:b/>
        </w:rPr>
      </w:pPr>
    </w:p>
    <w:p w:rsidR="002F5D33" w:rsidP="002F5D33"/>
    <w:p w:rsidR="00D63845" w:rsidRPr="002F5D33" w:rsidP="002F5D33">
      <w:pPr>
        <w:rPr>
          <w:b/>
          <w:caps/>
          <w:sz w:val="24"/>
        </w:rPr>
      </w:pPr>
      <w:r w:rsidRPr="002F5D33">
        <w:rPr>
          <w:b/>
          <w:sz w:val="24"/>
        </w:rPr>
        <w:t>Fatores que influenciam a distribuição da população</w:t>
      </w:r>
    </w:p>
    <w:p w:rsidR="00D63845" w:rsidRPr="00847878" w:rsidP="00312D41">
      <w:pPr>
        <w:pStyle w:val="ListParagraph"/>
        <w:numPr>
          <w:ilvl w:val="0"/>
          <w:numId w:val="29"/>
        </w:numPr>
        <w:tabs>
          <w:tab w:val="left" w:pos="1929"/>
        </w:tabs>
        <w:rPr>
          <w:b/>
          <w:caps/>
        </w:rPr>
      </w:pPr>
      <w:r>
        <w:rPr>
          <w:b/>
        </w:rPr>
        <w:t>Clima</w:t>
      </w:r>
    </w:p>
    <w:p w:rsidR="00D63845" w:rsidP="00D63845">
      <w:r w:rsidRPr="00847878">
        <w:t>O clima é um facto importante na distribuição da população. De entre os fatores naturais destaca-se:</w:t>
      </w:r>
    </w:p>
    <w:p w:rsidR="00D63845" w:rsidP="00312D41">
      <w:pPr>
        <w:pStyle w:val="ListParagraph"/>
        <w:numPr>
          <w:ilvl w:val="1"/>
          <w:numId w:val="22"/>
        </w:numPr>
      </w:pPr>
      <w:r w:rsidRPr="00847878">
        <w:rPr>
          <w:u w:val="thick"/>
        </w:rPr>
        <w:t>Relevo</w:t>
      </w:r>
      <w:r>
        <w:t xml:space="preserve"> – As planícies são mais atrativas à fixação da população ao invés das áreas montanhosa.</w:t>
      </w:r>
    </w:p>
    <w:p w:rsidR="00D63845" w:rsidP="00312D41">
      <w:pPr>
        <w:pStyle w:val="ListParagraph"/>
        <w:numPr>
          <w:ilvl w:val="1"/>
          <w:numId w:val="22"/>
        </w:numPr>
      </w:pPr>
      <w:r w:rsidRPr="00847878">
        <w:rPr>
          <w:u w:val="thick"/>
        </w:rPr>
        <w:t>Clima</w:t>
      </w:r>
      <w:r>
        <w:t xml:space="preserve"> – A maior disponibilidade de água e a ocorrência de calor ou frio, podem influenciar a distribuição territorial da população. Temperaturas amenas (litoral)</w:t>
      </w:r>
    </w:p>
    <w:p w:rsidR="00D63845" w:rsidP="00312D41">
      <w:pPr>
        <w:pStyle w:val="ListParagraph"/>
        <w:numPr>
          <w:ilvl w:val="1"/>
          <w:numId w:val="22"/>
        </w:numPr>
      </w:pPr>
      <w:r w:rsidRPr="00847878">
        <w:rPr>
          <w:u w:val="thick"/>
        </w:rPr>
        <w:t>Fertilidade dos solos</w:t>
      </w:r>
      <w:r>
        <w:t xml:space="preserve"> - Fundamental na distribuição da população, uma vez que influencia o rendimento agrícola e a produção de alimentos.</w:t>
      </w:r>
    </w:p>
    <w:p w:rsidR="00D63845" w:rsidRPr="00420CF0" w:rsidP="00D63845">
      <w:pPr>
        <w:ind w:left="1080"/>
      </w:pPr>
    </w:p>
    <w:p w:rsidR="00D63845" w:rsidRPr="00847878" w:rsidP="00312D41">
      <w:pPr>
        <w:pStyle w:val="ListParagraph"/>
        <w:numPr>
          <w:ilvl w:val="0"/>
          <w:numId w:val="28"/>
        </w:numPr>
        <w:rPr>
          <w:b/>
        </w:rPr>
      </w:pPr>
      <w:r w:rsidRPr="00847878">
        <w:rPr>
          <w:b/>
        </w:rPr>
        <w:t>Movimentos migratórios</w:t>
      </w:r>
    </w:p>
    <w:p w:rsidR="00D63845" w:rsidP="00D63845">
      <w:pPr>
        <w:ind w:firstLine="360"/>
      </w:pPr>
      <w:r>
        <w:t>A evolução da população em Portugal, tem apresentado períodos de crescimento positivo (dec.70) e também períodos de crescimento negativo (dec.60).</w:t>
      </w:r>
    </w:p>
    <w:p w:rsidR="00D63845" w:rsidP="00D63845">
      <w:pPr>
        <w:ind w:firstLine="360"/>
      </w:pPr>
      <w:r>
        <w:t>Contudo esta irregularidade na evolução da população não é comum em todo o território nacional.</w:t>
      </w:r>
    </w:p>
    <w:p w:rsidR="00D63845" w:rsidP="00D63845">
      <w:pPr>
        <w:ind w:firstLine="360"/>
      </w:pPr>
      <w:r>
        <w:t xml:space="preserve">Podemos dizer que os concelhos com </w:t>
      </w:r>
      <w:r>
        <w:rPr>
          <w:b/>
        </w:rPr>
        <w:t>taxa de variação positiva</w:t>
      </w:r>
      <w:r>
        <w:t>, ou seja, com o saldo migratório e fisiológico positivos, localizam-se em redor de Lisboa e Porto, Noroeste, Algarve e em algumas regiões autónomas</w:t>
      </w:r>
    </w:p>
    <w:p w:rsidR="00D63845" w:rsidP="00D63845">
      <w:pPr>
        <w:ind w:firstLine="360"/>
      </w:pPr>
      <w:r>
        <w:t xml:space="preserve">Contrariamente, os concelhos com </w:t>
      </w:r>
      <w:r>
        <w:rPr>
          <w:b/>
        </w:rPr>
        <w:t>taxa de variação negativa</w:t>
      </w:r>
      <w:r>
        <w:t>, ou seja, resultantes de um saldo migratório positivo e de um saldo fisiológico negativo, ou ambos negativos, localizam-se sobretudo no interior.</w:t>
      </w:r>
    </w:p>
    <w:p w:rsidR="00D63845" w:rsidRPr="00CF4D2F" w:rsidP="00D63845">
      <w:pPr>
        <w:ind w:firstLine="360"/>
      </w:pPr>
      <w:r>
        <w:t xml:space="preserve">Já desde o século XIX que se verificava uma maior preferência por Lisboa e Porto, seguidos de Aveiro, Viena do Castelo, Braga, Coimbra, Leiria e Setúbal. Por sua vez, as regiões próximas da fronteira com Espanha, e de um modo geral todo o Alentejo, forma-se esvaziando, acentuando-se assim as grandes Assimetrias Regionais* </w:t>
      </w:r>
    </w:p>
    <w:p w:rsidR="00D63845" w:rsidRPr="002F5D33" w:rsidP="00D63845">
      <w:pPr>
        <w:rPr>
          <w:u w:val="thick"/>
        </w:rPr>
      </w:pPr>
      <w:r w:rsidRPr="002F5D33">
        <w:rPr>
          <w:u w:val="thick"/>
        </w:rPr>
        <w:t xml:space="preserve">A litoralização da população resulta de dois processos migratórios: </w:t>
      </w:r>
      <w:r w:rsidR="002F5D33">
        <w:tab/>
        <w:tab/>
        <w:tab/>
        <w:tab/>
      </w:r>
      <w:r w:rsidRPr="002F5D33">
        <w:rPr>
          <w:u w:val="thick"/>
        </w:rPr>
        <w:t xml:space="preserve">                                </w:t>
      </w:r>
    </w:p>
    <w:p w:rsidR="00D63845" w:rsidRPr="0027430E" w:rsidP="00312D41">
      <w:pPr>
        <w:pStyle w:val="ListParagraph"/>
        <w:numPr>
          <w:ilvl w:val="0"/>
          <w:numId w:val="27"/>
        </w:numPr>
      </w:pPr>
      <w:r w:rsidRPr="00D666D9">
        <w:rPr>
          <w:b/>
        </w:rPr>
        <w:t>Êxodo Rural*</w:t>
      </w:r>
      <w:r>
        <w:t xml:space="preserve"> - população que abandona os campos e as aldeias, de economia agrícola, do interior para se fixar nas cidades do litoral. Acentuas as assimetrias regionais.</w:t>
      </w:r>
    </w:p>
    <w:p w:rsidR="00D63845" w:rsidP="00312D41">
      <w:pPr>
        <w:pStyle w:val="ListParagraph"/>
        <w:numPr>
          <w:ilvl w:val="0"/>
          <w:numId w:val="27"/>
        </w:numPr>
        <w:rPr>
          <w:noProof/>
          <w:lang w:eastAsia="pt-PT"/>
        </w:rPr>
      </w:pPr>
      <w:r w:rsidRPr="00420CF0">
        <w:rPr>
          <w:b/>
        </w:rPr>
        <w:t>Emigração</w:t>
      </w:r>
      <w:r w:rsidRPr="00420CF0">
        <w:t xml:space="preserve"> – Intensificação da saída de população Jovem-Adulta para o estrangeiro (Europa central e ocidental)</w:t>
      </w:r>
      <w:r w:rsidRPr="00420CF0">
        <w:rPr>
          <w:noProof/>
          <w:lang w:eastAsia="pt-PT"/>
        </w:rPr>
        <w:t xml:space="preserve"> </w:t>
      </w:r>
    </w:p>
    <w:p w:rsidR="002F5D33" w:rsidRPr="00B41EBF" w:rsidP="00B41EBF">
      <w:pPr>
        <w:jc w:val="right"/>
        <w:rPr>
          <w:rFonts w:ascii="Kristen ITC" w:hAnsi="Kristen ITC"/>
          <w:b/>
          <w:noProof/>
          <w:sz w:val="24"/>
          <w:lang w:eastAsia="pt-PT"/>
        </w:rPr>
      </w:pPr>
      <w:r>
        <w:rPr>
          <w:noProof/>
          <w:lang w:eastAsia="pt-PT"/>
        </w:rPr>
        <w:pict>
          <v:shape id="_x0000_s1219" type="#_x0000_t202" style="height:83.35pt;margin-left:183.2pt;margin-top:21.25pt;position:absolute;width:205.75pt;z-index:251757568" fillcolor="#76923c" stroked="f">
            <v:fill opacity="42598f"/>
            <v:textbox>
              <w:txbxContent>
                <w:p w:rsidR="008837C9" w:rsidP="00D63845">
                  <w:pPr>
                    <w:rPr>
                      <w:b/>
                    </w:rPr>
                  </w:pPr>
                  <w:r>
                    <w:rPr>
                      <w:b/>
                    </w:rPr>
                    <w:t>Assimetrias regionais</w:t>
                  </w:r>
                </w:p>
                <w:p w:rsidR="008837C9" w:rsidRPr="00AC6AD4" w:rsidP="00D63845">
                  <w:r w:rsidRPr="00AC6AD4">
                    <w:t>Situação de desequilíbrio espacial num território, a nível de qualidade de vida; de riqueza económica; ect.</w:t>
                  </w:r>
                </w:p>
              </w:txbxContent>
            </v:textbox>
          </v:shape>
        </w:pict>
      </w:r>
      <w:r>
        <w:rPr>
          <w:b/>
          <w:noProof/>
          <w:lang w:eastAsia="pt-PT"/>
        </w:rPr>
        <w:pict>
          <v:shape id="_x0000_s1220" type="#_x0000_t202" style="height:76.6pt;margin-left:7.75pt;margin-top:21.25pt;position:absolute;width:163.05pt;z-index:251758592" fillcolor="#76923c" stroked="f">
            <v:fill opacity="42598f"/>
            <v:textbox>
              <w:txbxContent>
                <w:p w:rsidR="008837C9" w:rsidP="00D63845">
                  <w:r>
                    <w:rPr>
                      <w:b/>
                    </w:rPr>
                    <w:t>Êxodo Rural</w:t>
                  </w:r>
                </w:p>
                <w:p w:rsidR="008837C9" w:rsidRPr="00AC6AD4" w:rsidP="00D63845">
                  <w:pPr>
                    <w:jc w:val="both"/>
                  </w:pPr>
                  <w:r>
                    <w:t>Expressão que evoca a partida em massa das populações rurais para as cidades</w:t>
                  </w:r>
                </w:p>
              </w:txbxContent>
            </v:textbox>
          </v:shape>
        </w:pict>
      </w:r>
      <w:r w:rsidRPr="00B41EBF" w:rsidR="002F5D33">
        <w:rPr>
          <w:rFonts w:ascii="Kristen ITC" w:hAnsi="Kristen ITC"/>
          <w:b/>
          <w:noProof/>
          <w:sz w:val="24"/>
          <w:lang w:eastAsia="pt-PT"/>
        </w:rPr>
        <w:t>Noções</w:t>
      </w:r>
    </w:p>
    <w:p w:rsidR="00D63845" w:rsidP="00D63845">
      <w:pPr>
        <w:rPr>
          <w:noProof/>
          <w:lang w:eastAsia="pt-PT"/>
        </w:rPr>
      </w:pPr>
    </w:p>
    <w:p w:rsidR="00B41EBF" w:rsidP="00D63845">
      <w:pPr>
        <w:rPr>
          <w:b/>
          <w:noProof/>
          <w:lang w:eastAsia="pt-PT"/>
        </w:rPr>
      </w:pPr>
    </w:p>
    <w:p w:rsidR="00D63845" w:rsidP="00D63845">
      <w:pPr>
        <w:rPr>
          <w:b/>
          <w:noProof/>
          <w:lang w:eastAsia="pt-PT"/>
        </w:rPr>
      </w:pPr>
      <w:r>
        <w:rPr>
          <w:b/>
          <w:noProof/>
          <w:lang w:eastAsia="pt-PT"/>
        </w:rPr>
        <w:drawing>
          <wp:inline distT="0" distB="0" distL="0" distR="0">
            <wp:extent cx="5934710" cy="172720"/>
            <wp:effectExtent l="19050" t="0" r="8890" b="0"/>
            <wp:docPr id="1221" name="Picture 2" descr="C:\Programas\Microsoft Office\MEDIA\OFFICE12\Lines\BD21324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as\Microsoft Office\MEDIA\OFFICE12\Lines\BD21324_.gif"/>
                    <pic:cNvPicPr>
                      <a:picLocks noChangeAspect="1" noChangeArrowheads="1"/>
                    </pic:cNvPicPr>
                  </pic:nvPicPr>
                  <pic:blipFill>
                    <a:blip r:embed="rId12"/>
                    <a:stretch>
                      <a:fillRect/>
                    </a:stretch>
                  </pic:blipFill>
                  <pic:spPr bwMode="auto">
                    <a:xfrm>
                      <a:off x="0" y="0"/>
                      <a:ext cx="5934710" cy="172720"/>
                    </a:xfrm>
                    <a:prstGeom prst="rect">
                      <a:avLst/>
                    </a:prstGeom>
                    <a:noFill/>
                    <a:ln w="9525">
                      <a:noFill/>
                      <a:miter lim="800000"/>
                    </a:ln>
                  </pic:spPr>
                </pic:pic>
              </a:graphicData>
            </a:graphic>
          </wp:inline>
        </w:drawing>
      </w:r>
    </w:p>
    <w:p w:rsidR="00D63845" w:rsidRPr="001634BF" w:rsidP="00D63845">
      <w:pPr>
        <w:rPr>
          <w:b/>
          <w:noProof/>
          <w:lang w:eastAsia="pt-PT"/>
        </w:rPr>
      </w:pPr>
      <w:r w:rsidRPr="001634BF">
        <w:rPr>
          <w:b/>
          <w:noProof/>
          <w:lang w:eastAsia="pt-PT"/>
        </w:rPr>
        <w:t>Consequências do Êxodo rural</w:t>
      </w:r>
    </w:p>
    <w:p w:rsidR="00D63845" w:rsidRPr="001634BF" w:rsidP="00D63845">
      <w:pPr>
        <w:rPr>
          <w:noProof/>
          <w:u w:val="thick"/>
          <w:lang w:eastAsia="pt-PT"/>
        </w:rPr>
      </w:pPr>
      <w:r w:rsidRPr="001634BF">
        <w:rPr>
          <w:noProof/>
          <w:lang w:eastAsia="pt-PT"/>
        </w:rPr>
        <w:tab/>
      </w:r>
      <w:r w:rsidRPr="001634BF">
        <w:rPr>
          <w:noProof/>
          <w:u w:val="thick"/>
          <w:lang w:eastAsia="pt-PT"/>
        </w:rPr>
        <w:t>Principais regiões de perdade população</w:t>
      </w:r>
    </w:p>
    <w:p w:rsidR="00D63845" w:rsidRPr="001634BF" w:rsidP="00312D41">
      <w:pPr>
        <w:pStyle w:val="ListParagraph"/>
        <w:numPr>
          <w:ilvl w:val="0"/>
          <w:numId w:val="32"/>
        </w:numPr>
        <w:rPr>
          <w:noProof/>
          <w:lang w:eastAsia="pt-PT"/>
        </w:rPr>
      </w:pPr>
      <w:r w:rsidRPr="001634BF">
        <w:rPr>
          <w:noProof/>
          <w:lang w:eastAsia="pt-PT"/>
        </w:rPr>
        <w:t>Regiões do interior sul</w:t>
      </w:r>
    </w:p>
    <w:p w:rsidR="00D63845" w:rsidRPr="001634BF" w:rsidP="00312D41">
      <w:pPr>
        <w:pStyle w:val="ListParagraph"/>
        <w:numPr>
          <w:ilvl w:val="0"/>
          <w:numId w:val="32"/>
        </w:numPr>
        <w:rPr>
          <w:noProof/>
          <w:lang w:eastAsia="pt-PT"/>
        </w:rPr>
      </w:pPr>
      <w:r w:rsidRPr="001634BF">
        <w:rPr>
          <w:noProof/>
          <w:lang w:eastAsia="pt-PT"/>
        </w:rPr>
        <w:t>Região auntónoma dos Açores</w:t>
      </w:r>
    </w:p>
    <w:p w:rsidR="00D63845" w:rsidRPr="001634BF" w:rsidP="00312D41">
      <w:pPr>
        <w:pStyle w:val="ListParagraph"/>
        <w:numPr>
          <w:ilvl w:val="0"/>
          <w:numId w:val="32"/>
        </w:numPr>
        <w:rPr>
          <w:noProof/>
          <w:lang w:eastAsia="pt-PT"/>
        </w:rPr>
      </w:pPr>
      <w:r w:rsidRPr="001634BF">
        <w:rPr>
          <w:noProof/>
          <w:lang w:eastAsia="pt-PT"/>
        </w:rPr>
        <w:t>Região auntónoma da Madeira</w:t>
      </w:r>
    </w:p>
    <w:p w:rsidR="00D63845" w:rsidP="00D63845">
      <w:pPr>
        <w:ind w:firstLine="708"/>
        <w:rPr>
          <w:noProof/>
          <w:u w:val="thick"/>
          <w:lang w:eastAsia="pt-PT"/>
        </w:rPr>
      </w:pPr>
      <w:r w:rsidRPr="001634BF">
        <w:rPr>
          <w:noProof/>
          <w:u w:val="thick"/>
          <w:lang w:eastAsia="pt-PT"/>
        </w:rPr>
        <w:t>Problemas das regiões interiores</w:t>
      </w:r>
    </w:p>
    <w:p w:rsidR="00D63845" w:rsidRPr="006152E9" w:rsidP="00312D41">
      <w:pPr>
        <w:pStyle w:val="ListParagraph"/>
        <w:numPr>
          <w:ilvl w:val="0"/>
          <w:numId w:val="34"/>
        </w:numPr>
        <w:rPr>
          <w:noProof/>
          <w:lang w:eastAsia="pt-PT"/>
        </w:rPr>
      </w:pPr>
      <w:r w:rsidRPr="006152E9">
        <w:rPr>
          <w:noProof/>
          <w:lang w:eastAsia="pt-PT"/>
        </w:rPr>
        <w:t>Envelhecimento da população</w:t>
      </w:r>
    </w:p>
    <w:p w:rsidR="00D63845" w:rsidRPr="007E1301" w:rsidP="00312D41">
      <w:pPr>
        <w:pStyle w:val="ListParagraph"/>
        <w:numPr>
          <w:ilvl w:val="0"/>
          <w:numId w:val="33"/>
        </w:numPr>
        <w:rPr>
          <w:noProof/>
          <w:lang w:eastAsia="pt-PT"/>
        </w:rPr>
      </w:pPr>
      <w:r w:rsidRPr="007E1301">
        <w:rPr>
          <w:noProof/>
          <w:lang w:eastAsia="pt-PT"/>
        </w:rPr>
        <w:t>Decrescimo da natalidade e d n+umero de jovens</w:t>
      </w:r>
    </w:p>
    <w:p w:rsidR="00D63845" w:rsidRPr="007E1301" w:rsidP="00312D41">
      <w:pPr>
        <w:pStyle w:val="ListParagraph"/>
        <w:numPr>
          <w:ilvl w:val="0"/>
          <w:numId w:val="33"/>
        </w:numPr>
        <w:rPr>
          <w:noProof/>
          <w:lang w:eastAsia="pt-PT"/>
        </w:rPr>
      </w:pPr>
      <w:r w:rsidRPr="007E1301">
        <w:rPr>
          <w:noProof/>
          <w:lang w:eastAsia="pt-PT"/>
        </w:rPr>
        <w:t>Insuficiência da população ativa, nomeadamente a falta de mão de obra qualificada</w:t>
      </w:r>
    </w:p>
    <w:p w:rsidR="00D63845" w:rsidRPr="007E1301" w:rsidP="00312D41">
      <w:pPr>
        <w:pStyle w:val="ListParagraph"/>
        <w:numPr>
          <w:ilvl w:val="0"/>
          <w:numId w:val="33"/>
        </w:numPr>
        <w:rPr>
          <w:noProof/>
          <w:lang w:eastAsia="pt-PT"/>
        </w:rPr>
      </w:pPr>
      <w:r w:rsidRPr="007E1301">
        <w:rPr>
          <w:noProof/>
          <w:lang w:eastAsia="pt-PT"/>
        </w:rPr>
        <w:t>Perda de importância da atividade agrícola, hoje praticada sobretudo por idosos, acentuado  o seu caráter de sbsistência</w:t>
      </w:r>
    </w:p>
    <w:p w:rsidR="00D63845" w:rsidRPr="007E1301" w:rsidP="00312D41">
      <w:pPr>
        <w:pStyle w:val="ListParagraph"/>
        <w:numPr>
          <w:ilvl w:val="0"/>
          <w:numId w:val="33"/>
        </w:numPr>
        <w:rPr>
          <w:noProof/>
          <w:lang w:eastAsia="pt-PT"/>
        </w:rPr>
      </w:pPr>
      <w:r w:rsidRPr="007E1301">
        <w:rPr>
          <w:noProof/>
          <w:lang w:eastAsia="pt-PT"/>
        </w:rPr>
        <w:t>A degradação ambiental por abandono de muitas terras agrícolas e expansão das áreas de matos e baldios, mais suscepiveos à ocorrência de incêndios</w:t>
      </w:r>
    </w:p>
    <w:p w:rsidR="00D63845" w:rsidP="00312D41">
      <w:pPr>
        <w:pStyle w:val="ListParagraph"/>
        <w:numPr>
          <w:ilvl w:val="0"/>
          <w:numId w:val="33"/>
        </w:numPr>
        <w:rPr>
          <w:noProof/>
          <w:lang w:eastAsia="pt-PT"/>
        </w:rPr>
      </w:pPr>
      <w:r w:rsidRPr="007E1301">
        <w:rPr>
          <w:noProof/>
          <w:lang w:eastAsia="pt-PT"/>
        </w:rPr>
        <w:t>A fragilidade de tecido económico, com repercurssões no aumento da população desempregada</w:t>
      </w:r>
    </w:p>
    <w:p w:rsidR="00D63845" w:rsidP="00312D41">
      <w:pPr>
        <w:pStyle w:val="ListParagraph"/>
        <w:numPr>
          <w:ilvl w:val="0"/>
          <w:numId w:val="33"/>
        </w:numPr>
        <w:rPr>
          <w:noProof/>
          <w:lang w:eastAsia="pt-PT"/>
        </w:rPr>
      </w:pPr>
      <w:r>
        <w:rPr>
          <w:noProof/>
          <w:lang w:eastAsia="pt-PT"/>
        </w:rPr>
        <w:t>A alteração da estrutura de procura de serviços coletivos sociais e culturais , devido à mudanças demográfias, que se refelctem, diretamente na carência de sercços de apoio á população idosa</w:t>
      </w:r>
    </w:p>
    <w:p w:rsidR="00D63845" w:rsidRPr="0027430E" w:rsidP="00312D41">
      <w:pPr>
        <w:pStyle w:val="ListParagraph"/>
        <w:numPr>
          <w:ilvl w:val="0"/>
          <w:numId w:val="33"/>
        </w:numPr>
        <w:rPr>
          <w:noProof/>
          <w:lang w:eastAsia="pt-PT"/>
        </w:rPr>
      </w:pPr>
      <w:r>
        <w:rPr>
          <w:noProof/>
          <w:lang w:eastAsia="pt-PT"/>
        </w:rPr>
        <w:t>A insuficiência de infraestruturas e de equipamentos (água, saneamento…)</w:t>
      </w:r>
    </w:p>
    <w:p w:rsidR="00D63845" w:rsidRPr="001634BF" w:rsidP="00D63845">
      <w:pPr>
        <w:rPr>
          <w:b/>
          <w:noProof/>
          <w:lang w:eastAsia="pt-PT"/>
        </w:rPr>
      </w:pPr>
      <w:r>
        <w:rPr>
          <w:b/>
          <w:noProof/>
          <w:lang w:eastAsia="pt-PT"/>
        </w:rPr>
        <w:drawing>
          <wp:inline distT="0" distB="0" distL="0" distR="0">
            <wp:extent cx="5934710" cy="172720"/>
            <wp:effectExtent l="19050" t="0" r="8890" b="0"/>
            <wp:docPr id="1222" name="Picture 1" descr="C:\Programas\Microsoft Office\MEDIA\OFFICE12\Lines\BD21324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as\Microsoft Office\MEDIA\OFFICE12\Lines\BD21324_.gif"/>
                    <pic:cNvPicPr>
                      <a:picLocks noChangeAspect="1" noChangeArrowheads="1"/>
                    </pic:cNvPicPr>
                  </pic:nvPicPr>
                  <pic:blipFill>
                    <a:blip r:embed="rId12"/>
                    <a:stretch>
                      <a:fillRect/>
                    </a:stretch>
                  </pic:blipFill>
                  <pic:spPr bwMode="auto">
                    <a:xfrm>
                      <a:off x="0" y="0"/>
                      <a:ext cx="5934710" cy="172720"/>
                    </a:xfrm>
                    <a:prstGeom prst="rect">
                      <a:avLst/>
                    </a:prstGeom>
                    <a:noFill/>
                    <a:ln w="9525">
                      <a:noFill/>
                      <a:miter lim="800000"/>
                    </a:ln>
                  </pic:spPr>
                </pic:pic>
              </a:graphicData>
            </a:graphic>
          </wp:inline>
        </w:drawing>
      </w:r>
    </w:p>
    <w:p w:rsidR="00D63845" w:rsidP="00D63845">
      <w:pPr>
        <w:ind w:firstLine="360"/>
      </w:pPr>
      <w:r>
        <w:t>Para se explicar o contaste geográfico entre litoral e interior, também é importante falar na imigração. Esta beneficia sobretudo as áreas urbanas do litoral, em particular a área metropolitana de Lisboa.</w:t>
      </w:r>
    </w:p>
    <w:p w:rsidR="00D63845" w:rsidP="00312D41">
      <w:pPr>
        <w:pStyle w:val="ListParagraph"/>
        <w:numPr>
          <w:ilvl w:val="0"/>
          <w:numId w:val="30"/>
        </w:numPr>
      </w:pPr>
      <w:r w:rsidRPr="00420CF0">
        <w:rPr>
          <w:u w:val="thick"/>
        </w:rPr>
        <w:t>1º Surto migratório</w:t>
      </w:r>
      <w:r>
        <w:t xml:space="preserve"> – ocorreu na segunda metade da década de 70 do século XX, com o regresso dos ex-colonos africanos, na sequência da descolonização e também do regresso de muitos emigrantes europeus. </w:t>
      </w:r>
    </w:p>
    <w:p w:rsidR="00D63845" w:rsidRPr="00420CF0" w:rsidP="00312D41">
      <w:pPr>
        <w:pStyle w:val="ListParagraph"/>
        <w:numPr>
          <w:ilvl w:val="0"/>
          <w:numId w:val="30"/>
        </w:numPr>
      </w:pPr>
      <w:r w:rsidRPr="00420CF0">
        <w:rPr>
          <w:u w:val="thick"/>
        </w:rPr>
        <w:t>2º Surto migratório</w:t>
      </w:r>
      <w:r>
        <w:t xml:space="preserve"> – desenvolveu-se sobretudo a partir da década de 80 e estendesse pela atualidade. Primeiro, é formado pelos contingentes de imigrantes dos PLAOP e, mais recentemente a este vieram juntar-se emigrantes do Brasil e de algun países da Europa de Leste.</w:t>
      </w:r>
    </w:p>
    <w:p w:rsidR="00D63845" w:rsidP="00D63845">
      <w:pPr>
        <w:ind w:firstLine="360"/>
      </w:pPr>
      <w:r>
        <w:t xml:space="preserve">Em conjunto, as populações emigrantes, na busca de melhores condições de vida, respondem a uma oferta de emprego, que se encontra mais facilmente na Áreas metropolitana de Lisboa. Nos últimos anos, tem-se vindo a verificar, também, uma maior dispersão geografia, abrangendo alguns concelhos interiores, devido à escassez de mão de obra por falta de população jovem. </w:t>
      </w:r>
    </w:p>
    <w:p w:rsidR="00B41EBF" w:rsidP="00D63845">
      <w:pPr>
        <w:rPr>
          <w:b/>
        </w:rPr>
      </w:pPr>
    </w:p>
    <w:p w:rsidR="00D63845" w:rsidP="00D63845">
      <w:pPr>
        <w:rPr>
          <w:b/>
        </w:rPr>
      </w:pPr>
      <w:r>
        <w:rPr>
          <w:noProof/>
          <w:lang w:eastAsia="pt-PT"/>
        </w:rPr>
        <w:pict>
          <v:shape id="_x0000_s1223" type="#_x0000_t202" style="height:110.7pt;margin-left:310.65pt;margin-top:-18.35pt;position:absolute;width:163.05pt;z-index:251767808" fillcolor="#76923c" stroked="f">
            <v:fill opacity="42598f"/>
            <v:textbox>
              <w:txbxContent>
                <w:p w:rsidR="008837C9" w:rsidRPr="00357052" w:rsidP="00D63845">
                  <w:pPr>
                    <w:rPr>
                      <w:b/>
                    </w:rPr>
                  </w:pPr>
                  <w:r w:rsidRPr="00357052">
                    <w:rPr>
                      <w:b/>
                    </w:rPr>
                    <w:t>Densidade populacional</w:t>
                  </w:r>
                </w:p>
                <w:p w:rsidR="008837C9" w:rsidRPr="00357052" w:rsidP="00D63845">
                  <w:r>
                    <w:t>Intensidade do povoamento expressa pela relação entre o nº de habitantes e de uma área territorial e a superfície desse território.</w:t>
                  </w:r>
                </w:p>
              </w:txbxContent>
            </v:textbox>
          </v:shape>
        </w:pict>
      </w:r>
      <w:r w:rsidR="00D63845">
        <w:t xml:space="preserve">A </w:t>
      </w:r>
      <w:r w:rsidRPr="00C861B4" w:rsidR="00D63845">
        <w:rPr>
          <w:u w:val="thick"/>
        </w:rPr>
        <w:t>densidade populacional</w:t>
      </w:r>
      <w:r w:rsidRPr="00357052" w:rsidR="00D63845">
        <w:t xml:space="preserve">* média de Portugal é de → </w:t>
      </w:r>
      <w:r w:rsidRPr="00BE721F" w:rsidR="00D63845">
        <w:rPr>
          <w:b/>
        </w:rPr>
        <w:t>114 hab/km₂</w:t>
        <w:tab/>
        <w:tab/>
        <w:tab/>
        <w:tab/>
        <w:tab/>
      </w:r>
    </w:p>
    <w:p w:rsidR="00D63845" w:rsidRPr="00B41EBF" w:rsidP="00D63845">
      <w:pPr>
        <w:rPr>
          <w:b/>
          <w:sz w:val="24"/>
        </w:rPr>
      </w:pPr>
      <w:r w:rsidRPr="00B41EBF">
        <w:rPr>
          <w:b/>
          <w:sz w:val="24"/>
        </w:rPr>
        <w:t>Litoralização</w:t>
      </w:r>
    </w:p>
    <w:p w:rsidR="00D63845" w:rsidRPr="00BE757D" w:rsidP="00D63845">
      <w:r w:rsidRPr="00A526E9">
        <w:t>CARACTERÍSTICAS DAS</w:t>
      </w:r>
      <w:r>
        <w:rPr>
          <w:b/>
        </w:rPr>
        <w:t xml:space="preserve"> </w:t>
      </w:r>
      <w:r w:rsidRPr="00BE757D">
        <w:rPr>
          <w:caps/>
        </w:rPr>
        <w:t>Regiões LITORAIS</w:t>
      </w:r>
    </w:p>
    <w:p w:rsidR="00D63845" w:rsidRPr="00DC5228" w:rsidP="00D63845">
      <w:pPr>
        <w:ind w:firstLine="360"/>
        <w:rPr>
          <w:u w:val="thick"/>
        </w:rPr>
      </w:pPr>
      <w:r>
        <w:rPr>
          <w:noProof/>
          <w:u w:val="thick"/>
          <w:lang w:eastAsia="pt-PT"/>
        </w:rPr>
        <w:pict>
          <v:shape id="_x0000_s1224" type="#_x0000_t202" style="height:75.4pt;margin-left:310.65pt;margin-top:103.3pt;mso-position-horizontal-relative:margin;mso-position-vertical-relative:margin;position:absolute;width:163.05pt;z-index:251759616" fillcolor="#76923c" stroked="f">
            <v:fill opacity="42598f"/>
            <v:textbox>
              <w:txbxContent>
                <w:p w:rsidR="008837C9" w:rsidP="00D63845">
                  <w:pPr>
                    <w:rPr>
                      <w:b/>
                    </w:rPr>
                  </w:pPr>
                  <w:r>
                    <w:rPr>
                      <w:b/>
                    </w:rPr>
                    <w:t>Litoralização</w:t>
                  </w:r>
                </w:p>
                <w:p w:rsidR="008837C9" w:rsidRPr="005D1F3F" w:rsidP="00D63845">
                  <w:r w:rsidRPr="005D1F3F">
                    <w:t>Grande concentração de população e das atividades económicas no litoral</w:t>
                  </w:r>
                </w:p>
                <w:p w:rsidR="008837C9" w:rsidRPr="00412286" w:rsidP="00D63845"/>
              </w:txbxContent>
            </v:textbox>
            <w10:wrap type="square"/>
          </v:shape>
        </w:pict>
      </w:r>
      <w:r w:rsidRPr="00DC5228" w:rsidR="00B41EBF">
        <w:rPr>
          <w:u w:val="thick"/>
        </w:rPr>
        <w:t>Fatores Naturais</w:t>
      </w:r>
    </w:p>
    <w:p w:rsidR="00D63845" w:rsidRPr="00BE721F" w:rsidP="00312D41">
      <w:pPr>
        <w:pStyle w:val="ListParagraph"/>
        <w:numPr>
          <w:ilvl w:val="0"/>
          <w:numId w:val="22"/>
        </w:numPr>
        <w:rPr>
          <w:b/>
        </w:rPr>
      </w:pPr>
      <w:r>
        <w:rPr>
          <w:b/>
        </w:rPr>
        <w:t>Clima</w:t>
      </w:r>
    </w:p>
    <w:p w:rsidR="00D63845" w:rsidP="00D63845">
      <w:r w:rsidRPr="00BE721F">
        <w:t xml:space="preserve">No litoral o clima é: Ameno; Mais húmido e ocorre mais precipitação. </w:t>
      </w:r>
    </w:p>
    <w:p w:rsidR="00D63845" w:rsidP="00D63845">
      <w:r>
        <w:t>O facto de o clima ser Ameno e mais húmido → Solo Fértil → Atividades Agropecuárias</w:t>
      </w:r>
    </w:p>
    <w:p w:rsidR="00D63845" w:rsidP="00312D41">
      <w:pPr>
        <w:pStyle w:val="ListParagraph"/>
        <w:numPr>
          <w:ilvl w:val="0"/>
          <w:numId w:val="22"/>
        </w:numPr>
        <w:rPr>
          <w:b/>
        </w:rPr>
      </w:pPr>
      <w:r>
        <w:rPr>
          <w:b/>
        </w:rPr>
        <w:t>Relevo</w:t>
      </w:r>
    </w:p>
    <w:p w:rsidR="00D63845" w:rsidP="00D63845">
      <w:pPr>
        <w:rPr>
          <w:b/>
        </w:rPr>
      </w:pPr>
      <w:r>
        <w:t xml:space="preserve">Quanto ao relevo Portugal apresenta um </w:t>
      </w:r>
      <w:r w:rsidRPr="00BE721F">
        <w:rPr>
          <w:b/>
        </w:rPr>
        <w:t>relevo pouco acidentado</w:t>
      </w:r>
    </w:p>
    <w:p w:rsidR="00D63845" w:rsidP="00312D41">
      <w:pPr>
        <w:pStyle w:val="ListParagraph"/>
        <w:numPr>
          <w:ilvl w:val="0"/>
          <w:numId w:val="22"/>
        </w:numPr>
        <w:rPr>
          <w:b/>
        </w:rPr>
      </w:pPr>
      <w:r w:rsidRPr="00BE721F">
        <w:rPr>
          <w:b/>
        </w:rPr>
        <w:t>Proximidade do mar</w:t>
      </w:r>
    </w:p>
    <w:p w:rsidR="00D63845" w:rsidRPr="00412286" w:rsidP="00D63845">
      <w:pPr>
        <w:rPr>
          <w:b/>
        </w:rPr>
      </w:pPr>
      <w:r w:rsidRPr="00412286">
        <w:t>A proximidade com o mar e o relevo pouco acidentado provocam boas e mais acessibilidades</w:t>
      </w:r>
    </w:p>
    <w:p w:rsidR="00D63845" w:rsidRPr="00DC5228" w:rsidP="00D63845">
      <w:pPr>
        <w:ind w:firstLine="708"/>
        <w:rPr>
          <w:u w:val="thick"/>
        </w:rPr>
      </w:pPr>
      <w:r w:rsidRPr="00DC5228">
        <w:rPr>
          <w:u w:val="thick"/>
        </w:rPr>
        <w:t>Fatores Humanos</w:t>
      </w:r>
    </w:p>
    <w:p w:rsidR="00D63845" w:rsidP="00312D41">
      <w:pPr>
        <w:pStyle w:val="ListParagraph"/>
        <w:numPr>
          <w:ilvl w:val="0"/>
          <w:numId w:val="23"/>
        </w:numPr>
      </w:pPr>
      <w:r>
        <w:t>Concentração das principais indústrias</w:t>
      </w:r>
    </w:p>
    <w:p w:rsidR="00D63845" w:rsidP="00312D41">
      <w:pPr>
        <w:pStyle w:val="ListParagraph"/>
        <w:numPr>
          <w:ilvl w:val="0"/>
          <w:numId w:val="23"/>
        </w:numPr>
      </w:pPr>
      <w:r>
        <w:t>Concentrado dos centros urbanos</w:t>
      </w:r>
    </w:p>
    <w:p w:rsidR="00D63845" w:rsidP="00312D41">
      <w:pPr>
        <w:pStyle w:val="ListParagraph"/>
        <w:numPr>
          <w:ilvl w:val="0"/>
          <w:numId w:val="23"/>
        </w:numPr>
      </w:pPr>
      <w:r>
        <w:t>Boas vias de comunicação e acessibilidades</w:t>
      </w:r>
    </w:p>
    <w:p w:rsidR="00D63845" w:rsidP="00312D41">
      <w:pPr>
        <w:pStyle w:val="ListParagraph"/>
        <w:numPr>
          <w:ilvl w:val="0"/>
          <w:numId w:val="23"/>
        </w:numPr>
      </w:pPr>
      <w:r>
        <w:t>Grande diversidade de equipamentos sociais</w:t>
      </w:r>
    </w:p>
    <w:p w:rsidR="00D63845" w:rsidP="00312D41">
      <w:pPr>
        <w:pStyle w:val="ListParagraph"/>
        <w:numPr>
          <w:ilvl w:val="0"/>
          <w:numId w:val="23"/>
        </w:numPr>
      </w:pPr>
      <w:r>
        <w:t>Grande concentração de mercados consumidores</w:t>
      </w:r>
    </w:p>
    <w:p w:rsidR="00D63845" w:rsidP="00312D41">
      <w:pPr>
        <w:pStyle w:val="ListParagraph"/>
        <w:numPr>
          <w:ilvl w:val="0"/>
          <w:numId w:val="23"/>
        </w:numPr>
      </w:pPr>
      <w:r>
        <w:t>Mão de obra especializada</w:t>
      </w:r>
    </w:p>
    <w:p w:rsidR="00D63845" w:rsidP="00312D41">
      <w:pPr>
        <w:pStyle w:val="ListParagraph"/>
        <w:numPr>
          <w:ilvl w:val="0"/>
          <w:numId w:val="23"/>
        </w:numPr>
      </w:pPr>
      <w:r>
        <w:t>Maior capacidade de atracão de investimentos</w:t>
      </w:r>
    </w:p>
    <w:p w:rsidR="00D63845" w:rsidP="00D63845">
      <w:pPr>
        <w:jc w:val="center"/>
      </w:pPr>
      <w:r>
        <w:t>O litoral apresenta características para um melhor e mais elevado nível de vida, pois:</w:t>
      </w:r>
    </w:p>
    <w:p w:rsidR="00D63845" w:rsidP="00D63845">
      <w:pPr>
        <w:jc w:val="center"/>
      </w:pPr>
      <w:r>
        <w:rPr>
          <w:noProof/>
          <w:lang w:eastAsia="pt-PT"/>
        </w:rPr>
        <w:pict>
          <v:shape id="_x0000_s1225" type="#_x0000_t202" style="height:18.35pt;margin-left:256pt;margin-top:17.8pt;position:absolute;width:40.05pt;z-index:251768832" filled="f" stroked="f">
            <v:textbox>
              <w:txbxContent>
                <w:p w:rsidR="008837C9" w:rsidRPr="00F11452" w:rsidP="00D63845">
                  <w:pPr>
                    <w:rPr>
                      <w:sz w:val="18"/>
                    </w:rPr>
                  </w:pPr>
                  <w:r w:rsidRPr="00F11452">
                    <w:rPr>
                      <w:sz w:val="18"/>
                    </w:rPr>
                    <w:t>Leva a</w:t>
                  </w:r>
                </w:p>
              </w:txbxContent>
            </v:textbox>
          </v:shape>
        </w:pict>
      </w:r>
      <w:r>
        <w:rPr>
          <w:noProof/>
          <w:lang w:eastAsia="pt-PT"/>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226" type="#_x0000_t67" style="height:17.7pt;margin-left:245.55pt;margin-top:19.15pt;position:absolute;width:20.35pt;z-index:251760640"/>
        </w:pict>
      </w:r>
      <w:r w:rsidR="00D63845">
        <w:t>A população do litoral tem maiores rendimentos e mais acessos aos bens do que a população do interior</w:t>
      </w:r>
    </w:p>
    <w:p w:rsidR="00D63845" w:rsidP="00D63845">
      <w:pPr>
        <w:jc w:val="center"/>
      </w:pPr>
      <w:r>
        <w:rPr>
          <w:noProof/>
          <w:lang w:eastAsia="pt-PT"/>
        </w:rPr>
        <w:pict>
          <v:shape id="_x0000_s1227" type="#_x0000_t202" style="height:18.35pt;margin-left:256.6pt;margin-top:10.85pt;position:absolute;width:47.05pt;z-index:251770880" filled="f" stroked="f">
            <v:textbox>
              <w:txbxContent>
                <w:p w:rsidR="008837C9" w:rsidRPr="00F11452" w:rsidP="00D63845">
                  <w:pPr>
                    <w:rPr>
                      <w:sz w:val="18"/>
                    </w:rPr>
                  </w:pPr>
                  <w:r>
                    <w:rPr>
                      <w:sz w:val="18"/>
                    </w:rPr>
                    <w:t>Provoca</w:t>
                  </w:r>
                </w:p>
              </w:txbxContent>
            </v:textbox>
          </v:shape>
        </w:pict>
      </w:r>
      <w:r>
        <w:rPr>
          <w:noProof/>
          <w:lang w:eastAsia="pt-PT"/>
        </w:rPr>
        <w:pict>
          <v:shape id="_x0000_s1228" type="#_x0000_t67" style="height:17.7pt;margin-left:245.55pt;margin-top:11.5pt;position:absolute;width:20.35pt;z-index:251769856"/>
        </w:pict>
      </w:r>
      <w:r w:rsidR="00D63845">
        <w:tab/>
        <w:t>Êxodo rural e emigração das regiões interiores</w:t>
      </w:r>
    </w:p>
    <w:p w:rsidR="00D63845" w:rsidRPr="00D52AC9" w:rsidP="00312D41">
      <w:pPr>
        <w:pStyle w:val="ListParagraph"/>
        <w:numPr>
          <w:ilvl w:val="0"/>
          <w:numId w:val="24"/>
        </w:numPr>
        <w:jc w:val="center"/>
      </w:pPr>
      <w:r w:rsidRPr="00D52AC9">
        <w:t>Despovoamento de interior</w:t>
      </w:r>
    </w:p>
    <w:p w:rsidR="00D63845" w:rsidRPr="00D52AC9" w:rsidP="00312D41">
      <w:pPr>
        <w:pStyle w:val="ListParagraph"/>
        <w:numPr>
          <w:ilvl w:val="0"/>
          <w:numId w:val="24"/>
        </w:numPr>
        <w:jc w:val="center"/>
      </w:pPr>
      <w:r>
        <w:t>Envelhecimento da população - Diminuição da natalidade</w:t>
      </w:r>
    </w:p>
    <w:p w:rsidR="00D63845" w:rsidP="00312D41">
      <w:pPr>
        <w:pStyle w:val="ListParagraph"/>
        <w:numPr>
          <w:ilvl w:val="0"/>
          <w:numId w:val="24"/>
        </w:numPr>
        <w:jc w:val="center"/>
      </w:pPr>
      <w:r>
        <w:rPr>
          <w:noProof/>
          <w:lang w:eastAsia="pt-PT"/>
        </w:rPr>
        <w:pict>
          <v:shape id="_x0000_s1229" type="#_x0000_t88" style="height:75.75pt;margin-left:296.05pt;margin-top:18.05pt;position:absolute;width:7.15pt;z-index:251761664"/>
        </w:pict>
      </w:r>
      <w:r w:rsidRPr="00D52AC9">
        <w:t>Maior pobreza e atraso</w:t>
      </w:r>
    </w:p>
    <w:p w:rsidR="00D63845" w:rsidP="00B41EBF">
      <w:pPr>
        <w:spacing w:after="100" w:afterAutospacing="1" w:line="240" w:lineRule="auto"/>
        <w:ind w:left="357"/>
      </w:pPr>
      <w:r>
        <w:rPr>
          <w:b/>
          <w:noProof/>
          <w:lang w:eastAsia="pt-PT"/>
        </w:rPr>
        <w:pict>
          <v:shape id="_x0000_s1230" type="#_x0000_t202" style="height:56.25pt;margin-left:302.45pt;margin-top:12.25pt;position:absolute;width:123.65pt;z-index:251762688" filled="f" stroked="f">
            <v:textbox>
              <w:txbxContent>
                <w:p w:rsidR="008837C9" w:rsidRPr="00C861B4" w:rsidP="00B41EBF">
                  <w:pPr>
                    <w:spacing w:after="0" w:line="240" w:lineRule="auto"/>
                  </w:pPr>
                  <w:r>
                    <w:t>Subaproveitamento dos recursos</w:t>
                  </w:r>
                </w:p>
              </w:txbxContent>
            </v:textbox>
          </v:shape>
        </w:pict>
      </w:r>
      <w:r>
        <w:rPr>
          <w:b/>
          <w:noProof/>
          <w:lang w:eastAsia="pt-PT"/>
        </w:rPr>
        <w:pict>
          <v:shape id="_x0000_s1231" type="#_x0000_t202" style="height:29.25pt;margin-left:72.1pt;margin-top:9.25pt;position:absolute;width:37.9pt;z-index:251771904" filled="f" stroked="f">
            <v:textbox>
              <w:txbxContent>
                <w:p w:rsidR="008837C9" w:rsidRPr="00B41EBF" w:rsidP="00B41EBF">
                  <w:pPr>
                    <w:jc w:val="center"/>
                  </w:pPr>
                  <w:r>
                    <w:rPr>
                      <w:rFonts w:cstheme="minorHAnsi"/>
                    </w:rPr>
                    <w:t>↓</w:t>
                  </w:r>
                </w:p>
              </w:txbxContent>
            </v:textbox>
          </v:shape>
        </w:pict>
      </w:r>
      <w:r w:rsidRPr="00B41EBF" w:rsidR="00D63845">
        <w:rPr>
          <w:b/>
          <w:caps/>
        </w:rPr>
        <w:t>Litoral</w:t>
      </w:r>
      <w:r w:rsidRPr="000B356D" w:rsidR="00D63845">
        <w:t xml:space="preserve"> → Sobrepovoamento</w:t>
        <w:tab/>
      </w:r>
    </w:p>
    <w:p w:rsidR="00D63845" w:rsidP="00B41EBF">
      <w:pPr>
        <w:spacing w:after="100" w:afterAutospacing="1" w:line="240" w:lineRule="auto"/>
        <w:ind w:left="357"/>
      </w:pPr>
      <w:r>
        <w:rPr>
          <w:noProof/>
          <w:lang w:eastAsia="pt-PT"/>
        </w:rPr>
        <w:pict>
          <v:shape id="_x0000_s1232" type="#_x0000_t202" style="height:29.25pt;margin-left:72.1pt;margin-top:11.1pt;position:absolute;width:37.9pt;z-index:251772928" filled="f" stroked="f">
            <v:textbox>
              <w:txbxContent>
                <w:p w:rsidR="008837C9" w:rsidRPr="00B41EBF" w:rsidP="00B41EBF">
                  <w:pPr>
                    <w:jc w:val="center"/>
                  </w:pPr>
                  <w:r>
                    <w:rPr>
                      <w:rFonts w:cstheme="minorHAnsi"/>
                    </w:rPr>
                    <w:t>↓</w:t>
                  </w:r>
                </w:p>
              </w:txbxContent>
            </v:textbox>
          </v:shape>
        </w:pict>
      </w:r>
      <w:r w:rsidR="00D63845">
        <w:t>Forte pressão sobre as infraestruturas e os recursos</w:t>
      </w:r>
    </w:p>
    <w:p w:rsidR="00B41EBF" w:rsidP="00B41EBF">
      <w:pPr>
        <w:spacing w:after="80" w:line="240" w:lineRule="auto"/>
        <w:ind w:left="357"/>
      </w:pPr>
      <w:r>
        <w:t>Diminuição da qualidade de vida e degradação dos territórios</w:t>
      </w:r>
    </w:p>
    <w:p w:rsidR="00B41EBF" w:rsidP="00B41EBF">
      <w:pPr>
        <w:spacing w:after="80" w:line="240" w:lineRule="auto"/>
        <w:ind w:left="357"/>
      </w:pPr>
      <w:r w:rsidRPr="00B41EBF">
        <w:rPr>
          <w:b/>
          <w:caps/>
        </w:rPr>
        <w:t>Interior</w:t>
      </w:r>
      <w:r>
        <w:rPr>
          <w:caps/>
        </w:rPr>
        <w:t xml:space="preserve"> → </w:t>
      </w:r>
      <w:r w:rsidRPr="00C861B4">
        <w:t>Despovoamento</w:t>
      </w:r>
    </w:p>
    <w:p w:rsidR="00B41EBF" w:rsidRPr="00B41EBF" w:rsidP="00B41EBF">
      <w:pPr>
        <w:spacing w:after="80" w:line="240" w:lineRule="auto"/>
        <w:ind w:left="357"/>
        <w:rPr>
          <w:b/>
        </w:rPr>
      </w:pPr>
      <w:r w:rsidRPr="00C861B4">
        <w:rPr>
          <w:b/>
        </w:rPr>
        <w:t>O que é necessário fazer? = SOLUÇÕES</w:t>
      </w:r>
    </w:p>
    <w:p w:rsidR="00D63845" w:rsidRPr="00C861B4" w:rsidP="00312D41">
      <w:pPr>
        <w:pStyle w:val="ListParagraph"/>
        <w:numPr>
          <w:ilvl w:val="0"/>
          <w:numId w:val="25"/>
        </w:numPr>
      </w:pPr>
      <w:r w:rsidRPr="00C861B4">
        <w:t>É necessário planear os recursos humanos e naturais</w:t>
      </w:r>
    </w:p>
    <w:p w:rsidR="00D63845" w:rsidRPr="00C861B4" w:rsidP="00312D41">
      <w:pPr>
        <w:pStyle w:val="ListParagraph"/>
        <w:numPr>
          <w:ilvl w:val="0"/>
          <w:numId w:val="25"/>
        </w:numPr>
      </w:pPr>
      <w:r w:rsidRPr="00C861B4">
        <w:t>Definir estratégias e modelos de desenvolvimento do território</w:t>
      </w:r>
    </w:p>
    <w:p w:rsidR="00D63845" w:rsidP="00312D41">
      <w:pPr>
        <w:pStyle w:val="ListParagraph"/>
        <w:numPr>
          <w:ilvl w:val="0"/>
          <w:numId w:val="25"/>
        </w:numPr>
      </w:pPr>
      <w:r w:rsidRPr="00C861B4">
        <w:t>Deve haver equilíbrio entre as atividades humanas, os recursos naturais e as infraestruturas.</w:t>
      </w:r>
    </w:p>
    <w:p w:rsidR="00D63845" w:rsidRPr="00BE757D" w:rsidP="00D63845">
      <w:r w:rsidRPr="00A526E9">
        <w:t>CARACTERÍSTICAS DAS</w:t>
      </w:r>
      <w:r>
        <w:rPr>
          <w:b/>
        </w:rPr>
        <w:t xml:space="preserve"> </w:t>
      </w:r>
      <w:r w:rsidRPr="00BE757D">
        <w:rPr>
          <w:caps/>
        </w:rPr>
        <w:t>Regiões Interiores</w:t>
      </w:r>
    </w:p>
    <w:p w:rsidR="00D63845" w:rsidRPr="00DC5228" w:rsidP="00D63845">
      <w:pPr>
        <w:ind w:firstLine="708"/>
        <w:rPr>
          <w:u w:val="thick"/>
        </w:rPr>
      </w:pPr>
      <w:r>
        <w:rPr>
          <w:u w:val="thick"/>
        </w:rPr>
        <w:t>Fatores Naturais</w:t>
      </w:r>
    </w:p>
    <w:p w:rsidR="00D63845" w:rsidP="00D63845">
      <w:r w:rsidRPr="00BE757D">
        <w:t>Fatores repulsivos à fixação de população e das atividades económicas nas regiões interiores</w:t>
        <w:tab/>
      </w:r>
    </w:p>
    <w:p w:rsidR="00D63845" w:rsidP="00312D41">
      <w:pPr>
        <w:pStyle w:val="ListParagraph"/>
        <w:numPr>
          <w:ilvl w:val="0"/>
          <w:numId w:val="22"/>
        </w:numPr>
      </w:pPr>
      <w:r>
        <w:t>Invernos rigorosos</w:t>
      </w:r>
    </w:p>
    <w:p w:rsidR="00D63845" w:rsidP="00312D41">
      <w:pPr>
        <w:pStyle w:val="ListParagraph"/>
        <w:numPr>
          <w:ilvl w:val="0"/>
          <w:numId w:val="22"/>
        </w:numPr>
      </w:pPr>
      <w:r>
        <w:t>Verãos quentes e secos</w:t>
      </w:r>
    </w:p>
    <w:p w:rsidR="00D63845" w:rsidP="00312D41">
      <w:pPr>
        <w:pStyle w:val="ListParagraph"/>
        <w:numPr>
          <w:ilvl w:val="0"/>
          <w:numId w:val="22"/>
        </w:numPr>
      </w:pPr>
      <w:r>
        <w:t>Grandes Amplitudes Térmicas</w:t>
      </w:r>
    </w:p>
    <w:p w:rsidR="00D63845" w:rsidP="00312D41">
      <w:pPr>
        <w:pStyle w:val="ListParagraph"/>
        <w:numPr>
          <w:ilvl w:val="0"/>
          <w:numId w:val="22"/>
        </w:numPr>
      </w:pPr>
      <w:r>
        <w:t>Solos pouco férteis</w:t>
      </w:r>
    </w:p>
    <w:p w:rsidR="00D63845" w:rsidP="00312D41">
      <w:pPr>
        <w:pStyle w:val="ListParagraph"/>
        <w:numPr>
          <w:ilvl w:val="0"/>
          <w:numId w:val="22"/>
        </w:numPr>
      </w:pPr>
      <w:r>
        <w:t>Humidade e precipitação fracas.</w:t>
      </w:r>
    </w:p>
    <w:p w:rsidR="00D63845" w:rsidP="00D63845"/>
    <w:p w:rsidR="00D63845" w:rsidP="00D63845">
      <w:pPr>
        <w:tabs>
          <w:tab w:val="left" w:pos="5543"/>
        </w:tabs>
      </w:pPr>
      <w:r>
        <w:t>Em síntese, as disparidades regionais da distribuição da população resultam da convergência de um conjunto de fatores:</w:t>
      </w:r>
    </w:p>
    <w:p w:rsidR="00B41EBF" w:rsidP="00312D41">
      <w:pPr>
        <w:pStyle w:val="ListParagraph"/>
        <w:numPr>
          <w:ilvl w:val="0"/>
          <w:numId w:val="31"/>
        </w:numPr>
        <w:tabs>
          <w:tab w:val="left" w:pos="5543"/>
        </w:tabs>
      </w:pPr>
      <w:r w:rsidRPr="00010C3B">
        <w:rPr>
          <w:u w:val="thick"/>
        </w:rPr>
        <w:t>Dinâmicas geográficas</w:t>
      </w:r>
      <w:r>
        <w:t xml:space="preserve"> – refletem, por um lado, a evolução da natalidade, da fecundidade e da EMV, e por ouro lado, os movimentos migratórios (êxodo , emigração, imigração)</w:t>
      </w:r>
    </w:p>
    <w:p w:rsidR="00D63845" w:rsidP="00312D41">
      <w:pPr>
        <w:pStyle w:val="ListParagraph"/>
        <w:numPr>
          <w:ilvl w:val="0"/>
          <w:numId w:val="31"/>
        </w:numPr>
        <w:tabs>
          <w:tab w:val="left" w:pos="5543"/>
        </w:tabs>
      </w:pPr>
      <w:r w:rsidRPr="00010C3B">
        <w:rPr>
          <w:u w:val="thick"/>
        </w:rPr>
        <w:t>Dinâmicas económicas</w:t>
      </w:r>
      <w:r w:rsidRPr="00010C3B">
        <w:t xml:space="preserve"> – relacionadas com o padrão de distribuição, do investimento público e privado, na indústria e nos serviços na faixa litoral.</w:t>
      </w:r>
    </w:p>
    <w:p w:rsidR="00D63845" w:rsidP="00312D41">
      <w:pPr>
        <w:pStyle w:val="ListParagraph"/>
        <w:numPr>
          <w:ilvl w:val="0"/>
          <w:numId w:val="31"/>
        </w:numPr>
        <w:tabs>
          <w:tab w:val="left" w:pos="5543"/>
        </w:tabs>
      </w:pPr>
      <w:r w:rsidRPr="00010C3B">
        <w:rPr>
          <w:u w:val="thick"/>
        </w:rPr>
        <w:t>Padrão de crescimento da urbanização</w:t>
      </w:r>
      <w:r>
        <w:t xml:space="preserve">, das áreas metropolitanas e das cidades médias </w:t>
      </w:r>
    </w:p>
    <w:p w:rsidR="00D63845" w:rsidP="00D63845">
      <w:pPr>
        <w:tabs>
          <w:tab w:val="left" w:pos="5543"/>
        </w:tabs>
        <w:rPr>
          <w:b/>
        </w:rPr>
      </w:pPr>
    </w:p>
    <w:p w:rsidR="00D63845" w:rsidP="00D63845">
      <w:pPr>
        <w:tabs>
          <w:tab w:val="left" w:pos="5543"/>
        </w:tabs>
        <w:jc w:val="center"/>
        <w:rPr>
          <w:b/>
        </w:rPr>
      </w:pPr>
      <w:r>
        <w:rPr>
          <w:b/>
        </w:rPr>
        <w:t>Processo de litoralização</w:t>
      </w:r>
    </w:p>
    <w:p w:rsidR="00B41EBF" w:rsidP="00D63845">
      <w:pPr>
        <w:tabs>
          <w:tab w:val="left" w:pos="709"/>
        </w:tabs>
        <w:jc w:val="center"/>
        <w:rPr>
          <w:u w:val="thick"/>
        </w:rPr>
      </w:pPr>
      <w:r>
        <w:rPr>
          <w:noProof/>
          <w:lang w:eastAsia="pt-PT"/>
        </w:rPr>
        <w:pict>
          <v:shape id="_x0000_s1233" type="#_x0000_t32" style="flip:y;height:45.35pt;margin-left:223.2pt;margin-top:18.95pt;position:absolute;width:0;z-index:251777024" o:connectortype="straight" strokeweight="1.5pt">
            <v:stroke endarrow="open"/>
          </v:shape>
        </w:pict>
      </w:r>
      <w:r>
        <w:rPr>
          <w:noProof/>
          <w:lang w:eastAsia="pt-PT"/>
        </w:rPr>
        <w:pict>
          <v:shape id="_x0000_s1234" type="#_x0000_t32" style="flip:y;height:25.5pt;margin-left:194.7pt;margin-top:24.2pt;position:absolute;width:0;z-index:251776000" o:connectortype="straight" strokeweight="1.5pt">
            <v:stroke endarrow="open"/>
          </v:shape>
        </w:pict>
      </w:r>
      <w:r w:rsidRPr="00446B9A" w:rsidR="00D63845">
        <w:rPr>
          <w:u w:val="thick"/>
        </w:rPr>
        <w:t>Áreas urbanas do litora</w:t>
      </w:r>
    </w:p>
    <w:p w:rsidR="00B41EBF" w:rsidP="00B41EBF">
      <w:pPr>
        <w:pStyle w:val="ListParagraph"/>
        <w:tabs>
          <w:tab w:val="left" w:pos="709"/>
        </w:tabs>
      </w:pPr>
      <w:r>
        <w:rPr>
          <w:noProof/>
          <w:lang w:eastAsia="pt-PT"/>
        </w:rPr>
        <w:pict>
          <v:shape id="_x0000_s1235" type="#_x0000_t202" style="height:26.25pt;margin-left:148.95pt;margin-top:7.75pt;position:absolute;width:60pt;z-index:251778048" filled="f" stroked="f">
            <v:textbox>
              <w:txbxContent>
                <w:p w:rsidR="008837C9" w:rsidRPr="00807A86">
                  <w:pPr>
                    <w:rPr>
                      <w:sz w:val="20"/>
                      <w:szCs w:val="20"/>
                    </w:rPr>
                  </w:pPr>
                  <w:r w:rsidRPr="00807A86">
                    <w:rPr>
                      <w:sz w:val="20"/>
                      <w:szCs w:val="20"/>
                    </w:rPr>
                    <w:t>1º Surto</w:t>
                  </w:r>
                </w:p>
              </w:txbxContent>
            </v:textbox>
          </v:shape>
        </w:pict>
      </w:r>
    </w:p>
    <w:p w:rsidR="00D63845" w:rsidRPr="00446B9A" w:rsidP="00312D41">
      <w:pPr>
        <w:pStyle w:val="ListParagraph"/>
        <w:numPr>
          <w:ilvl w:val="0"/>
          <w:numId w:val="35"/>
        </w:numPr>
        <w:tabs>
          <w:tab w:val="left" w:pos="709"/>
        </w:tabs>
      </w:pPr>
      <w:r>
        <w:rPr>
          <w:b/>
          <w:noProof/>
          <w:lang w:eastAsia="pt-PT"/>
        </w:rPr>
        <w:pict>
          <v:shape id="_x0000_s1236" type="#_x0000_t202" style="height:26.25pt;margin-left:179.7pt;margin-top:5.8pt;position:absolute;width:60pt;z-index:251779072" filled="f" stroked="f">
            <v:textbox>
              <w:txbxContent>
                <w:p w:rsidR="008837C9" w:rsidRPr="00807A86" w:rsidP="00807A86">
                  <w:pPr>
                    <w:rPr>
                      <w:sz w:val="20"/>
                      <w:szCs w:val="20"/>
                    </w:rPr>
                  </w:pPr>
                  <w:r w:rsidRPr="00807A86">
                    <w:rPr>
                      <w:sz w:val="20"/>
                      <w:szCs w:val="20"/>
                    </w:rPr>
                    <w:t>2º Surto</w:t>
                  </w:r>
                </w:p>
              </w:txbxContent>
            </v:textbox>
          </v:shape>
        </w:pict>
      </w:r>
      <w:r>
        <w:rPr>
          <w:noProof/>
          <w:lang w:eastAsia="pt-PT"/>
        </w:rPr>
        <w:pict>
          <v:shape id="_x0000_s1237" type="#_x0000_t32" style="height:0;margin-left:152.7pt;margin-top:8.8pt;position:absolute;width:42pt;z-index:251773952" o:connectortype="straight" strokeweight="1.5pt"/>
        </w:pict>
      </w:r>
      <w:r w:rsidRPr="00446B9A" w:rsidR="00D63845">
        <w:t>Regresso dos emigrantes</w:t>
      </w:r>
    </w:p>
    <w:p w:rsidR="00D63845" w:rsidRPr="00446B9A" w:rsidP="00312D41">
      <w:pPr>
        <w:pStyle w:val="ListParagraph"/>
        <w:numPr>
          <w:ilvl w:val="0"/>
          <w:numId w:val="35"/>
        </w:numPr>
        <w:tabs>
          <w:tab w:val="left" w:pos="709"/>
        </w:tabs>
      </w:pPr>
      <w:r>
        <w:rPr>
          <w:noProof/>
          <w:lang w:eastAsia="pt-PT"/>
        </w:rPr>
        <w:pict>
          <v:shape id="_x0000_s1238" type="#_x0000_t32" style="height:0;margin-left:149.7pt;margin-top:7pt;position:absolute;width:73.7pt;z-index:251774976" o:connectortype="straight" strokeweight="1.5pt"/>
        </w:pict>
      </w:r>
      <w:r w:rsidRPr="00446B9A">
        <w:t>Regresso dos ex-colonos</w:t>
      </w:r>
    </w:p>
    <w:p w:rsidR="00D63845" w:rsidRPr="00446B9A" w:rsidP="00312D41">
      <w:pPr>
        <w:pStyle w:val="ListParagraph"/>
        <w:numPr>
          <w:ilvl w:val="0"/>
          <w:numId w:val="35"/>
        </w:numPr>
        <w:tabs>
          <w:tab w:val="left" w:pos="709"/>
        </w:tabs>
      </w:pPr>
      <w:r w:rsidRPr="00446B9A">
        <w:t>Imigração</w:t>
      </w:r>
    </w:p>
    <w:p w:rsidR="00D63845" w:rsidRPr="00446B9A" w:rsidP="00312D41">
      <w:pPr>
        <w:pStyle w:val="ListParagraph"/>
        <w:numPr>
          <w:ilvl w:val="0"/>
          <w:numId w:val="35"/>
        </w:numPr>
        <w:tabs>
          <w:tab w:val="left" w:pos="709"/>
        </w:tabs>
      </w:pPr>
      <w:r w:rsidRPr="00446B9A">
        <w:t>Pequenas cidades do interior</w:t>
      </w:r>
    </w:p>
    <w:p w:rsidR="00D63845" w:rsidP="00312D41">
      <w:pPr>
        <w:pStyle w:val="ListParagraph"/>
        <w:numPr>
          <w:ilvl w:val="0"/>
          <w:numId w:val="35"/>
        </w:numPr>
        <w:tabs>
          <w:tab w:val="left" w:pos="709"/>
        </w:tabs>
      </w:pPr>
      <w:r w:rsidRPr="00446B9A">
        <w:t>Áreas rurais</w:t>
      </w:r>
    </w:p>
    <w:p w:rsidR="00D63845" w:rsidP="00B41EBF">
      <w:pPr>
        <w:tabs>
          <w:tab w:val="left" w:pos="709"/>
        </w:tabs>
        <w:rPr>
          <w:b/>
        </w:rPr>
      </w:pPr>
    </w:p>
    <w:p w:rsidR="00D63845" w:rsidP="00D63845">
      <w:pPr>
        <w:tabs>
          <w:tab w:val="left" w:pos="5543"/>
        </w:tabs>
        <w:rPr>
          <w:b/>
        </w:rPr>
      </w:pPr>
    </w:p>
    <w:p w:rsidR="00807A86" w:rsidP="00D63845">
      <w:pPr>
        <w:tabs>
          <w:tab w:val="left" w:pos="5543"/>
        </w:tabs>
        <w:rPr>
          <w:b/>
        </w:rPr>
      </w:pPr>
    </w:p>
    <w:p w:rsidR="00D63845" w:rsidRPr="00807A86" w:rsidP="00D63845">
      <w:pPr>
        <w:tabs>
          <w:tab w:val="left" w:pos="5543"/>
        </w:tabs>
        <w:rPr>
          <w:sz w:val="24"/>
        </w:rPr>
      </w:pPr>
      <w:r>
        <w:rPr>
          <w:noProof/>
          <w:sz w:val="24"/>
          <w:lang w:eastAsia="pt-PT"/>
        </w:rPr>
        <w:pict>
          <v:shape id="_x0000_s1239" type="#_x0000_t202" style="height:94.7pt;margin-left:322.95pt;margin-top:-26.65pt;position:absolute;width:163.05pt;z-index:251763712" fillcolor="#76923c" stroked="f">
            <v:fill opacity="42598f"/>
            <v:textbox>
              <w:txbxContent>
                <w:p w:rsidR="008837C9" w:rsidP="00D63845">
                  <w:pPr>
                    <w:rPr>
                      <w:b/>
                    </w:rPr>
                  </w:pPr>
                  <w:r>
                    <w:rPr>
                      <w:b/>
                    </w:rPr>
                    <w:t>Capacidade de Carga Humana</w:t>
                  </w:r>
                </w:p>
                <w:p w:rsidR="008837C9" w:rsidRPr="005D1F3F" w:rsidP="00D63845">
                  <w:r>
                    <w:t>O número limite de pessoas que se podem fixar numa região sem por em causa a sua sustentabilidade</w:t>
                  </w:r>
                </w:p>
                <w:p w:rsidR="008837C9" w:rsidRPr="00412286" w:rsidP="00D63845"/>
              </w:txbxContent>
            </v:textbox>
          </v:shape>
        </w:pict>
      </w:r>
      <w:r w:rsidRPr="00807A86" w:rsidR="00D63845">
        <w:rPr>
          <w:b/>
          <w:sz w:val="24"/>
        </w:rPr>
        <w:t>Consequências do crescimento populacional das áreas urbanas</w:t>
      </w:r>
    </w:p>
    <w:p w:rsidR="00D63845" w:rsidRPr="00A12D33" w:rsidP="00D63845">
      <w:pPr>
        <w:rPr>
          <w:u w:val="thick"/>
        </w:rPr>
      </w:pPr>
      <w:r w:rsidRPr="00A12D33">
        <w:rPr>
          <w:u w:val="thick"/>
        </w:rPr>
        <w:t>Problemas em que ultrapassou o limite de carga humana</w:t>
      </w:r>
    </w:p>
    <w:p w:rsidR="00D63845" w:rsidRPr="00A12D33" w:rsidP="00312D41">
      <w:pPr>
        <w:pStyle w:val="ListParagraph"/>
        <w:numPr>
          <w:ilvl w:val="0"/>
          <w:numId w:val="36"/>
        </w:numPr>
      </w:pPr>
      <w:r w:rsidRPr="00A12D33">
        <w:t>A expansão de espaços com excessos de construção de edifícios</w:t>
      </w:r>
    </w:p>
    <w:p w:rsidR="00D63845" w:rsidRPr="00A12D33" w:rsidP="00312D41">
      <w:pPr>
        <w:pStyle w:val="ListParagraph"/>
        <w:numPr>
          <w:ilvl w:val="0"/>
          <w:numId w:val="36"/>
        </w:numPr>
      </w:pPr>
      <w:r w:rsidRPr="00A12D33">
        <w:t>A degradação de muitos bairros nas periferias e nos centros históricos das cidades</w:t>
      </w:r>
    </w:p>
    <w:p w:rsidR="00D63845" w:rsidRPr="00A12D33" w:rsidP="00312D41">
      <w:pPr>
        <w:pStyle w:val="ListParagraph"/>
        <w:numPr>
          <w:ilvl w:val="0"/>
          <w:numId w:val="36"/>
        </w:numPr>
      </w:pPr>
      <w:r w:rsidRPr="00A12D33">
        <w:t>O aparecimento de estratos da população sem meios para obter uma habitação condigna, levando à construção de bairros de barracas.</w:t>
      </w:r>
    </w:p>
    <w:p w:rsidR="00D63845" w:rsidRPr="00A12D33" w:rsidP="00312D41">
      <w:pPr>
        <w:pStyle w:val="ListParagraph"/>
        <w:numPr>
          <w:ilvl w:val="0"/>
          <w:numId w:val="36"/>
        </w:numPr>
      </w:pPr>
      <w:r w:rsidRPr="00A12D33">
        <w:t>A insuficiência equipamentos escolares, de saúde e outros de apoio à população</w:t>
      </w:r>
    </w:p>
    <w:p w:rsidR="00D63845" w:rsidRPr="00A12D33" w:rsidP="00312D41">
      <w:pPr>
        <w:pStyle w:val="ListParagraph"/>
        <w:numPr>
          <w:ilvl w:val="0"/>
          <w:numId w:val="36"/>
        </w:numPr>
      </w:pPr>
      <w:r w:rsidRPr="00A12D33">
        <w:t>A incapacidade de algumas infraestruturas (saneamento básico; acessibilidade; etc) a responderem às necessidades da população</w:t>
      </w:r>
    </w:p>
    <w:p w:rsidR="00D63845" w:rsidRPr="00A12D33" w:rsidP="00312D41">
      <w:pPr>
        <w:pStyle w:val="ListParagraph"/>
        <w:numPr>
          <w:ilvl w:val="0"/>
          <w:numId w:val="36"/>
        </w:numPr>
      </w:pPr>
      <w:r w:rsidRPr="00A12D33">
        <w:t>A insuficiência de espaços verdes e equipamentos de lazer</w:t>
      </w:r>
    </w:p>
    <w:p w:rsidR="00D63845" w:rsidP="00312D41">
      <w:pPr>
        <w:pStyle w:val="ListParagraph"/>
        <w:numPr>
          <w:ilvl w:val="0"/>
          <w:numId w:val="36"/>
        </w:numPr>
      </w:pPr>
      <w:r w:rsidRPr="00A12D33">
        <w:t>Aumento de riscos de inundação</w:t>
      </w:r>
    </w:p>
    <w:p w:rsidR="00D63845" w:rsidRPr="00807A86" w:rsidP="00D63845">
      <w:pPr>
        <w:rPr>
          <w:b/>
          <w:sz w:val="24"/>
        </w:rPr>
      </w:pPr>
      <w:r w:rsidRPr="00807A86">
        <w:rPr>
          <w:b/>
          <w:sz w:val="24"/>
        </w:rPr>
        <w:t>Medidas para atenuar as assimetrias regionais</w:t>
      </w:r>
    </w:p>
    <w:p w:rsidR="00D63845" w:rsidRPr="001858CD" w:rsidP="00312D41">
      <w:pPr>
        <w:pStyle w:val="ListParagraph"/>
        <w:numPr>
          <w:ilvl w:val="0"/>
          <w:numId w:val="37"/>
        </w:numPr>
      </w:pPr>
      <w:r w:rsidRPr="001858CD">
        <w:t>Incentivar a localização de novas empresas no interior, através de incentivos fiscais ou da atribuição de subsídios.</w:t>
      </w:r>
    </w:p>
    <w:p w:rsidR="00D63845" w:rsidRPr="001858CD" w:rsidP="00312D41">
      <w:pPr>
        <w:pStyle w:val="ListParagraph"/>
        <w:numPr>
          <w:ilvl w:val="0"/>
          <w:numId w:val="37"/>
        </w:numPr>
      </w:pPr>
      <w:r w:rsidRPr="001858CD">
        <w:t>Investimentos em infraestruturas de transportes que melhorem a acessibilidade das regiões mais isoladas do interior</w:t>
      </w:r>
    </w:p>
    <w:p w:rsidR="00D63845" w:rsidRPr="001858CD" w:rsidP="00312D41">
      <w:pPr>
        <w:pStyle w:val="ListParagraph"/>
        <w:numPr>
          <w:ilvl w:val="0"/>
          <w:numId w:val="37"/>
        </w:numPr>
      </w:pPr>
      <w:r w:rsidRPr="001858CD">
        <w:t>Construção das infraestruturas de captação e distribuição de água e de energia</w:t>
      </w:r>
    </w:p>
    <w:p w:rsidR="00D63845" w:rsidRPr="001858CD" w:rsidP="00312D41">
      <w:pPr>
        <w:pStyle w:val="ListParagraph"/>
        <w:numPr>
          <w:ilvl w:val="0"/>
          <w:numId w:val="37"/>
        </w:numPr>
      </w:pPr>
      <w:r w:rsidRPr="001858CD">
        <w:t>Instalação de pólos universitários em cidades do interior para travar a saída de jovens para estudar nas grandes cidades</w:t>
      </w:r>
    </w:p>
    <w:p w:rsidR="00D63845" w:rsidRPr="001858CD" w:rsidP="00312D41">
      <w:pPr>
        <w:pStyle w:val="ListParagraph"/>
        <w:numPr>
          <w:ilvl w:val="0"/>
          <w:numId w:val="37"/>
        </w:numPr>
      </w:pPr>
      <w:r w:rsidRPr="001858CD">
        <w:t xml:space="preserve">Instalação de centros de formação profissional procurando aumentar o nível de qualificação </w:t>
      </w:r>
    </w:p>
    <w:p w:rsidR="00D63845" w:rsidRPr="00807A86" w:rsidP="00D63845">
      <w:pPr>
        <w:rPr>
          <w:sz w:val="24"/>
        </w:rPr>
      </w:pPr>
      <w:r w:rsidRPr="00807A86">
        <w:rPr>
          <w:b/>
          <w:sz w:val="24"/>
        </w:rPr>
        <w:t>Papel do ordenamento do território na resolução das assimetrias regionais</w:t>
      </w:r>
    </w:p>
    <w:p w:rsidR="00D63845" w:rsidRPr="0027430E" w:rsidP="00D63845">
      <w:pPr>
        <w:ind w:firstLine="360"/>
      </w:pPr>
      <w:r w:rsidRPr="0027430E">
        <w:t>O ordenamento do território diz respeito às ações que o Estado leva a cabo com os objetivos de melhorar a distribuição da população e as atividades económica. Possibilitando assim:</w:t>
      </w:r>
    </w:p>
    <w:p w:rsidR="00D63845" w:rsidP="00312D41">
      <w:pPr>
        <w:pStyle w:val="ListParagraph"/>
        <w:numPr>
          <w:ilvl w:val="0"/>
          <w:numId w:val="39"/>
        </w:numPr>
      </w:pPr>
      <w:r>
        <w:t>Melhor organização</w:t>
      </w:r>
    </w:p>
    <w:p w:rsidR="00D63845" w:rsidRPr="0027430E" w:rsidP="00312D41">
      <w:pPr>
        <w:pStyle w:val="ListParagraph"/>
        <w:numPr>
          <w:ilvl w:val="0"/>
          <w:numId w:val="39"/>
        </w:numPr>
      </w:pPr>
      <w:r w:rsidRPr="0027430E">
        <w:t>Resposta às necessidades da população</w:t>
      </w:r>
    </w:p>
    <w:p w:rsidR="00D63845" w:rsidP="00312D41">
      <w:pPr>
        <w:pStyle w:val="ListParagraph"/>
        <w:numPr>
          <w:ilvl w:val="0"/>
          <w:numId w:val="39"/>
        </w:numPr>
      </w:pPr>
      <w:r>
        <w:t>Correta gestão dos recursos naturais</w:t>
      </w:r>
    </w:p>
    <w:p w:rsidR="00D63845" w:rsidP="00312D41">
      <w:pPr>
        <w:pStyle w:val="ListParagraph"/>
        <w:numPr>
          <w:ilvl w:val="0"/>
          <w:numId w:val="39"/>
        </w:numPr>
      </w:pPr>
      <w:r>
        <w:t>Proteção ambiental</w:t>
      </w:r>
    </w:p>
    <w:p w:rsidR="00D63845" w:rsidRPr="0027430E" w:rsidP="00D63845">
      <w:pPr>
        <w:ind w:firstLine="360"/>
      </w:pPr>
      <w:r w:rsidRPr="0027430E">
        <w:t>O ordenamento do território envolve a elaboração prévia, de planos por equipas multidisciplinares (economistas; geógrafos; ect).</w:t>
      </w:r>
    </w:p>
    <w:p w:rsidR="00D63845" w:rsidRPr="00807A86" w:rsidP="00807A86">
      <w:pPr>
        <w:spacing w:after="0" w:line="240" w:lineRule="auto"/>
        <w:rPr>
          <w:u w:val="thick"/>
        </w:rPr>
      </w:pPr>
      <w:r w:rsidRPr="00807A86">
        <w:rPr>
          <w:u w:val="thick"/>
        </w:rPr>
        <w:t>Estes planos podem ser de:</w:t>
      </w:r>
    </w:p>
    <w:p w:rsidR="00D63845" w:rsidRPr="0027430E" w:rsidP="00312D41">
      <w:pPr>
        <w:pStyle w:val="ListParagraph"/>
        <w:numPr>
          <w:ilvl w:val="0"/>
          <w:numId w:val="40"/>
        </w:numPr>
        <w:spacing w:after="0" w:line="240" w:lineRule="auto"/>
      </w:pPr>
      <w:r w:rsidRPr="0027430E">
        <w:rPr>
          <w:u w:val="thick"/>
        </w:rPr>
        <w:t>Âmbito nacional</w:t>
      </w:r>
      <w:r w:rsidRPr="0027430E">
        <w:t>, como os PNOT (Plano Nacional para a Política de Ordenamento do Território)</w:t>
      </w:r>
    </w:p>
    <w:p w:rsidR="00D63845" w:rsidRPr="0027430E" w:rsidP="00312D41">
      <w:pPr>
        <w:pStyle w:val="ListParagraph"/>
        <w:numPr>
          <w:ilvl w:val="0"/>
          <w:numId w:val="40"/>
        </w:numPr>
        <w:spacing w:after="0" w:line="240" w:lineRule="auto"/>
      </w:pPr>
      <w:r w:rsidRPr="0027430E">
        <w:rPr>
          <w:u w:val="thick"/>
        </w:rPr>
        <w:t>Caráter regional</w:t>
      </w:r>
      <w:r w:rsidRPr="0027430E">
        <w:t>, como mo PROTA (Plano Regional de Ordenamento do Território dos Açores)</w:t>
      </w:r>
    </w:p>
    <w:p w:rsidR="00D63845" w:rsidRPr="0027430E" w:rsidP="00312D41">
      <w:pPr>
        <w:pStyle w:val="ListParagraph"/>
        <w:numPr>
          <w:ilvl w:val="0"/>
          <w:numId w:val="40"/>
        </w:numPr>
        <w:spacing w:after="0" w:line="240" w:lineRule="auto"/>
      </w:pPr>
      <w:r w:rsidRPr="0027430E">
        <w:rPr>
          <w:u w:val="thick"/>
        </w:rPr>
        <w:t>Âmbito municipal</w:t>
      </w:r>
      <w:r w:rsidRPr="0027430E">
        <w:t>, como o PDM (Plano Diretor Municipal)</w:t>
      </w:r>
    </w:p>
    <w:p w:rsidR="00D63845" w:rsidRPr="0027430E" w:rsidP="00312D41">
      <w:pPr>
        <w:pStyle w:val="ListParagraph"/>
        <w:numPr>
          <w:ilvl w:val="0"/>
          <w:numId w:val="40"/>
        </w:numPr>
        <w:spacing w:after="0" w:line="240" w:lineRule="auto"/>
      </w:pPr>
      <w:r w:rsidRPr="0027430E">
        <w:rPr>
          <w:u w:val="thick"/>
        </w:rPr>
        <w:t>Planos  de pormenor</w:t>
      </w:r>
      <w:r w:rsidRPr="0027430E">
        <w:t xml:space="preserve"> – planos elaborados para áreas específicas da cidade.</w:t>
      </w:r>
    </w:p>
    <w:p w:rsidR="00D63845" w:rsidRPr="00A12D33" w:rsidP="00D63845">
      <w:pPr>
        <w:ind w:left="360"/>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r>
        <w:rPr>
          <w:b/>
          <w:noProof/>
          <w:lang w:eastAsia="pt-PT"/>
        </w:rPr>
        <w:pict>
          <v:shape id="_x0000_s1240" type="#_x0000_t202" style="height:125.25pt;margin-left:-30.1pt;margin-top:5.35pt;position:absolute;width:483.15pt;z-index:252043264" filled="f" stroked="f">
            <v:textbox>
              <w:txbxContent>
                <w:p w:rsidR="008837C9" w:rsidRPr="00186EA5" w:rsidP="00186EA5">
                  <w:pPr>
                    <w:jc w:val="center"/>
                    <w:rPr>
                      <w:sz w:val="240"/>
                      <w:szCs w:val="240"/>
                    </w:rPr>
                  </w:pPr>
                  <w:r>
                    <w:rPr>
                      <w:sz w:val="240"/>
                      <w:szCs w:val="240"/>
                    </w:rPr>
                    <w:t>Recursos</w:t>
                  </w:r>
                </w:p>
              </w:txbxContent>
            </v:textbox>
          </v:shape>
        </w:pict>
      </w: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r>
        <w:rPr>
          <w:b/>
          <w:noProof/>
          <w:lang w:eastAsia="pt-PT"/>
        </w:rPr>
        <w:pict>
          <v:shape id="_x0000_s1241" type="#_x0000_t202" style="height:112.5pt;margin-left:318.1pt;margin-top:9.85pt;position:absolute;width:136.5pt;z-index:252045312" filled="f" stroked="f">
            <v:textbox>
              <w:txbxContent>
                <w:p w:rsidR="008837C9" w:rsidRPr="00186EA5" w:rsidP="00186EA5">
                  <w:pPr>
                    <w:rPr>
                      <w:sz w:val="96"/>
                      <w:szCs w:val="200"/>
                    </w:rPr>
                  </w:pPr>
                  <w:r w:rsidRPr="00186EA5">
                    <w:rPr>
                      <w:sz w:val="96"/>
                      <w:szCs w:val="200"/>
                    </w:rPr>
                    <w:t>do</w:t>
                  </w:r>
                </w:p>
              </w:txbxContent>
            </v:textbox>
          </v:shape>
        </w:pict>
      </w:r>
    </w:p>
    <w:p w:rsidR="00807A86" w:rsidP="00D63845">
      <w:pPr>
        <w:jc w:val="center"/>
        <w:rPr>
          <w:b/>
        </w:rPr>
      </w:pPr>
      <w:r>
        <w:rPr>
          <w:b/>
          <w:noProof/>
          <w:lang w:eastAsia="pt-PT"/>
        </w:rPr>
        <w:pict>
          <v:shape id="_x0000_s1242" type="#_x0000_t202" style="height:94.5pt;margin-left:130.15pt;margin-top:3.55pt;position:absolute;width:254.25pt;z-index:252044288" filled="f" stroked="f">
            <v:textbox>
              <w:txbxContent>
                <w:p w:rsidR="008837C9" w:rsidRPr="00186EA5" w:rsidP="00186EA5">
                  <w:pPr>
                    <w:rPr>
                      <w:sz w:val="144"/>
                    </w:rPr>
                  </w:pPr>
                  <w:r>
                    <w:rPr>
                      <w:sz w:val="144"/>
                    </w:rPr>
                    <w:t>subsolo</w:t>
                  </w:r>
                </w:p>
              </w:txbxContent>
            </v:textbox>
          </v:shape>
        </w:pict>
      </w: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807A86" w:rsidP="00D63845">
      <w:pPr>
        <w:jc w:val="center"/>
        <w:rPr>
          <w:b/>
        </w:rPr>
      </w:pPr>
    </w:p>
    <w:p w:rsidR="00D63845" w:rsidRPr="00F11452" w:rsidP="00D63845">
      <w:pPr>
        <w:jc w:val="center"/>
        <w:rPr>
          <w:b/>
        </w:rPr>
      </w:pPr>
      <w:r w:rsidRPr="00F11452">
        <w:rPr>
          <w:b/>
        </w:rPr>
        <w:t>RECURSOS</w:t>
      </w:r>
    </w:p>
    <w:p w:rsidR="00D63845" w:rsidRPr="0027430E" w:rsidP="00D63845">
      <w:r w:rsidRPr="0027430E">
        <w:rPr>
          <w:b/>
        </w:rPr>
        <w:t>Recursos Naturais</w:t>
      </w:r>
      <w:r w:rsidRPr="0027430E">
        <w:t xml:space="preserve"> – Riquezas disponíveis na Terra que podem ser utilizadas em diversas atividades humanas</w:t>
      </w:r>
    </w:p>
    <w:p w:rsidR="00D63845" w:rsidRPr="0027430E" w:rsidP="00D63845">
      <w:r w:rsidRPr="0027430E">
        <w:t xml:space="preserve">Tendo em conta as características dos recursos naturais, este podem ser </w:t>
      </w:r>
      <w:r w:rsidRPr="0027430E">
        <w:rPr>
          <w:u w:val="thick"/>
        </w:rPr>
        <w:t>divididos</w:t>
      </w:r>
      <w:r w:rsidRPr="0027430E">
        <w:t xml:space="preserve"> em:</w:t>
      </w:r>
    </w:p>
    <w:p w:rsidR="00D63845" w:rsidRPr="0027430E" w:rsidP="00312D41">
      <w:pPr>
        <w:pStyle w:val="ListParagraph"/>
        <w:numPr>
          <w:ilvl w:val="0"/>
          <w:numId w:val="41"/>
        </w:numPr>
      </w:pPr>
      <w:r w:rsidRPr="0027430E">
        <w:t>Geológicos ou do subsolo (minérios; rochas; água)</w:t>
      </w:r>
    </w:p>
    <w:p w:rsidR="00D63845" w:rsidP="00312D41">
      <w:pPr>
        <w:pStyle w:val="ListParagraph"/>
        <w:numPr>
          <w:ilvl w:val="0"/>
          <w:numId w:val="41"/>
        </w:numPr>
      </w:pPr>
      <w:r>
        <w:t>Climáticos</w:t>
      </w:r>
    </w:p>
    <w:p w:rsidR="00D63845" w:rsidP="00312D41">
      <w:pPr>
        <w:pStyle w:val="ListParagraph"/>
        <w:numPr>
          <w:ilvl w:val="0"/>
          <w:numId w:val="41"/>
        </w:numPr>
      </w:pPr>
      <w:r>
        <w:t>Hídricos</w:t>
      </w:r>
    </w:p>
    <w:p w:rsidR="00D63845" w:rsidP="00312D41">
      <w:pPr>
        <w:pStyle w:val="ListParagraph"/>
        <w:numPr>
          <w:ilvl w:val="0"/>
          <w:numId w:val="41"/>
        </w:numPr>
      </w:pPr>
      <w:r>
        <w:t>Biológicos</w:t>
      </w:r>
    </w:p>
    <w:p w:rsidR="00D63845" w:rsidRPr="0027430E" w:rsidP="00D63845">
      <w:r w:rsidRPr="0027430E">
        <w:t xml:space="preserve">Os recursos naturais, também por ser </w:t>
      </w:r>
      <w:r w:rsidRPr="0027430E">
        <w:rPr>
          <w:u w:val="thick"/>
        </w:rPr>
        <w:t>classificados</w:t>
      </w:r>
      <w:r w:rsidRPr="0027430E">
        <w:t xml:space="preserve"> em:</w:t>
      </w:r>
    </w:p>
    <w:p w:rsidR="00D63845" w:rsidRPr="0027430E" w:rsidP="00312D41">
      <w:pPr>
        <w:pStyle w:val="ListParagraph"/>
        <w:numPr>
          <w:ilvl w:val="0"/>
          <w:numId w:val="42"/>
        </w:numPr>
      </w:pPr>
      <w:r w:rsidRPr="0027430E">
        <w:t>Recursos renováveis ou Recursos não-renováveis, em função do tempo necessário para serem repostos.</w:t>
      </w:r>
    </w:p>
    <w:p w:rsidR="00D63845" w:rsidRPr="00201CA7" w:rsidP="00D63845">
      <w:pPr>
        <w:rPr>
          <w:b/>
        </w:rPr>
      </w:pPr>
      <w:r w:rsidRPr="00201CA7">
        <w:rPr>
          <w:b/>
        </w:rPr>
        <w:t>Recursos Renováveis</w:t>
      </w:r>
    </w:p>
    <w:p w:rsidR="00D63845" w:rsidRPr="0027430E" w:rsidP="00D63845">
      <w:r w:rsidRPr="00201CA7">
        <w:rPr>
          <w:b/>
        </w:rPr>
        <w:tab/>
      </w:r>
      <w:r w:rsidRPr="0027430E">
        <w:t>Recursos que se repõem continuamente na Natureza, por isso, não se esgotam: água; sol; vento; calor interior da Terra…</w:t>
      </w:r>
    </w:p>
    <w:p w:rsidR="00D63845" w:rsidRPr="00201CA7" w:rsidP="00D63845">
      <w:pPr>
        <w:rPr>
          <w:b/>
        </w:rPr>
      </w:pPr>
      <w:r w:rsidRPr="00201CA7">
        <w:rPr>
          <w:b/>
        </w:rPr>
        <w:t>Recursos não-renováveis</w:t>
      </w:r>
    </w:p>
    <w:p w:rsidR="00D63845" w:rsidRPr="0027430E" w:rsidP="00D63845">
      <w:r w:rsidRPr="00201CA7">
        <w:rPr>
          <w:b/>
        </w:rPr>
        <w:tab/>
      </w:r>
      <w:r w:rsidRPr="0027430E">
        <w:t>Recursos que não se repõem na Natureza à mesma velocidade com que são consumidos e por isso podem-se esgotar: carvão; petróleo; gás natural…</w:t>
      </w:r>
    </w:p>
    <w:p w:rsidR="00D63845" w:rsidRPr="0027430E" w:rsidP="00D63845">
      <w:r w:rsidRPr="0027430E">
        <w:t>Os recursos do subsolo podem ser classificados em:</w:t>
      </w:r>
    </w:p>
    <w:p w:rsidR="00D63845" w:rsidRPr="0027430E" w:rsidP="00D63845">
      <w:r w:rsidRPr="0027430E">
        <w:rPr>
          <w:u w:val="thick"/>
        </w:rPr>
        <w:t>Minerais Energéticos</w:t>
      </w:r>
      <w:r w:rsidRPr="0027430E">
        <w:t xml:space="preserve"> – Minerais que se destinam à produção de energia (petróleo; carvão; gás natural; urânio)</w:t>
      </w:r>
    </w:p>
    <w:p w:rsidR="00D63845" w:rsidRPr="0027430E" w:rsidP="00D63845">
      <w:r w:rsidRPr="0027430E">
        <w:rPr>
          <w:u w:val="thick"/>
        </w:rPr>
        <w:t>Minerais Metálicos</w:t>
      </w:r>
      <w:r w:rsidRPr="0027430E">
        <w:t xml:space="preserve"> – Minerais formados por substâncias metálicas (ferro; zinco; ouro; prata; estanho; cobre e tungsténio/volfrâmio)</w:t>
      </w:r>
    </w:p>
    <w:p w:rsidR="00D63845" w:rsidRPr="0027430E" w:rsidP="00D63845">
      <w:r w:rsidRPr="0027430E">
        <w:rPr>
          <w:u w:val="thick"/>
        </w:rPr>
        <w:t>Minerais não metálicos</w:t>
      </w:r>
      <w:r w:rsidRPr="0027430E">
        <w:t xml:space="preserve"> – Minerais cuja constituição é formada por substância não metálicas (sal gema; quartzo; talco; caulino e feldspato)</w:t>
      </w:r>
    </w:p>
    <w:p w:rsidR="00D63845" w:rsidRPr="0027430E" w:rsidP="00D63845">
      <w:r w:rsidRPr="0027430E">
        <w:rPr>
          <w:u w:val="thick"/>
        </w:rPr>
        <w:t>Rochas industriais</w:t>
      </w:r>
      <w:r w:rsidRPr="0027430E">
        <w:t xml:space="preserve"> – rochas utilizadas na construção civil (calcário; granito; areias e argilas)</w:t>
      </w:r>
    </w:p>
    <w:p w:rsidR="00D63845" w:rsidRPr="0027430E" w:rsidP="00D63845">
      <w:r w:rsidRPr="0027430E">
        <w:rPr>
          <w:u w:val="thick"/>
        </w:rPr>
        <w:t>Rochas ornamentais</w:t>
      </w:r>
      <w:r w:rsidRPr="0027430E">
        <w:t xml:space="preserve"> – rochas utilizadas para fins decorativos ( mármore; granito e calcário)</w:t>
      </w:r>
    </w:p>
    <w:p w:rsidR="00D63845" w:rsidRPr="00783178" w:rsidP="00D63845">
      <w:pPr>
        <w:rPr>
          <w:u w:val="thick"/>
        </w:rPr>
      </w:pPr>
      <w:r w:rsidRPr="00783178">
        <w:rPr>
          <w:u w:val="thick"/>
        </w:rPr>
        <w:t>Água</w:t>
      </w:r>
    </w:p>
    <w:p w:rsidR="00D63845" w:rsidRPr="00783178" w:rsidP="00312D41">
      <w:pPr>
        <w:pStyle w:val="ListParagraph"/>
        <w:numPr>
          <w:ilvl w:val="0"/>
          <w:numId w:val="43"/>
        </w:numPr>
      </w:pPr>
      <w:r w:rsidRPr="00783178">
        <w:rPr>
          <w:b/>
        </w:rPr>
        <w:t xml:space="preserve">Minerais </w:t>
      </w:r>
      <w:r w:rsidRPr="00783178">
        <w:t>– detêm propriedades terapêuticas</w:t>
      </w:r>
    </w:p>
    <w:p w:rsidR="00D63845" w:rsidRPr="0027430E" w:rsidP="00312D41">
      <w:pPr>
        <w:pStyle w:val="ListParagraph"/>
        <w:numPr>
          <w:ilvl w:val="0"/>
          <w:numId w:val="43"/>
        </w:numPr>
      </w:pPr>
      <w:r w:rsidRPr="0027430E">
        <w:rPr>
          <w:b/>
        </w:rPr>
        <w:t xml:space="preserve">Nascente </w:t>
      </w:r>
      <w:r w:rsidRPr="0027430E">
        <w:t xml:space="preserve">– águas subterrâneas com propriedade, consideradas, próprias para beber </w:t>
      </w:r>
    </w:p>
    <w:p w:rsidR="00D63845" w:rsidRPr="0027430E" w:rsidP="00312D41">
      <w:pPr>
        <w:pStyle w:val="ListParagraph"/>
        <w:numPr>
          <w:ilvl w:val="0"/>
          <w:numId w:val="43"/>
        </w:numPr>
      </w:pPr>
      <w:r w:rsidRPr="0027430E">
        <w:rPr>
          <w:b/>
        </w:rPr>
        <w:t>Termal</w:t>
      </w:r>
      <w:r w:rsidRPr="0027430E">
        <w:t xml:space="preserve"> – águas subterrâneas cuja temperatura é superior a 20ºC</w:t>
      </w:r>
    </w:p>
    <w:p w:rsidR="00D63845" w:rsidRPr="0027430E" w:rsidP="00D63845"/>
    <w:p w:rsidR="00D63845" w:rsidP="00D63845">
      <w:pPr>
        <w:jc w:val="center"/>
        <w:rPr>
          <w:caps/>
        </w:rPr>
      </w:pPr>
    </w:p>
    <w:p w:rsidR="00D63845" w:rsidRPr="00807A86" w:rsidP="00D63845">
      <w:pPr>
        <w:jc w:val="center"/>
        <w:rPr>
          <w:b/>
          <w:caps/>
        </w:rPr>
      </w:pPr>
      <w:r w:rsidRPr="00807A86">
        <w:rPr>
          <w:b/>
          <w:caps/>
        </w:rPr>
        <w:t>Portugal</w:t>
      </w:r>
    </w:p>
    <w:p w:rsidR="00D63845" w:rsidRPr="0027430E" w:rsidP="00807A86">
      <w:pPr>
        <w:spacing w:after="120" w:line="240" w:lineRule="auto"/>
        <w:jc w:val="center"/>
      </w:pPr>
      <w:r w:rsidRPr="0027430E">
        <w:t>Em Portugal há muitas jazidas (locais onde se verifica uma concentração de minérios suscetíveis de serem explorados)</w:t>
      </w:r>
    </w:p>
    <w:p w:rsidR="00807A86" w:rsidP="00807A86">
      <w:pPr>
        <w:spacing w:after="120" w:line="240" w:lineRule="auto"/>
        <w:jc w:val="center"/>
      </w:pPr>
      <w:r w:rsidRPr="00201CA7">
        <w:t>↓</w:t>
      </w:r>
    </w:p>
    <w:p w:rsidR="00D63845" w:rsidRPr="0027430E" w:rsidP="00807A86">
      <w:pPr>
        <w:spacing w:after="120" w:line="240" w:lineRule="auto"/>
        <w:jc w:val="center"/>
      </w:pPr>
      <w:r w:rsidRPr="0027430E">
        <w:t xml:space="preserve">A extração de recursos minerais é de grande tradição em Portugal </w:t>
      </w:r>
    </w:p>
    <w:p w:rsidR="00D63845" w:rsidRPr="00201CA7" w:rsidP="00807A86">
      <w:pPr>
        <w:spacing w:after="120" w:line="240" w:lineRule="auto"/>
        <w:jc w:val="center"/>
      </w:pPr>
      <w:r w:rsidRPr="00201CA7">
        <w:t>↓</w:t>
      </w:r>
    </w:p>
    <w:p w:rsidR="00D63845" w:rsidRPr="0027430E" w:rsidP="00807A86">
      <w:pPr>
        <w:spacing w:after="120" w:line="240" w:lineRule="auto"/>
        <w:jc w:val="center"/>
      </w:pPr>
      <w:r w:rsidRPr="0027430E">
        <w:t>Conheceu um crescimento acentuado na última década do século XX</w:t>
      </w:r>
    </w:p>
    <w:p w:rsidR="00D63845" w:rsidRPr="00201CA7" w:rsidP="00807A86">
      <w:pPr>
        <w:spacing w:after="120" w:line="240" w:lineRule="auto"/>
        <w:jc w:val="center"/>
      </w:pPr>
      <w:r w:rsidRPr="00201CA7">
        <w:t>↓</w:t>
      </w:r>
    </w:p>
    <w:p w:rsidR="00D63845" w:rsidRPr="0027430E" w:rsidP="00807A86">
      <w:pPr>
        <w:spacing w:after="120" w:line="240" w:lineRule="auto"/>
        <w:jc w:val="center"/>
      </w:pPr>
      <w:r w:rsidRPr="0027430E">
        <w:t>Mas continuou a ter uma reduzida importância na economia nacional (destaca-se apenas a extração de rochas)</w:t>
      </w:r>
    </w:p>
    <w:p w:rsidR="00D63845" w:rsidRPr="00201CA7" w:rsidP="00807A86">
      <w:pPr>
        <w:spacing w:after="120" w:line="240" w:lineRule="auto"/>
        <w:jc w:val="center"/>
      </w:pPr>
      <w:r w:rsidRPr="00201CA7">
        <w:t>↓</w:t>
      </w:r>
    </w:p>
    <w:p w:rsidR="00D63845" w:rsidRPr="0027430E" w:rsidP="00807A86">
      <w:pPr>
        <w:spacing w:after="120" w:line="240" w:lineRule="auto"/>
        <w:jc w:val="center"/>
      </w:pPr>
      <w:r w:rsidRPr="0027430E">
        <w:t>A indústria extrativa contribui apenas com 1% do PIB</w:t>
      </w:r>
    </w:p>
    <w:p w:rsidR="00D63845" w:rsidRPr="00807A86" w:rsidP="00D63845">
      <w:pPr>
        <w:rPr>
          <w:b/>
          <w:sz w:val="24"/>
        </w:rPr>
      </w:pPr>
      <w:r w:rsidRPr="00807A86">
        <w:rPr>
          <w:b/>
          <w:sz w:val="24"/>
        </w:rPr>
        <w:t>História da Terra</w:t>
      </w:r>
    </w:p>
    <w:p w:rsidR="00D63845" w:rsidP="00312D41">
      <w:pPr>
        <w:pStyle w:val="ListParagraph"/>
        <w:numPr>
          <w:ilvl w:val="0"/>
          <w:numId w:val="42"/>
        </w:numPr>
      </w:pPr>
      <w:r>
        <w:t xml:space="preserve">Pré-Câmbrico </w:t>
      </w:r>
    </w:p>
    <w:p w:rsidR="00D63845" w:rsidP="00312D41">
      <w:pPr>
        <w:pStyle w:val="ListParagraph"/>
        <w:numPr>
          <w:ilvl w:val="1"/>
          <w:numId w:val="42"/>
        </w:numPr>
      </w:pPr>
      <w:r>
        <w:t>Período de formação da Terra</w:t>
      </w:r>
    </w:p>
    <w:p w:rsidR="00D63845" w:rsidP="00312D41">
      <w:pPr>
        <w:pStyle w:val="ListParagraph"/>
        <w:numPr>
          <w:ilvl w:val="1"/>
          <w:numId w:val="42"/>
        </w:numPr>
      </w:pPr>
      <w:r>
        <w:t>Eclosão da vida</w:t>
      </w:r>
    </w:p>
    <w:p w:rsidR="00D63845" w:rsidP="00312D41">
      <w:pPr>
        <w:pStyle w:val="ListParagraph"/>
        <w:numPr>
          <w:ilvl w:val="0"/>
          <w:numId w:val="42"/>
        </w:numPr>
      </w:pPr>
      <w:r>
        <w:t>Era Primária / Paleozoico</w:t>
      </w:r>
    </w:p>
    <w:p w:rsidR="00D63845" w:rsidP="00312D41">
      <w:pPr>
        <w:pStyle w:val="ListParagraph"/>
        <w:numPr>
          <w:ilvl w:val="1"/>
          <w:numId w:val="42"/>
        </w:numPr>
      </w:pPr>
      <w:r>
        <w:t>Desenvolvimento da vida</w:t>
      </w:r>
    </w:p>
    <w:p w:rsidR="00D63845" w:rsidP="00312D41">
      <w:pPr>
        <w:pStyle w:val="ListParagraph"/>
        <w:numPr>
          <w:ilvl w:val="0"/>
          <w:numId w:val="42"/>
        </w:numPr>
      </w:pPr>
      <w:r>
        <w:t>Era secundária / Mesozoico</w:t>
      </w:r>
    </w:p>
    <w:p w:rsidR="00D63845" w:rsidP="00312D41">
      <w:pPr>
        <w:pStyle w:val="ListParagraph"/>
        <w:numPr>
          <w:ilvl w:val="1"/>
          <w:numId w:val="42"/>
        </w:numPr>
      </w:pPr>
      <w:r>
        <w:t>Era dos dinossauros</w:t>
      </w:r>
    </w:p>
    <w:p w:rsidR="00D63845" w:rsidRPr="00F11452" w:rsidP="00312D41">
      <w:pPr>
        <w:pStyle w:val="ListParagraph"/>
        <w:numPr>
          <w:ilvl w:val="1"/>
          <w:numId w:val="42"/>
        </w:numPr>
      </w:pPr>
      <w:r w:rsidRPr="0027430E">
        <w:t>Desaparecimento dos dinossauros no final desta era</w:t>
      </w:r>
    </w:p>
    <w:p w:rsidR="00D63845" w:rsidP="00312D41">
      <w:pPr>
        <w:pStyle w:val="ListParagraph"/>
        <w:numPr>
          <w:ilvl w:val="0"/>
          <w:numId w:val="42"/>
        </w:numPr>
      </w:pPr>
      <w:r>
        <w:t>Era Terciária / Cenozoico</w:t>
      </w:r>
    </w:p>
    <w:p w:rsidR="00D63845" w:rsidP="00312D41">
      <w:pPr>
        <w:pStyle w:val="ListParagraph"/>
        <w:numPr>
          <w:ilvl w:val="1"/>
          <w:numId w:val="42"/>
        </w:numPr>
      </w:pPr>
      <w:r>
        <w:t>Era dos mamíferos</w:t>
      </w:r>
    </w:p>
    <w:p w:rsidR="00D63845" w:rsidRPr="00F11452" w:rsidP="00312D41">
      <w:pPr>
        <w:pStyle w:val="ListParagraph"/>
        <w:numPr>
          <w:ilvl w:val="1"/>
          <w:numId w:val="42"/>
        </w:numPr>
      </w:pPr>
      <w:r w:rsidRPr="0027430E">
        <w:t>Aparecimento dos 1º hominídeos (australopitecos)</w:t>
      </w:r>
    </w:p>
    <w:p w:rsidR="00D63845" w:rsidP="00312D41">
      <w:pPr>
        <w:pStyle w:val="ListParagraph"/>
        <w:numPr>
          <w:ilvl w:val="0"/>
          <w:numId w:val="42"/>
        </w:numPr>
      </w:pPr>
      <w:r>
        <w:t>Era quaternária / Atropozoico</w:t>
      </w:r>
    </w:p>
    <w:p w:rsidR="00D63845" w:rsidP="00312D41">
      <w:pPr>
        <w:pStyle w:val="ListParagraph"/>
        <w:numPr>
          <w:ilvl w:val="1"/>
          <w:numId w:val="42"/>
        </w:numPr>
      </w:pPr>
      <w:r>
        <w:t>Desenvolvimento do homem</w:t>
      </w:r>
    </w:p>
    <w:p w:rsidR="00D63845" w:rsidRPr="00807A86" w:rsidP="00D63845">
      <w:pPr>
        <w:rPr>
          <w:b/>
          <w:sz w:val="24"/>
        </w:rPr>
      </w:pPr>
      <w:r w:rsidRPr="00807A86">
        <w:rPr>
          <w:b/>
          <w:sz w:val="24"/>
        </w:rPr>
        <w:t>As unidades morfoestruturais de Portugal</w:t>
      </w:r>
    </w:p>
    <w:p w:rsidR="00D63845" w:rsidRPr="0027430E" w:rsidP="00D63845">
      <w:pPr>
        <w:ind w:firstLine="708"/>
      </w:pPr>
      <w:r w:rsidRPr="0027430E">
        <w:rPr>
          <w:u w:val="thick"/>
        </w:rPr>
        <w:t>Maciço Antigo</w:t>
      </w:r>
      <w:r w:rsidRPr="0027430E">
        <w:t xml:space="preserve"> – Formado na era paleozoica /era primária, constituindo cerca de 2/3 do território nacional, correspondendo à parte Norte e a grande parte do Centro e do Alentejo.</w:t>
      </w:r>
    </w:p>
    <w:p w:rsidR="00D63845" w:rsidRPr="00201CA7" w:rsidP="00D63845">
      <w:r w:rsidRPr="00807A86">
        <w:rPr>
          <w:b/>
        </w:rPr>
        <w:t>Rochas locais:</w:t>
      </w:r>
      <w:r w:rsidRPr="00201CA7">
        <w:t xml:space="preserve"> Granitos e Xistos</w:t>
      </w:r>
    </w:p>
    <w:p w:rsidR="00D63845" w:rsidRPr="0027430E" w:rsidP="00D63845">
      <w:pPr>
        <w:ind w:firstLine="708"/>
      </w:pPr>
      <w:r w:rsidRPr="0027430E">
        <w:rPr>
          <w:u w:val="thick"/>
        </w:rPr>
        <w:t>Orlas mesocenozoicas</w:t>
      </w:r>
      <w:r w:rsidRPr="0027430E">
        <w:t xml:space="preserve"> – Formadas durante o mesozoico e o cenozoico, correspondendo à parte sul do Algarve e à faixa compreendida entre Aveiro e Lisboa </w:t>
      </w:r>
    </w:p>
    <w:p w:rsidR="00D63845" w:rsidRPr="0027430E" w:rsidP="00D63845">
      <w:r w:rsidRPr="00807A86">
        <w:rPr>
          <w:b/>
        </w:rPr>
        <w:t>Rochas locais:</w:t>
      </w:r>
      <w:r w:rsidRPr="0027430E">
        <w:t xml:space="preserve"> calcários; arenitos e argilas</w:t>
      </w:r>
    </w:p>
    <w:p w:rsidR="00D63845" w:rsidRPr="0027430E" w:rsidP="00D63845">
      <w:pPr>
        <w:ind w:firstLine="708"/>
      </w:pPr>
      <w:r w:rsidRPr="0027430E">
        <w:rPr>
          <w:u w:val="thick"/>
        </w:rPr>
        <w:t>Bacias sedimentares do Tejo e do Sado</w:t>
      </w:r>
      <w:r w:rsidRPr="0027430E">
        <w:t xml:space="preserve"> – Datadas da era Cenozoica. Formaram-se a partir da acumulação de sedimentos na Bacia do Tejo e do Sado que mais tarde emergiram</w:t>
      </w:r>
    </w:p>
    <w:p w:rsidR="00D63845" w:rsidRPr="0027430E" w:rsidP="00D63845">
      <w:r w:rsidRPr="00807A86">
        <w:rPr>
          <w:b/>
        </w:rPr>
        <w:t>Rochas locais:</w:t>
      </w:r>
      <w:r w:rsidRPr="0027430E">
        <w:t xml:space="preserve"> Areias, arenitos; e argilas</w:t>
      </w:r>
    </w:p>
    <w:p w:rsidR="00D63845" w:rsidRPr="00807A86" w:rsidP="00D63845">
      <w:pPr>
        <w:rPr>
          <w:b/>
          <w:sz w:val="24"/>
        </w:rPr>
      </w:pPr>
      <w:r w:rsidRPr="00807A86">
        <w:rPr>
          <w:b/>
          <w:sz w:val="24"/>
        </w:rPr>
        <w:t>Concluindo</w:t>
      </w:r>
    </w:p>
    <w:tbl>
      <w:tblPr>
        <w:tblStyle w:val="TableGrid"/>
        <w:tblW w:w="0" w:type="auto"/>
        <w:jc w:val="center"/>
        <w:tblLook w:val="04A0"/>
      </w:tblPr>
      <w:tblGrid>
        <w:gridCol w:w="2161"/>
        <w:gridCol w:w="1775"/>
        <w:gridCol w:w="2268"/>
        <w:gridCol w:w="2440"/>
      </w:tblGrid>
      <w:tr w:rsidTr="00D63845">
        <w:tblPrEx>
          <w:tblW w:w="0" w:type="auto"/>
          <w:jc w:val="center"/>
          <w:tblLook w:val="04A0"/>
        </w:tblPrEx>
        <w:trPr>
          <w:jc w:val="center"/>
        </w:trPr>
        <w:tc>
          <w:tcPr>
            <w:tcW w:w="2161" w:type="dxa"/>
            <w:vMerge w:val="restart"/>
          </w:tcPr>
          <w:p w:rsidR="00D63845" w:rsidP="00D63845">
            <w:pPr>
              <w:rPr>
                <w:b/>
              </w:rPr>
            </w:pPr>
          </w:p>
        </w:tc>
        <w:tc>
          <w:tcPr>
            <w:tcW w:w="6483" w:type="dxa"/>
            <w:gridSpan w:val="3"/>
          </w:tcPr>
          <w:p w:rsidR="00D63845" w:rsidP="00D63845">
            <w:pPr>
              <w:jc w:val="center"/>
              <w:rPr>
                <w:b/>
              </w:rPr>
            </w:pPr>
            <w:r>
              <w:rPr>
                <w:b/>
              </w:rPr>
              <w:t>Unidades morfoestruturais</w:t>
            </w:r>
          </w:p>
        </w:tc>
      </w:tr>
      <w:tr w:rsidTr="00D63845">
        <w:tblPrEx>
          <w:tblW w:w="0" w:type="auto"/>
          <w:jc w:val="center"/>
          <w:tblLook w:val="04A0"/>
        </w:tblPrEx>
        <w:trPr>
          <w:jc w:val="center"/>
        </w:trPr>
        <w:tc>
          <w:tcPr>
            <w:tcW w:w="2161" w:type="dxa"/>
            <w:vMerge/>
          </w:tcPr>
          <w:p w:rsidR="00D63845" w:rsidP="00D63845">
            <w:pPr>
              <w:rPr>
                <w:b/>
              </w:rPr>
            </w:pPr>
          </w:p>
        </w:tc>
        <w:tc>
          <w:tcPr>
            <w:tcW w:w="1775" w:type="dxa"/>
          </w:tcPr>
          <w:p w:rsidR="00D63845" w:rsidP="00D63845">
            <w:pPr>
              <w:rPr>
                <w:b/>
              </w:rPr>
            </w:pPr>
            <w:r>
              <w:rPr>
                <w:b/>
              </w:rPr>
              <w:t>Maciço Antigo</w:t>
            </w:r>
          </w:p>
        </w:tc>
        <w:tc>
          <w:tcPr>
            <w:tcW w:w="2268" w:type="dxa"/>
          </w:tcPr>
          <w:p w:rsidR="00D63845" w:rsidP="00D63845">
            <w:pPr>
              <w:jc w:val="center"/>
              <w:rPr>
                <w:b/>
              </w:rPr>
            </w:pPr>
            <w:r>
              <w:rPr>
                <w:b/>
              </w:rPr>
              <w:t>Orlas mesocenozoicas</w:t>
            </w:r>
          </w:p>
        </w:tc>
        <w:tc>
          <w:tcPr>
            <w:tcW w:w="2440" w:type="dxa"/>
          </w:tcPr>
          <w:p w:rsidR="00D63845" w:rsidRPr="0027430E" w:rsidP="00D63845">
            <w:pPr>
              <w:jc w:val="center"/>
              <w:rPr>
                <w:b/>
              </w:rPr>
            </w:pPr>
            <w:r w:rsidRPr="0027430E">
              <w:rPr>
                <w:b/>
              </w:rPr>
              <w:t>Bacia do Tejo e do Sado</w:t>
            </w:r>
          </w:p>
        </w:tc>
      </w:tr>
      <w:tr w:rsidTr="00D63845">
        <w:tblPrEx>
          <w:tblW w:w="0" w:type="auto"/>
          <w:jc w:val="center"/>
          <w:tblLook w:val="04A0"/>
        </w:tblPrEx>
        <w:trPr>
          <w:jc w:val="center"/>
        </w:trPr>
        <w:tc>
          <w:tcPr>
            <w:tcW w:w="2161" w:type="dxa"/>
          </w:tcPr>
          <w:p w:rsidR="00D63845" w:rsidRPr="0027430E" w:rsidP="00D63845">
            <w:pPr>
              <w:jc w:val="center"/>
              <w:rPr>
                <w:b/>
              </w:rPr>
            </w:pPr>
            <w:r w:rsidRPr="0027430E">
              <w:rPr>
                <w:b/>
              </w:rPr>
              <w:t>Era em que foi formado</w:t>
            </w:r>
          </w:p>
        </w:tc>
        <w:tc>
          <w:tcPr>
            <w:tcW w:w="1775" w:type="dxa"/>
          </w:tcPr>
          <w:p w:rsidR="00D63845" w:rsidRPr="001A24E4" w:rsidP="00D63845">
            <w:pPr>
              <w:jc w:val="center"/>
            </w:pPr>
            <w:r w:rsidRPr="001A24E4">
              <w:t>Paleozoico</w:t>
            </w:r>
          </w:p>
        </w:tc>
        <w:tc>
          <w:tcPr>
            <w:tcW w:w="2268" w:type="dxa"/>
          </w:tcPr>
          <w:p w:rsidR="00D63845" w:rsidRPr="001A24E4" w:rsidP="00D63845">
            <w:pPr>
              <w:jc w:val="center"/>
            </w:pPr>
            <w:r w:rsidRPr="001A24E4">
              <w:t>Mesozoico e</w:t>
            </w:r>
          </w:p>
          <w:p w:rsidR="00D63845" w:rsidRPr="001A24E4" w:rsidP="00D63845">
            <w:pPr>
              <w:jc w:val="center"/>
            </w:pPr>
            <w:r w:rsidRPr="001A24E4">
              <w:t>Cenozoico</w:t>
            </w:r>
          </w:p>
        </w:tc>
        <w:tc>
          <w:tcPr>
            <w:tcW w:w="2440" w:type="dxa"/>
          </w:tcPr>
          <w:p w:rsidR="00D63845" w:rsidRPr="001A24E4" w:rsidP="00D63845">
            <w:pPr>
              <w:jc w:val="center"/>
            </w:pPr>
            <w:r w:rsidRPr="001A24E4">
              <w:t>Cenozoico</w:t>
            </w:r>
          </w:p>
        </w:tc>
      </w:tr>
      <w:tr w:rsidTr="00D63845">
        <w:tblPrEx>
          <w:tblW w:w="0" w:type="auto"/>
          <w:jc w:val="center"/>
          <w:tblLook w:val="04A0"/>
        </w:tblPrEx>
        <w:trPr>
          <w:jc w:val="center"/>
        </w:trPr>
        <w:tc>
          <w:tcPr>
            <w:tcW w:w="2161" w:type="dxa"/>
          </w:tcPr>
          <w:p w:rsidR="00D63845" w:rsidP="00D63845">
            <w:pPr>
              <w:jc w:val="center"/>
              <w:rPr>
                <w:b/>
              </w:rPr>
            </w:pPr>
            <w:r>
              <w:rPr>
                <w:b/>
              </w:rPr>
              <w:t>Área do país abrangida</w:t>
            </w:r>
          </w:p>
        </w:tc>
        <w:tc>
          <w:tcPr>
            <w:tcW w:w="1775" w:type="dxa"/>
          </w:tcPr>
          <w:p w:rsidR="00D63845" w:rsidRPr="001A24E4" w:rsidP="00D63845">
            <w:r w:rsidRPr="001A24E4">
              <w:t>Norte</w:t>
            </w:r>
          </w:p>
          <w:p w:rsidR="00D63845" w:rsidRPr="001A24E4" w:rsidP="00D63845">
            <w:r w:rsidRPr="001A24E4">
              <w:t>Interior Centro</w:t>
            </w:r>
          </w:p>
          <w:p w:rsidR="00D63845" w:rsidRPr="001A24E4" w:rsidP="00D63845">
            <w:r w:rsidRPr="001A24E4">
              <w:t>Alentejo</w:t>
            </w:r>
          </w:p>
        </w:tc>
        <w:tc>
          <w:tcPr>
            <w:tcW w:w="2268" w:type="dxa"/>
          </w:tcPr>
          <w:p w:rsidR="00D63845" w:rsidRPr="0027430E" w:rsidP="00D63845">
            <w:r w:rsidRPr="0027430E">
              <w:t>Litoral algarvio e litoral centro (Aveiro a Lisboa)</w:t>
            </w:r>
          </w:p>
        </w:tc>
        <w:tc>
          <w:tcPr>
            <w:tcW w:w="2440" w:type="dxa"/>
          </w:tcPr>
          <w:p w:rsidR="00D63845" w:rsidRPr="0027430E" w:rsidP="00D63845">
            <w:r w:rsidRPr="0027430E">
              <w:t>Bacias do Tejo e do Sado</w:t>
            </w:r>
          </w:p>
        </w:tc>
      </w:tr>
      <w:tr w:rsidTr="00D63845">
        <w:tblPrEx>
          <w:tblW w:w="0" w:type="auto"/>
          <w:jc w:val="center"/>
          <w:tblLook w:val="04A0"/>
        </w:tblPrEx>
        <w:trPr>
          <w:jc w:val="center"/>
        </w:trPr>
        <w:tc>
          <w:tcPr>
            <w:tcW w:w="2161" w:type="dxa"/>
          </w:tcPr>
          <w:p w:rsidR="00D63845" w:rsidP="00D63845">
            <w:pPr>
              <w:jc w:val="center"/>
              <w:rPr>
                <w:b/>
              </w:rPr>
            </w:pPr>
            <w:r>
              <w:rPr>
                <w:b/>
              </w:rPr>
              <w:t>Rochas constituintes</w:t>
            </w:r>
          </w:p>
        </w:tc>
        <w:tc>
          <w:tcPr>
            <w:tcW w:w="1775" w:type="dxa"/>
          </w:tcPr>
          <w:p w:rsidR="00D63845" w:rsidRPr="001A24E4" w:rsidP="00D63845">
            <w:r w:rsidRPr="001A24E4">
              <w:t>Granito; xisto; quartzito;</w:t>
            </w:r>
          </w:p>
        </w:tc>
        <w:tc>
          <w:tcPr>
            <w:tcW w:w="2268" w:type="dxa"/>
          </w:tcPr>
          <w:p w:rsidR="00D63845" w:rsidRPr="001A24E4" w:rsidP="00D63845">
            <w:r w:rsidRPr="001A24E4">
              <w:t>Calcário; argilas; arenítos</w:t>
            </w:r>
          </w:p>
        </w:tc>
        <w:tc>
          <w:tcPr>
            <w:tcW w:w="2440" w:type="dxa"/>
          </w:tcPr>
          <w:p w:rsidR="00D63845" w:rsidRPr="001A24E4" w:rsidP="00D63845">
            <w:r w:rsidRPr="001A24E4">
              <w:t>Areais; argilas; arenitos</w:t>
            </w:r>
          </w:p>
        </w:tc>
      </w:tr>
      <w:tr w:rsidTr="00D63845">
        <w:tblPrEx>
          <w:tblW w:w="0" w:type="auto"/>
          <w:jc w:val="center"/>
          <w:tblLook w:val="04A0"/>
        </w:tblPrEx>
        <w:trPr>
          <w:jc w:val="center"/>
        </w:trPr>
        <w:tc>
          <w:tcPr>
            <w:tcW w:w="2161" w:type="dxa"/>
          </w:tcPr>
          <w:p w:rsidR="00D63845" w:rsidP="00D63845">
            <w:pPr>
              <w:jc w:val="center"/>
              <w:rPr>
                <w:b/>
              </w:rPr>
            </w:pPr>
            <w:r>
              <w:rPr>
                <w:b/>
              </w:rPr>
              <w:t>Formas de relevo</w:t>
            </w:r>
          </w:p>
        </w:tc>
        <w:tc>
          <w:tcPr>
            <w:tcW w:w="1775" w:type="dxa"/>
          </w:tcPr>
          <w:p w:rsidR="00D63845" w:rsidRPr="0027430E" w:rsidP="00D63845">
            <w:r w:rsidRPr="0027430E">
              <w:rPr>
                <w:u w:val="thick"/>
              </w:rPr>
              <w:t>Norte/centro</w:t>
            </w:r>
            <w:r w:rsidRPr="0027430E">
              <w:t xml:space="preserve"> – serras, vales e planaltos</w:t>
            </w:r>
          </w:p>
          <w:p w:rsidR="00D63845" w:rsidRPr="001A24E4" w:rsidP="00D63845">
            <w:r w:rsidRPr="001A24E4">
              <w:rPr>
                <w:u w:val="thick"/>
              </w:rPr>
              <w:t>Alentejo</w:t>
            </w:r>
            <w:r w:rsidRPr="001A24E4">
              <w:t xml:space="preserve"> - pene planícies</w:t>
            </w:r>
          </w:p>
        </w:tc>
        <w:tc>
          <w:tcPr>
            <w:tcW w:w="2268" w:type="dxa"/>
          </w:tcPr>
          <w:p w:rsidR="00D63845" w:rsidRPr="0027430E" w:rsidP="00D63845"/>
          <w:p w:rsidR="00D63845" w:rsidRPr="0027430E" w:rsidP="00D63845">
            <w:r w:rsidRPr="0027430E">
              <w:t>Serras de cume arredondado e planícies</w:t>
            </w:r>
          </w:p>
        </w:tc>
        <w:tc>
          <w:tcPr>
            <w:tcW w:w="2440" w:type="dxa"/>
          </w:tcPr>
          <w:p w:rsidR="00D63845" w:rsidRPr="001A24E4" w:rsidP="00D63845">
            <w:r w:rsidRPr="001A24E4">
              <w:t>Planíceis</w:t>
            </w:r>
          </w:p>
        </w:tc>
      </w:tr>
      <w:tr w:rsidTr="00D63845">
        <w:tblPrEx>
          <w:tblW w:w="0" w:type="auto"/>
          <w:jc w:val="center"/>
          <w:tblLook w:val="04A0"/>
        </w:tblPrEx>
        <w:trPr>
          <w:jc w:val="center"/>
        </w:trPr>
        <w:tc>
          <w:tcPr>
            <w:tcW w:w="2161" w:type="dxa"/>
          </w:tcPr>
          <w:p w:rsidR="00D63845" w:rsidP="00D63845">
            <w:pPr>
              <w:jc w:val="center"/>
              <w:rPr>
                <w:b/>
              </w:rPr>
            </w:pPr>
            <w:r>
              <w:rPr>
                <w:b/>
              </w:rPr>
              <w:t>Minérios predominantes</w:t>
            </w:r>
          </w:p>
        </w:tc>
        <w:tc>
          <w:tcPr>
            <w:tcW w:w="1775" w:type="dxa"/>
          </w:tcPr>
          <w:p w:rsidR="00D63845" w:rsidRPr="0027430E" w:rsidP="00D63845">
            <w:r w:rsidRPr="0027430E">
              <w:t>Feldspato; quartzito; tungsténio; talco; cobre; estanho</w:t>
            </w:r>
          </w:p>
        </w:tc>
        <w:tc>
          <w:tcPr>
            <w:tcW w:w="2268" w:type="dxa"/>
          </w:tcPr>
          <w:p w:rsidR="00D63845" w:rsidRPr="0027430E" w:rsidP="00D63845"/>
          <w:p w:rsidR="00D63845" w:rsidRPr="001A24E4" w:rsidP="00D63845">
            <w:r w:rsidRPr="001A24E4">
              <w:t>Caulino e sal-gema</w:t>
            </w:r>
          </w:p>
        </w:tc>
        <w:tc>
          <w:tcPr>
            <w:tcW w:w="2440" w:type="dxa"/>
          </w:tcPr>
          <w:p w:rsidR="00D63845" w:rsidRPr="001A24E4" w:rsidP="00D63845"/>
        </w:tc>
      </w:tr>
    </w:tbl>
    <w:p w:rsidR="00D63845" w:rsidP="00D63845">
      <w:pPr>
        <w:rPr>
          <w:b/>
        </w:rPr>
      </w:pPr>
    </w:p>
    <w:p w:rsidR="00D63845" w:rsidRPr="00807A86" w:rsidP="00D63845">
      <w:pPr>
        <w:rPr>
          <w:b/>
          <w:sz w:val="24"/>
        </w:rPr>
      </w:pPr>
      <w:r w:rsidRPr="00807A86">
        <w:rPr>
          <w:b/>
          <w:sz w:val="24"/>
        </w:rPr>
        <w:t>Distribuição das principais explorações de rochas</w:t>
      </w:r>
    </w:p>
    <w:p w:rsidR="00D63845" w:rsidRPr="0027430E" w:rsidP="00D63845">
      <w:r w:rsidRPr="0027430E">
        <w:tab/>
        <w:t>O subsetor das pedreiras explora uma grande variedade de matérias-primas, Tendo em conta o destino que é dado às rochas, este subsetor divide-se em dois grupos: extração de rochas ornamentais e a extração de rochas industrias.</w:t>
      </w:r>
    </w:p>
    <w:p w:rsidR="00D63845" w:rsidRPr="0027430E" w:rsidP="00D63845">
      <w:pPr>
        <w:ind w:firstLine="708"/>
      </w:pPr>
      <w:r w:rsidRPr="0027430E">
        <w:t>A distribuição de pedreiras pelo território é irregular e a sua localização faz-se de acordo com os afloramentos rochosos de cada região. Os distritos de Leiria; Évora; Porto; Santarém são os distritos que detêm maior número de pedreiras.</w:t>
      </w:r>
    </w:p>
    <w:p w:rsidR="00D63845" w:rsidP="00D63845"/>
    <w:p w:rsidR="00D63845" w:rsidP="00D63845">
      <w:pPr>
        <w:rPr>
          <w:b/>
        </w:rPr>
      </w:pPr>
      <w:r>
        <w:rPr>
          <w:b/>
        </w:rPr>
        <w:t>Tipos de Rochas</w:t>
      </w:r>
    </w:p>
    <w:tbl>
      <w:tblPr>
        <w:tblStyle w:val="TableGrid"/>
        <w:tblW w:w="0" w:type="auto"/>
        <w:jc w:val="center"/>
        <w:tblLook w:val="04A0"/>
      </w:tblPr>
      <w:tblGrid>
        <w:gridCol w:w="2881"/>
        <w:gridCol w:w="2881"/>
        <w:gridCol w:w="2882"/>
      </w:tblGrid>
      <w:tr w:rsidTr="00D63845">
        <w:tblPrEx>
          <w:tblW w:w="0" w:type="auto"/>
          <w:jc w:val="center"/>
          <w:tblLook w:val="04A0"/>
        </w:tblPrEx>
        <w:trPr>
          <w:jc w:val="center"/>
        </w:trPr>
        <w:tc>
          <w:tcPr>
            <w:tcW w:w="2881" w:type="dxa"/>
          </w:tcPr>
          <w:p w:rsidR="00D63845" w:rsidRPr="00C81727" w:rsidP="00D63845">
            <w:pPr>
              <w:jc w:val="center"/>
              <w:rPr>
                <w:b/>
              </w:rPr>
            </w:pPr>
            <w:r w:rsidRPr="00C81727">
              <w:rPr>
                <w:b/>
              </w:rPr>
              <w:t>Tipos</w:t>
            </w:r>
          </w:p>
        </w:tc>
        <w:tc>
          <w:tcPr>
            <w:tcW w:w="2881" w:type="dxa"/>
          </w:tcPr>
          <w:p w:rsidR="00D63845" w:rsidRPr="00C81727" w:rsidP="00D63845">
            <w:pPr>
              <w:jc w:val="center"/>
              <w:rPr>
                <w:b/>
              </w:rPr>
            </w:pPr>
            <w:r w:rsidRPr="00C81727">
              <w:rPr>
                <w:b/>
              </w:rPr>
              <w:t>Formação</w:t>
            </w:r>
          </w:p>
        </w:tc>
        <w:tc>
          <w:tcPr>
            <w:tcW w:w="2882" w:type="dxa"/>
          </w:tcPr>
          <w:p w:rsidR="00D63845" w:rsidRPr="00C81727" w:rsidP="00D63845">
            <w:pPr>
              <w:jc w:val="center"/>
              <w:rPr>
                <w:b/>
              </w:rPr>
            </w:pPr>
            <w:r w:rsidRPr="00C81727">
              <w:rPr>
                <w:b/>
              </w:rPr>
              <w:t>Exemplos</w:t>
            </w:r>
          </w:p>
        </w:tc>
      </w:tr>
      <w:tr w:rsidTr="00D63845">
        <w:tblPrEx>
          <w:tblW w:w="0" w:type="auto"/>
          <w:jc w:val="center"/>
          <w:tblLook w:val="04A0"/>
        </w:tblPrEx>
        <w:trPr>
          <w:jc w:val="center"/>
        </w:trPr>
        <w:tc>
          <w:tcPr>
            <w:tcW w:w="2881" w:type="dxa"/>
          </w:tcPr>
          <w:p w:rsidR="00D63845" w:rsidRPr="00C81727" w:rsidP="00D63845">
            <w:pPr>
              <w:jc w:val="center"/>
              <w:rPr>
                <w:b/>
              </w:rPr>
            </w:pPr>
            <w:r w:rsidRPr="00C81727">
              <w:rPr>
                <w:b/>
              </w:rPr>
              <w:t>Magmáticas ou eruptivas</w:t>
            </w:r>
          </w:p>
        </w:tc>
        <w:tc>
          <w:tcPr>
            <w:tcW w:w="2881" w:type="dxa"/>
          </w:tcPr>
          <w:p w:rsidR="00D63845" w:rsidRPr="0027430E" w:rsidP="00D63845">
            <w:r w:rsidRPr="0027430E">
              <w:t>Resulta da solidificação do magma</w:t>
            </w:r>
          </w:p>
        </w:tc>
        <w:tc>
          <w:tcPr>
            <w:tcW w:w="2882" w:type="dxa"/>
          </w:tcPr>
          <w:p w:rsidR="00D63845" w:rsidRPr="0027430E" w:rsidP="00D63845">
            <w:r w:rsidRPr="0027430E">
              <w:t>Plutónicas (intrusivas) – Granito, diorito e gabro</w:t>
            </w:r>
          </w:p>
          <w:p w:rsidR="00D63845" w:rsidRPr="0027430E" w:rsidP="00D63845">
            <w:r w:rsidRPr="0027430E">
              <w:t>Vulcânicas (extrusivas) – basalto e pedra-pome</w:t>
            </w:r>
          </w:p>
        </w:tc>
      </w:tr>
      <w:tr w:rsidTr="00D63845">
        <w:tblPrEx>
          <w:tblW w:w="0" w:type="auto"/>
          <w:jc w:val="center"/>
          <w:tblLook w:val="04A0"/>
        </w:tblPrEx>
        <w:trPr>
          <w:jc w:val="center"/>
        </w:trPr>
        <w:tc>
          <w:tcPr>
            <w:tcW w:w="2881" w:type="dxa"/>
          </w:tcPr>
          <w:p w:rsidR="00D63845" w:rsidRPr="00C81727" w:rsidP="00D63845">
            <w:pPr>
              <w:jc w:val="center"/>
              <w:rPr>
                <w:b/>
              </w:rPr>
            </w:pPr>
            <w:r w:rsidRPr="00C81727">
              <w:rPr>
                <w:b/>
              </w:rPr>
              <w:t>Sedimentares</w:t>
            </w:r>
          </w:p>
        </w:tc>
        <w:tc>
          <w:tcPr>
            <w:tcW w:w="2881" w:type="dxa"/>
          </w:tcPr>
          <w:p w:rsidR="00D63845" w:rsidRPr="0027430E" w:rsidP="00D63845">
            <w:r w:rsidRPr="0027430E">
              <w:t>Resulta da acumulação de sedimentos provenientes da erosão de outras rochas</w:t>
            </w:r>
          </w:p>
        </w:tc>
        <w:tc>
          <w:tcPr>
            <w:tcW w:w="2882" w:type="dxa"/>
          </w:tcPr>
          <w:p w:rsidR="00D63845" w:rsidRPr="0027430E" w:rsidP="00D63845">
            <w:r w:rsidRPr="0027430E">
              <w:t>Arenitos, areias, argilas (origina o xisto), conglomerados e calcário</w:t>
            </w:r>
          </w:p>
        </w:tc>
      </w:tr>
      <w:tr w:rsidTr="00D63845">
        <w:tblPrEx>
          <w:tblW w:w="0" w:type="auto"/>
          <w:jc w:val="center"/>
          <w:tblLook w:val="04A0"/>
        </w:tblPrEx>
        <w:trPr>
          <w:jc w:val="center"/>
        </w:trPr>
        <w:tc>
          <w:tcPr>
            <w:tcW w:w="2881" w:type="dxa"/>
          </w:tcPr>
          <w:p w:rsidR="00D63845" w:rsidRPr="00C81727" w:rsidP="00D63845">
            <w:pPr>
              <w:jc w:val="center"/>
              <w:rPr>
                <w:b/>
              </w:rPr>
            </w:pPr>
            <w:r w:rsidRPr="00C81727">
              <w:rPr>
                <w:b/>
              </w:rPr>
              <w:t>Metamórficas</w:t>
            </w:r>
          </w:p>
        </w:tc>
        <w:tc>
          <w:tcPr>
            <w:tcW w:w="2881" w:type="dxa"/>
          </w:tcPr>
          <w:p w:rsidR="00D63845" w:rsidRPr="0027430E" w:rsidP="00D63845">
            <w:r w:rsidRPr="0027430E">
              <w:t>Resultam da alteração de outras rochas, devido a altas pressões e temperaturas</w:t>
            </w:r>
          </w:p>
        </w:tc>
        <w:tc>
          <w:tcPr>
            <w:tcW w:w="2882" w:type="dxa"/>
          </w:tcPr>
          <w:p w:rsidR="00D63845" w:rsidRPr="0027430E" w:rsidP="00D63845">
            <w:r w:rsidRPr="0027430E">
              <w:t>Ardósia, xisto (origina a ardósia), quartzito, mármore (resulta do calcário a altas temperaturas.), gnaisse</w:t>
            </w:r>
          </w:p>
        </w:tc>
      </w:tr>
    </w:tbl>
    <w:p w:rsidR="00807A86" w:rsidP="00807A86">
      <w:pPr>
        <w:spacing w:after="0" w:line="240" w:lineRule="auto"/>
      </w:pPr>
      <w:r w:rsidRPr="0027430E">
        <w:rPr>
          <w:u w:val="thick"/>
        </w:rPr>
        <w:t>Intrusivas</w:t>
      </w:r>
      <w:r w:rsidRPr="0027430E">
        <w:t xml:space="preserve"> – solidificam no interior da terra</w:t>
      </w:r>
    </w:p>
    <w:p w:rsidR="00D63845" w:rsidRPr="0027430E" w:rsidP="00807A86">
      <w:pPr>
        <w:spacing w:after="0" w:line="240" w:lineRule="auto"/>
      </w:pPr>
      <w:r w:rsidRPr="0027430E">
        <w:rPr>
          <w:u w:val="thick"/>
        </w:rPr>
        <w:t>Extrusivas</w:t>
      </w:r>
      <w:r w:rsidRPr="0027430E">
        <w:t xml:space="preserve"> – Solidificam no exterior da terra</w:t>
      </w:r>
    </w:p>
    <w:p w:rsidR="00D63845" w:rsidRPr="00807A86" w:rsidP="00D63845">
      <w:pPr>
        <w:rPr>
          <w:b/>
          <w:sz w:val="24"/>
        </w:rPr>
      </w:pPr>
      <w:r w:rsidRPr="00807A86">
        <w:rPr>
          <w:b/>
          <w:sz w:val="24"/>
        </w:rPr>
        <w:t>Rochas ornamentais</w:t>
      </w:r>
    </w:p>
    <w:tbl>
      <w:tblPr>
        <w:tblStyle w:val="TableGrid"/>
        <w:tblW w:w="0" w:type="auto"/>
        <w:jc w:val="center"/>
        <w:tblLook w:val="04A0"/>
      </w:tblPr>
      <w:tblGrid>
        <w:gridCol w:w="2881"/>
        <w:gridCol w:w="2881"/>
        <w:gridCol w:w="2882"/>
      </w:tblGrid>
      <w:tr w:rsidTr="00D63845">
        <w:tblPrEx>
          <w:tblW w:w="0" w:type="auto"/>
          <w:jc w:val="center"/>
          <w:tblLook w:val="04A0"/>
        </w:tblPrEx>
        <w:trPr>
          <w:jc w:val="center"/>
        </w:trPr>
        <w:tc>
          <w:tcPr>
            <w:tcW w:w="2881" w:type="dxa"/>
          </w:tcPr>
          <w:p w:rsidR="00D63845" w:rsidP="00D63845">
            <w:pPr>
              <w:jc w:val="center"/>
              <w:rPr>
                <w:b/>
              </w:rPr>
            </w:pPr>
            <w:r>
              <w:rPr>
                <w:b/>
              </w:rPr>
              <w:t>Rochas ornamentais</w:t>
            </w:r>
          </w:p>
        </w:tc>
        <w:tc>
          <w:tcPr>
            <w:tcW w:w="2881" w:type="dxa"/>
          </w:tcPr>
          <w:p w:rsidR="00D63845" w:rsidP="00D63845">
            <w:pPr>
              <w:jc w:val="center"/>
              <w:rPr>
                <w:b/>
              </w:rPr>
            </w:pPr>
            <w:r>
              <w:rPr>
                <w:b/>
              </w:rPr>
              <w:t>Local de extração</w:t>
            </w:r>
          </w:p>
        </w:tc>
        <w:tc>
          <w:tcPr>
            <w:tcW w:w="2882" w:type="dxa"/>
          </w:tcPr>
          <w:p w:rsidR="00D63845" w:rsidP="00D63845">
            <w:pPr>
              <w:jc w:val="center"/>
              <w:rPr>
                <w:b/>
              </w:rPr>
            </w:pPr>
            <w:r>
              <w:rPr>
                <w:b/>
              </w:rPr>
              <w:t>Utilização</w:t>
            </w:r>
          </w:p>
        </w:tc>
      </w:tr>
      <w:tr w:rsidTr="00D63845">
        <w:tblPrEx>
          <w:tblW w:w="0" w:type="auto"/>
          <w:jc w:val="center"/>
          <w:tblLook w:val="04A0"/>
        </w:tblPrEx>
        <w:trPr>
          <w:jc w:val="center"/>
        </w:trPr>
        <w:tc>
          <w:tcPr>
            <w:tcW w:w="2881" w:type="dxa"/>
          </w:tcPr>
          <w:p w:rsidR="00D63845" w:rsidRPr="00C81727" w:rsidP="00D63845">
            <w:pPr>
              <w:jc w:val="center"/>
              <w:rPr>
                <w:b/>
              </w:rPr>
            </w:pPr>
            <w:r w:rsidRPr="00C81727">
              <w:rPr>
                <w:b/>
              </w:rPr>
              <w:t>Calcário</w:t>
            </w:r>
          </w:p>
        </w:tc>
        <w:tc>
          <w:tcPr>
            <w:tcW w:w="2881" w:type="dxa"/>
          </w:tcPr>
          <w:p w:rsidR="00D63845" w:rsidRPr="0027430E" w:rsidP="00D63845">
            <w:r w:rsidRPr="0027430E">
              <w:t>Maciço calcário estremenho e Algarve</w:t>
            </w:r>
          </w:p>
        </w:tc>
        <w:tc>
          <w:tcPr>
            <w:tcW w:w="2882" w:type="dxa"/>
            <w:vMerge w:val="restart"/>
          </w:tcPr>
          <w:p w:rsidR="00D63845" w:rsidRPr="0027430E" w:rsidP="00D63845">
            <w:pPr>
              <w:pStyle w:val="ListParagraph"/>
            </w:pPr>
          </w:p>
          <w:p w:rsidR="00D63845" w:rsidP="00312D41">
            <w:pPr>
              <w:pStyle w:val="ListParagraph"/>
              <w:numPr>
                <w:ilvl w:val="0"/>
                <w:numId w:val="44"/>
              </w:numPr>
            </w:pPr>
            <w:r>
              <w:t>Pavimentos</w:t>
            </w:r>
          </w:p>
          <w:p w:rsidR="00D63845" w:rsidP="00312D41">
            <w:pPr>
              <w:pStyle w:val="ListParagraph"/>
              <w:numPr>
                <w:ilvl w:val="0"/>
                <w:numId w:val="44"/>
              </w:numPr>
            </w:pPr>
            <w:r>
              <w:t>Calçadas</w:t>
            </w:r>
          </w:p>
          <w:p w:rsidR="00D63845" w:rsidP="00312D41">
            <w:pPr>
              <w:pStyle w:val="ListParagraph"/>
              <w:numPr>
                <w:ilvl w:val="0"/>
                <w:numId w:val="44"/>
              </w:numPr>
            </w:pPr>
            <w:r>
              <w:t>Revestimentos</w:t>
            </w:r>
          </w:p>
          <w:p w:rsidR="00D63845" w:rsidRPr="00C81727" w:rsidP="00312D41">
            <w:pPr>
              <w:pStyle w:val="ListParagraph"/>
              <w:numPr>
                <w:ilvl w:val="0"/>
                <w:numId w:val="44"/>
              </w:numPr>
            </w:pPr>
            <w:r>
              <w:t>Mobiliários</w:t>
            </w:r>
          </w:p>
        </w:tc>
      </w:tr>
      <w:tr w:rsidTr="00D63845">
        <w:tblPrEx>
          <w:tblW w:w="0" w:type="auto"/>
          <w:jc w:val="center"/>
          <w:tblLook w:val="04A0"/>
        </w:tblPrEx>
        <w:trPr>
          <w:jc w:val="center"/>
        </w:trPr>
        <w:tc>
          <w:tcPr>
            <w:tcW w:w="2881" w:type="dxa"/>
          </w:tcPr>
          <w:p w:rsidR="00D63845" w:rsidRPr="00C81727" w:rsidP="00D63845">
            <w:pPr>
              <w:jc w:val="center"/>
              <w:rPr>
                <w:b/>
              </w:rPr>
            </w:pPr>
            <w:r w:rsidRPr="00C81727">
              <w:rPr>
                <w:b/>
              </w:rPr>
              <w:t>Granito</w:t>
            </w:r>
          </w:p>
        </w:tc>
        <w:tc>
          <w:tcPr>
            <w:tcW w:w="2881" w:type="dxa"/>
          </w:tcPr>
          <w:p w:rsidR="00D63845" w:rsidRPr="00C81727" w:rsidP="00D63845">
            <w:r w:rsidRPr="00C81727">
              <w:t>Norte</w:t>
            </w:r>
          </w:p>
          <w:p w:rsidR="00D63845" w:rsidRPr="00C81727" w:rsidP="00D63845">
            <w:r w:rsidRPr="00C81727">
              <w:t>Interior Centro</w:t>
            </w:r>
          </w:p>
        </w:tc>
        <w:tc>
          <w:tcPr>
            <w:tcW w:w="2882" w:type="dxa"/>
            <w:vMerge/>
          </w:tcPr>
          <w:p w:rsidR="00D63845" w:rsidP="00D63845">
            <w:pPr>
              <w:rPr>
                <w:b/>
              </w:rPr>
            </w:pPr>
          </w:p>
        </w:tc>
      </w:tr>
      <w:tr w:rsidTr="00D63845">
        <w:tblPrEx>
          <w:tblW w:w="0" w:type="auto"/>
          <w:jc w:val="center"/>
          <w:tblLook w:val="04A0"/>
        </w:tblPrEx>
        <w:trPr>
          <w:jc w:val="center"/>
        </w:trPr>
        <w:tc>
          <w:tcPr>
            <w:tcW w:w="2881" w:type="dxa"/>
          </w:tcPr>
          <w:p w:rsidR="00D63845" w:rsidRPr="00C81727" w:rsidP="00BC1678">
            <w:pPr>
              <w:jc w:val="center"/>
              <w:rPr>
                <w:b/>
              </w:rPr>
            </w:pPr>
            <w:r w:rsidRPr="00C81727">
              <w:rPr>
                <w:b/>
              </w:rPr>
              <w:t>Mármore (metamórfica)</w:t>
            </w:r>
          </w:p>
        </w:tc>
        <w:tc>
          <w:tcPr>
            <w:tcW w:w="2881" w:type="dxa"/>
          </w:tcPr>
          <w:p w:rsidR="00D63845" w:rsidRPr="00C81727" w:rsidP="00D63845">
            <w:r w:rsidRPr="00C81727">
              <w:t>Região de Estremoz</w:t>
            </w:r>
          </w:p>
          <w:p w:rsidR="00D63845" w:rsidRPr="0027430E" w:rsidP="00D63845">
            <w:r w:rsidRPr="0027430E">
              <w:t>Borba de Vila Viçosa (distrito de Évora com 90%) - Sul</w:t>
            </w:r>
          </w:p>
        </w:tc>
        <w:tc>
          <w:tcPr>
            <w:tcW w:w="2882" w:type="dxa"/>
            <w:vMerge/>
          </w:tcPr>
          <w:p w:rsidR="00D63845" w:rsidRPr="0027430E" w:rsidP="00D63845">
            <w:pPr>
              <w:rPr>
                <w:b/>
              </w:rPr>
            </w:pPr>
          </w:p>
        </w:tc>
      </w:tr>
    </w:tbl>
    <w:p w:rsidR="00D63845" w:rsidRPr="0027430E" w:rsidP="00D63845">
      <w:pPr>
        <w:rPr>
          <w:b/>
        </w:rPr>
      </w:pPr>
    </w:p>
    <w:p w:rsidR="00D63845" w:rsidRPr="00807A86" w:rsidP="00D63845">
      <w:pPr>
        <w:rPr>
          <w:b/>
          <w:sz w:val="24"/>
        </w:rPr>
      </w:pPr>
      <w:r w:rsidRPr="00807A86">
        <w:rPr>
          <w:b/>
          <w:sz w:val="24"/>
        </w:rPr>
        <w:t>Rochas Industriais</w:t>
      </w:r>
    </w:p>
    <w:tbl>
      <w:tblPr>
        <w:tblStyle w:val="TableGrid"/>
        <w:tblW w:w="0" w:type="auto"/>
        <w:jc w:val="center"/>
        <w:tblLook w:val="04A0"/>
      </w:tblPr>
      <w:tblGrid>
        <w:gridCol w:w="2881"/>
        <w:gridCol w:w="2881"/>
        <w:gridCol w:w="2882"/>
      </w:tblGrid>
      <w:tr w:rsidTr="00D63845">
        <w:tblPrEx>
          <w:tblW w:w="0" w:type="auto"/>
          <w:jc w:val="center"/>
          <w:tblLook w:val="04A0"/>
        </w:tblPrEx>
        <w:trPr>
          <w:jc w:val="center"/>
        </w:trPr>
        <w:tc>
          <w:tcPr>
            <w:tcW w:w="2881" w:type="dxa"/>
          </w:tcPr>
          <w:p w:rsidR="00D63845" w:rsidRPr="00C81727" w:rsidP="00D63845">
            <w:pPr>
              <w:jc w:val="center"/>
              <w:rPr>
                <w:b/>
              </w:rPr>
            </w:pPr>
            <w:r w:rsidRPr="00C81727">
              <w:rPr>
                <w:b/>
              </w:rPr>
              <w:t>Rochas industriais</w:t>
            </w:r>
          </w:p>
        </w:tc>
        <w:tc>
          <w:tcPr>
            <w:tcW w:w="2881" w:type="dxa"/>
          </w:tcPr>
          <w:p w:rsidR="00D63845" w:rsidRPr="00C81727" w:rsidP="00D63845">
            <w:pPr>
              <w:jc w:val="center"/>
              <w:rPr>
                <w:b/>
              </w:rPr>
            </w:pPr>
            <w:r w:rsidRPr="00C81727">
              <w:rPr>
                <w:b/>
              </w:rPr>
              <w:t>Local de extração</w:t>
            </w:r>
          </w:p>
        </w:tc>
        <w:tc>
          <w:tcPr>
            <w:tcW w:w="2882" w:type="dxa"/>
          </w:tcPr>
          <w:p w:rsidR="00D63845" w:rsidRPr="00C81727" w:rsidP="00D63845">
            <w:pPr>
              <w:jc w:val="center"/>
              <w:rPr>
                <w:b/>
              </w:rPr>
            </w:pPr>
            <w:r>
              <w:rPr>
                <w:b/>
              </w:rPr>
              <w:t>Utilização</w:t>
            </w:r>
          </w:p>
        </w:tc>
      </w:tr>
      <w:tr w:rsidTr="00D63845">
        <w:tblPrEx>
          <w:tblW w:w="0" w:type="auto"/>
          <w:jc w:val="center"/>
          <w:tblLook w:val="04A0"/>
        </w:tblPrEx>
        <w:trPr>
          <w:jc w:val="center"/>
        </w:trPr>
        <w:tc>
          <w:tcPr>
            <w:tcW w:w="2881" w:type="dxa"/>
          </w:tcPr>
          <w:p w:rsidR="00D63845" w:rsidRPr="00C81727" w:rsidP="00D63845">
            <w:pPr>
              <w:jc w:val="center"/>
              <w:rPr>
                <w:b/>
              </w:rPr>
            </w:pPr>
            <w:r w:rsidRPr="00C81727">
              <w:rPr>
                <w:b/>
              </w:rPr>
              <w:t>Granito</w:t>
            </w:r>
          </w:p>
        </w:tc>
        <w:tc>
          <w:tcPr>
            <w:tcW w:w="2881" w:type="dxa"/>
          </w:tcPr>
          <w:p w:rsidR="00D63845" w:rsidRPr="00C81727" w:rsidP="00D63845">
            <w:r w:rsidRPr="00C81727">
              <w:t>Norte</w:t>
            </w:r>
          </w:p>
          <w:p w:rsidR="00D63845" w:rsidP="00D63845">
            <w:r w:rsidRPr="00C81727">
              <w:t>Interior Centro</w:t>
            </w:r>
          </w:p>
        </w:tc>
        <w:tc>
          <w:tcPr>
            <w:tcW w:w="2882" w:type="dxa"/>
          </w:tcPr>
          <w:p w:rsidR="00D63845" w:rsidRPr="0027430E" w:rsidP="00D63845">
            <w:r w:rsidRPr="0027430E">
              <w:t>Britas;</w:t>
            </w:r>
          </w:p>
          <w:p w:rsidR="00D63845" w:rsidRPr="0027430E" w:rsidP="00D63845">
            <w:r w:rsidRPr="0027430E">
              <w:t>Alvenaria (construção de pedras)</w:t>
            </w:r>
          </w:p>
        </w:tc>
      </w:tr>
      <w:tr w:rsidTr="00D63845">
        <w:tblPrEx>
          <w:tblW w:w="0" w:type="auto"/>
          <w:jc w:val="center"/>
          <w:tblLook w:val="04A0"/>
        </w:tblPrEx>
        <w:trPr>
          <w:jc w:val="center"/>
        </w:trPr>
        <w:tc>
          <w:tcPr>
            <w:tcW w:w="2881" w:type="dxa"/>
          </w:tcPr>
          <w:p w:rsidR="00D63845" w:rsidRPr="00C81727" w:rsidP="00D63845">
            <w:pPr>
              <w:jc w:val="center"/>
              <w:rPr>
                <w:b/>
              </w:rPr>
            </w:pPr>
            <w:r w:rsidRPr="00C81727">
              <w:rPr>
                <w:b/>
              </w:rPr>
              <w:t>Calcário</w:t>
            </w:r>
          </w:p>
        </w:tc>
        <w:tc>
          <w:tcPr>
            <w:tcW w:w="2881" w:type="dxa"/>
          </w:tcPr>
          <w:p w:rsidR="00D63845" w:rsidRPr="0027430E" w:rsidP="00D63845">
            <w:r w:rsidRPr="0027430E">
              <w:t>Maciço calcário estremenho e Algarve - Orlas</w:t>
            </w:r>
          </w:p>
        </w:tc>
        <w:tc>
          <w:tcPr>
            <w:tcW w:w="2882" w:type="dxa"/>
          </w:tcPr>
          <w:p w:rsidR="00D63845" w:rsidRPr="0027430E" w:rsidP="00D63845">
            <w:r w:rsidRPr="0027430E">
              <w:t>Cimento; cal; cerâmica; e agricultura</w:t>
            </w:r>
          </w:p>
        </w:tc>
      </w:tr>
      <w:tr w:rsidTr="00D63845">
        <w:tblPrEx>
          <w:tblW w:w="0" w:type="auto"/>
          <w:jc w:val="center"/>
          <w:tblLook w:val="04A0"/>
        </w:tblPrEx>
        <w:trPr>
          <w:jc w:val="center"/>
        </w:trPr>
        <w:tc>
          <w:tcPr>
            <w:tcW w:w="2881" w:type="dxa"/>
          </w:tcPr>
          <w:p w:rsidR="00D63845" w:rsidRPr="00C81727" w:rsidP="00D63845">
            <w:pPr>
              <w:jc w:val="center"/>
              <w:rPr>
                <w:b/>
              </w:rPr>
            </w:pPr>
            <w:r w:rsidRPr="00C81727">
              <w:rPr>
                <w:b/>
              </w:rPr>
              <w:t>Areias – mais utilizada para fins industriais</w:t>
            </w:r>
          </w:p>
        </w:tc>
        <w:tc>
          <w:tcPr>
            <w:tcW w:w="2881" w:type="dxa"/>
          </w:tcPr>
          <w:p w:rsidR="00D63845" w:rsidP="00D63845">
            <w:r>
              <w:t>Bacia do Tejo e do Sado</w:t>
            </w:r>
          </w:p>
        </w:tc>
        <w:tc>
          <w:tcPr>
            <w:tcW w:w="2882" w:type="dxa"/>
          </w:tcPr>
          <w:p w:rsidR="00D63845" w:rsidRPr="0027430E" w:rsidP="00D63845">
            <w:r w:rsidRPr="0027430E">
              <w:t>Construção civil e indústria do vidro</w:t>
            </w:r>
          </w:p>
        </w:tc>
      </w:tr>
      <w:tr w:rsidTr="00D63845">
        <w:tblPrEx>
          <w:tblW w:w="0" w:type="auto"/>
          <w:jc w:val="center"/>
          <w:tblLook w:val="04A0"/>
        </w:tblPrEx>
        <w:trPr>
          <w:jc w:val="center"/>
        </w:trPr>
        <w:tc>
          <w:tcPr>
            <w:tcW w:w="2881" w:type="dxa"/>
          </w:tcPr>
          <w:p w:rsidR="00D63845" w:rsidRPr="00C81727" w:rsidP="00D63845">
            <w:pPr>
              <w:jc w:val="center"/>
              <w:rPr>
                <w:b/>
              </w:rPr>
            </w:pPr>
            <w:r w:rsidRPr="00C81727">
              <w:rPr>
                <w:b/>
              </w:rPr>
              <w:t>Argilas</w:t>
            </w:r>
          </w:p>
        </w:tc>
        <w:tc>
          <w:tcPr>
            <w:tcW w:w="2881" w:type="dxa"/>
          </w:tcPr>
          <w:p w:rsidR="00D63845" w:rsidP="00D63845">
            <w:r>
              <w:t>Distritos do litoral - Orlas</w:t>
            </w:r>
          </w:p>
        </w:tc>
        <w:tc>
          <w:tcPr>
            <w:tcW w:w="2882" w:type="dxa"/>
          </w:tcPr>
          <w:p w:rsidR="00D63845" w:rsidP="00D63845">
            <w:r>
              <w:t>Cerâmica e cimento</w:t>
            </w:r>
          </w:p>
        </w:tc>
      </w:tr>
    </w:tbl>
    <w:p w:rsidR="00D63845" w:rsidP="00D63845"/>
    <w:p w:rsidR="00D63845" w:rsidP="00D63845"/>
    <w:p w:rsidR="00BC1678" w:rsidP="00D63845"/>
    <w:p w:rsidR="00BC1678" w:rsidP="00D63845"/>
    <w:p w:rsidR="00BC1678" w:rsidP="00D63845"/>
    <w:p w:rsidR="00BC1678" w:rsidP="00D63845"/>
    <w:p w:rsidR="00BC1678" w:rsidP="00D63845"/>
    <w:p w:rsidR="00BC1678" w:rsidP="00D63845"/>
    <w:p w:rsidR="00BC1678" w:rsidP="00D63845"/>
    <w:p w:rsidR="00BC1678" w:rsidP="00D63845"/>
    <w:p w:rsidR="00BC1678" w:rsidP="00D63845"/>
    <w:p w:rsidR="00BC1678" w:rsidP="00D63845"/>
    <w:p w:rsidR="00BC1678" w:rsidP="00D63845"/>
    <w:p w:rsidR="00BC1678" w:rsidP="00D63845"/>
    <w:p w:rsidR="00D63845" w:rsidP="00D63845"/>
    <w:tbl>
      <w:tblPr>
        <w:tblStyle w:val="TableGrid"/>
        <w:tblW w:w="0" w:type="auto"/>
        <w:jc w:val="center"/>
        <w:tblLook w:val="04A0"/>
      </w:tblPr>
      <w:tblGrid>
        <w:gridCol w:w="1488"/>
        <w:gridCol w:w="1559"/>
        <w:gridCol w:w="3436"/>
        <w:gridCol w:w="2161"/>
      </w:tblGrid>
      <w:tr w:rsidTr="00D63845">
        <w:tblPrEx>
          <w:tblW w:w="0" w:type="auto"/>
          <w:jc w:val="center"/>
          <w:tblLook w:val="04A0"/>
        </w:tblPrEx>
        <w:trPr>
          <w:jc w:val="center"/>
        </w:trPr>
        <w:tc>
          <w:tcPr>
            <w:tcW w:w="8644" w:type="dxa"/>
            <w:gridSpan w:val="4"/>
          </w:tcPr>
          <w:p w:rsidR="00D63845" w:rsidRPr="0027430E" w:rsidP="00D63845">
            <w:pPr>
              <w:jc w:val="center"/>
              <w:rPr>
                <w:b/>
              </w:rPr>
            </w:pPr>
            <w:r w:rsidRPr="0027430E">
              <w:rPr>
                <w:b/>
              </w:rPr>
              <w:t>Exploração de minérios em Portugal</w:t>
            </w:r>
          </w:p>
        </w:tc>
      </w:tr>
      <w:tr w:rsidTr="00BC1678">
        <w:tblPrEx>
          <w:tblW w:w="0" w:type="auto"/>
          <w:jc w:val="center"/>
          <w:tblLook w:val="04A0"/>
        </w:tblPrEx>
        <w:trPr>
          <w:jc w:val="center"/>
        </w:trPr>
        <w:tc>
          <w:tcPr>
            <w:tcW w:w="1488" w:type="dxa"/>
          </w:tcPr>
          <w:p w:rsidR="00D63845" w:rsidP="00D63845">
            <w:pPr>
              <w:jc w:val="center"/>
              <w:rPr>
                <w:b/>
              </w:rPr>
            </w:pPr>
            <w:r>
              <w:rPr>
                <w:b/>
              </w:rPr>
              <w:t>Tipos</w:t>
            </w:r>
          </w:p>
        </w:tc>
        <w:tc>
          <w:tcPr>
            <w:tcW w:w="1559" w:type="dxa"/>
          </w:tcPr>
          <w:p w:rsidR="00D63845" w:rsidP="00D63845">
            <w:pPr>
              <w:jc w:val="center"/>
              <w:rPr>
                <w:b/>
              </w:rPr>
            </w:pPr>
            <w:r>
              <w:rPr>
                <w:b/>
              </w:rPr>
              <w:t>Exemplos</w:t>
            </w:r>
          </w:p>
        </w:tc>
        <w:tc>
          <w:tcPr>
            <w:tcW w:w="3436" w:type="dxa"/>
          </w:tcPr>
          <w:p w:rsidR="00D63845" w:rsidP="00D63845">
            <w:pPr>
              <w:jc w:val="center"/>
              <w:rPr>
                <w:b/>
              </w:rPr>
            </w:pPr>
            <w:r>
              <w:rPr>
                <w:b/>
              </w:rPr>
              <w:t>Utilização</w:t>
            </w:r>
          </w:p>
        </w:tc>
        <w:tc>
          <w:tcPr>
            <w:tcW w:w="2161" w:type="dxa"/>
          </w:tcPr>
          <w:p w:rsidR="00D63845" w:rsidP="00D63845">
            <w:pPr>
              <w:jc w:val="center"/>
              <w:rPr>
                <w:b/>
              </w:rPr>
            </w:pPr>
            <w:r>
              <w:rPr>
                <w:b/>
              </w:rPr>
              <w:t>Principais minas</w:t>
            </w:r>
          </w:p>
        </w:tc>
      </w:tr>
      <w:tr w:rsidTr="00BC1678">
        <w:tblPrEx>
          <w:tblW w:w="0" w:type="auto"/>
          <w:jc w:val="center"/>
          <w:tblLook w:val="04A0"/>
        </w:tblPrEx>
        <w:trPr>
          <w:jc w:val="center"/>
        </w:trPr>
        <w:tc>
          <w:tcPr>
            <w:tcW w:w="1488" w:type="dxa"/>
            <w:vMerge w:val="restart"/>
          </w:tcPr>
          <w:p w:rsidR="00D63845" w:rsidP="00D63845">
            <w:pPr>
              <w:rPr>
                <w:b/>
              </w:rPr>
            </w:pPr>
          </w:p>
          <w:p w:rsidR="00D63845" w:rsidP="00D63845">
            <w:pPr>
              <w:rPr>
                <w:b/>
              </w:rPr>
            </w:pPr>
          </w:p>
          <w:p w:rsidR="00D63845" w:rsidP="00D63845">
            <w:pPr>
              <w:rPr>
                <w:b/>
              </w:rPr>
            </w:pPr>
          </w:p>
          <w:p w:rsidR="00D63845" w:rsidP="00D63845">
            <w:pPr>
              <w:rPr>
                <w:b/>
              </w:rPr>
            </w:pPr>
          </w:p>
          <w:p w:rsidR="00D63845" w:rsidP="00D63845">
            <w:pPr>
              <w:rPr>
                <w:b/>
              </w:rPr>
            </w:pPr>
          </w:p>
          <w:p w:rsidR="00D63845" w:rsidRPr="003B5C89" w:rsidP="00D63845">
            <w:pPr>
              <w:rPr>
                <w:b/>
              </w:rPr>
            </w:pPr>
            <w:r w:rsidRPr="003B5C89">
              <w:rPr>
                <w:b/>
              </w:rPr>
              <w:t>Minérios Metálicos</w:t>
            </w:r>
          </w:p>
        </w:tc>
        <w:tc>
          <w:tcPr>
            <w:tcW w:w="1559" w:type="dxa"/>
          </w:tcPr>
          <w:p w:rsidR="00D63845" w:rsidRPr="00024A6B" w:rsidP="00D63845">
            <w:pPr>
              <w:jc w:val="center"/>
            </w:pPr>
            <w:r w:rsidRPr="00024A6B">
              <w:t>Cobre</w:t>
            </w:r>
          </w:p>
        </w:tc>
        <w:tc>
          <w:tcPr>
            <w:tcW w:w="3436" w:type="dxa"/>
          </w:tcPr>
          <w:p w:rsidR="00D63845" w:rsidRPr="00024A6B" w:rsidP="00D63845">
            <w:r w:rsidRPr="00024A6B">
              <w:t>Indústria elétrica</w:t>
            </w:r>
          </w:p>
        </w:tc>
        <w:tc>
          <w:tcPr>
            <w:tcW w:w="2161" w:type="dxa"/>
          </w:tcPr>
          <w:p w:rsidR="00D63845" w:rsidRPr="00031C44" w:rsidP="00D63845">
            <w:r w:rsidRPr="00031C44">
              <w:t>Neves corvo – Alentejo</w:t>
            </w:r>
          </w:p>
        </w:tc>
      </w:tr>
      <w:tr w:rsidTr="00BC1678">
        <w:tblPrEx>
          <w:tblW w:w="0" w:type="auto"/>
          <w:jc w:val="center"/>
          <w:tblLook w:val="04A0"/>
        </w:tblPrEx>
        <w:trPr>
          <w:jc w:val="center"/>
        </w:trPr>
        <w:tc>
          <w:tcPr>
            <w:tcW w:w="1488" w:type="dxa"/>
            <w:vMerge/>
          </w:tcPr>
          <w:p w:rsidR="00D63845" w:rsidRPr="00024A6B" w:rsidP="00D63845"/>
        </w:tc>
        <w:tc>
          <w:tcPr>
            <w:tcW w:w="1559" w:type="dxa"/>
          </w:tcPr>
          <w:p w:rsidR="00D63845" w:rsidRPr="00024A6B" w:rsidP="00D63845">
            <w:pPr>
              <w:jc w:val="center"/>
            </w:pPr>
            <w:r w:rsidRPr="00024A6B">
              <w:t>Estanho</w:t>
            </w:r>
          </w:p>
        </w:tc>
        <w:tc>
          <w:tcPr>
            <w:tcW w:w="3436" w:type="dxa"/>
          </w:tcPr>
          <w:p w:rsidR="00D63845" w:rsidRPr="00024A6B" w:rsidP="00D63845">
            <w:r w:rsidRPr="00024A6B">
              <w:t>Ligas metálicas e soldaduras</w:t>
            </w:r>
          </w:p>
        </w:tc>
        <w:tc>
          <w:tcPr>
            <w:tcW w:w="2161" w:type="dxa"/>
          </w:tcPr>
          <w:p w:rsidR="00D63845" w:rsidRPr="00031C44" w:rsidP="00D63845">
            <w:r w:rsidRPr="00031C44">
              <w:t>Neves corvo - Alentejo</w:t>
            </w:r>
          </w:p>
        </w:tc>
      </w:tr>
      <w:tr w:rsidTr="00BC1678">
        <w:tblPrEx>
          <w:tblW w:w="0" w:type="auto"/>
          <w:jc w:val="center"/>
          <w:tblLook w:val="04A0"/>
        </w:tblPrEx>
        <w:trPr>
          <w:jc w:val="center"/>
        </w:trPr>
        <w:tc>
          <w:tcPr>
            <w:tcW w:w="1488" w:type="dxa"/>
            <w:vMerge/>
          </w:tcPr>
          <w:p w:rsidR="00D63845" w:rsidRPr="00024A6B" w:rsidP="00D63845"/>
        </w:tc>
        <w:tc>
          <w:tcPr>
            <w:tcW w:w="1559" w:type="dxa"/>
          </w:tcPr>
          <w:p w:rsidR="00D63845" w:rsidP="00D63845">
            <w:pPr>
              <w:jc w:val="center"/>
            </w:pPr>
          </w:p>
          <w:p w:rsidR="00D63845" w:rsidRPr="00024A6B" w:rsidP="00D63845">
            <w:pPr>
              <w:jc w:val="center"/>
            </w:pPr>
            <w:r w:rsidRPr="00024A6B">
              <w:t>Volfrâmio</w:t>
            </w:r>
          </w:p>
        </w:tc>
        <w:tc>
          <w:tcPr>
            <w:tcW w:w="3436" w:type="dxa"/>
          </w:tcPr>
          <w:p w:rsidR="00D63845" w:rsidRPr="0027430E" w:rsidP="00D63845">
            <w:r w:rsidRPr="0027430E">
              <w:t>Fabrico de aço extra duro e de filamentos de lâmpadas elétricas incandescentes</w:t>
            </w:r>
          </w:p>
        </w:tc>
        <w:tc>
          <w:tcPr>
            <w:tcW w:w="2161" w:type="dxa"/>
          </w:tcPr>
          <w:p w:rsidR="00D63845" w:rsidRPr="00031C44" w:rsidP="00D63845">
            <w:r w:rsidRPr="00031C44">
              <w:t>Panasqueira</w:t>
            </w:r>
          </w:p>
        </w:tc>
      </w:tr>
      <w:tr w:rsidTr="00BC1678">
        <w:tblPrEx>
          <w:tblW w:w="0" w:type="auto"/>
          <w:jc w:val="center"/>
          <w:tblLook w:val="04A0"/>
        </w:tblPrEx>
        <w:trPr>
          <w:jc w:val="center"/>
        </w:trPr>
        <w:tc>
          <w:tcPr>
            <w:tcW w:w="1488" w:type="dxa"/>
            <w:vMerge/>
          </w:tcPr>
          <w:p w:rsidR="00D63845" w:rsidP="00D63845">
            <w:pPr>
              <w:rPr>
                <w:b/>
              </w:rPr>
            </w:pPr>
          </w:p>
        </w:tc>
        <w:tc>
          <w:tcPr>
            <w:tcW w:w="1559" w:type="dxa"/>
          </w:tcPr>
          <w:p w:rsidR="00D63845" w:rsidRPr="00031C44" w:rsidP="00D63845">
            <w:pPr>
              <w:jc w:val="center"/>
            </w:pPr>
            <w:r w:rsidRPr="00031C44">
              <w:t>Ferro</w:t>
            </w:r>
          </w:p>
        </w:tc>
        <w:tc>
          <w:tcPr>
            <w:tcW w:w="3436" w:type="dxa"/>
          </w:tcPr>
          <w:p w:rsidR="00D63845" w:rsidRPr="0027430E" w:rsidP="00D63845">
            <w:r w:rsidRPr="0027430E">
              <w:t>Indústria siderúrgica e metalúrgica e metalomecânica</w:t>
            </w:r>
          </w:p>
        </w:tc>
        <w:tc>
          <w:tcPr>
            <w:tcW w:w="2161" w:type="dxa"/>
          </w:tcPr>
          <w:p w:rsidR="00D63845" w:rsidRPr="0027430E" w:rsidP="00D63845">
            <w:r w:rsidRPr="0027430E">
              <w:t>Não há minas em atividade</w:t>
            </w:r>
          </w:p>
        </w:tc>
      </w:tr>
      <w:tr w:rsidTr="00BC1678">
        <w:tblPrEx>
          <w:tblW w:w="0" w:type="auto"/>
          <w:jc w:val="center"/>
          <w:tblLook w:val="04A0"/>
        </w:tblPrEx>
        <w:trPr>
          <w:jc w:val="center"/>
        </w:trPr>
        <w:tc>
          <w:tcPr>
            <w:tcW w:w="1488" w:type="dxa"/>
            <w:vMerge/>
          </w:tcPr>
          <w:p w:rsidR="00D63845" w:rsidRPr="0027430E" w:rsidP="00D63845">
            <w:pPr>
              <w:rPr>
                <w:b/>
              </w:rPr>
            </w:pPr>
          </w:p>
        </w:tc>
        <w:tc>
          <w:tcPr>
            <w:tcW w:w="1559" w:type="dxa"/>
          </w:tcPr>
          <w:p w:rsidR="00D63845" w:rsidRPr="00047986" w:rsidP="00D63845">
            <w:pPr>
              <w:jc w:val="center"/>
            </w:pPr>
          </w:p>
          <w:p w:rsidR="00D63845" w:rsidRPr="00031C44" w:rsidP="00D63845">
            <w:pPr>
              <w:jc w:val="center"/>
            </w:pPr>
            <w:r w:rsidRPr="00031C44">
              <w:t>Ouro e prata</w:t>
            </w:r>
          </w:p>
        </w:tc>
        <w:tc>
          <w:tcPr>
            <w:tcW w:w="3436" w:type="dxa"/>
          </w:tcPr>
          <w:p w:rsidR="00D63845" w:rsidRPr="00031C44" w:rsidP="00D63845">
            <w:r>
              <w:t>Joalharia</w:t>
            </w:r>
          </w:p>
        </w:tc>
        <w:tc>
          <w:tcPr>
            <w:tcW w:w="2161" w:type="dxa"/>
          </w:tcPr>
          <w:p w:rsidR="00D63845" w:rsidRPr="0027430E" w:rsidP="00D63845">
            <w:r w:rsidRPr="0027430E">
              <w:t>Minas inativas, mas há empresas estrangeiras interessadas</w:t>
            </w:r>
          </w:p>
        </w:tc>
      </w:tr>
      <w:tr w:rsidTr="00BC1678">
        <w:tblPrEx>
          <w:tblW w:w="0" w:type="auto"/>
          <w:jc w:val="center"/>
          <w:tblLook w:val="04A0"/>
        </w:tblPrEx>
        <w:trPr>
          <w:jc w:val="center"/>
        </w:trPr>
        <w:tc>
          <w:tcPr>
            <w:tcW w:w="1488" w:type="dxa"/>
            <w:vMerge w:val="restart"/>
          </w:tcPr>
          <w:p w:rsidR="00D63845" w:rsidRPr="0027430E" w:rsidP="00D63845">
            <w:pPr>
              <w:rPr>
                <w:b/>
              </w:rPr>
            </w:pPr>
          </w:p>
          <w:p w:rsidR="00D63845" w:rsidRPr="0027430E" w:rsidP="00D63845">
            <w:pPr>
              <w:rPr>
                <w:b/>
              </w:rPr>
            </w:pPr>
          </w:p>
          <w:p w:rsidR="00D63845" w:rsidP="00D63845">
            <w:pPr>
              <w:rPr>
                <w:b/>
              </w:rPr>
            </w:pPr>
            <w:r>
              <w:rPr>
                <w:b/>
              </w:rPr>
              <w:t>Minerais não metálicos</w:t>
            </w:r>
          </w:p>
        </w:tc>
        <w:tc>
          <w:tcPr>
            <w:tcW w:w="1559" w:type="dxa"/>
          </w:tcPr>
          <w:p w:rsidR="00D63845" w:rsidP="00D63845">
            <w:pPr>
              <w:jc w:val="center"/>
            </w:pPr>
          </w:p>
          <w:p w:rsidR="00D63845" w:rsidRPr="00031C44" w:rsidP="00D63845">
            <w:pPr>
              <w:jc w:val="center"/>
            </w:pPr>
            <w:r w:rsidRPr="00031C44">
              <w:t>Sal-gema</w:t>
            </w:r>
          </w:p>
        </w:tc>
        <w:tc>
          <w:tcPr>
            <w:tcW w:w="3436" w:type="dxa"/>
          </w:tcPr>
          <w:p w:rsidR="00D63845" w:rsidRPr="0027430E" w:rsidP="00D63845">
            <w:r w:rsidRPr="0027430E">
              <w:t>Indústria-química, agroalimentar e rações</w:t>
            </w:r>
          </w:p>
        </w:tc>
        <w:tc>
          <w:tcPr>
            <w:tcW w:w="2161" w:type="dxa"/>
          </w:tcPr>
          <w:p w:rsidR="00BC1678" w:rsidRPr="0027430E" w:rsidP="00D63845">
            <w:r>
              <w:t>Matacão, carriço e Campina de Cima (orla meridional e ocidental)</w:t>
            </w:r>
          </w:p>
        </w:tc>
      </w:tr>
      <w:tr w:rsidTr="00BC1678">
        <w:tblPrEx>
          <w:tblW w:w="0" w:type="auto"/>
          <w:jc w:val="center"/>
          <w:tblLook w:val="04A0"/>
        </w:tblPrEx>
        <w:trPr>
          <w:jc w:val="center"/>
        </w:trPr>
        <w:tc>
          <w:tcPr>
            <w:tcW w:w="1488" w:type="dxa"/>
            <w:vMerge/>
          </w:tcPr>
          <w:p w:rsidR="00D63845" w:rsidRPr="0027430E" w:rsidP="00D63845">
            <w:pPr>
              <w:rPr>
                <w:b/>
              </w:rPr>
            </w:pPr>
          </w:p>
        </w:tc>
        <w:tc>
          <w:tcPr>
            <w:tcW w:w="1559" w:type="dxa"/>
          </w:tcPr>
          <w:p w:rsidR="00D63845" w:rsidRPr="00031C44" w:rsidP="00D63845">
            <w:pPr>
              <w:jc w:val="center"/>
            </w:pPr>
            <w:r w:rsidRPr="00031C44">
              <w:t>Quartzo e feldspato</w:t>
            </w:r>
          </w:p>
        </w:tc>
        <w:tc>
          <w:tcPr>
            <w:tcW w:w="3436" w:type="dxa"/>
          </w:tcPr>
          <w:p w:rsidR="00D63845" w:rsidRPr="0027430E" w:rsidP="00D63845">
            <w:r w:rsidRPr="0027430E">
              <w:t>Indústria cerâmica e de vidro</w:t>
            </w:r>
          </w:p>
        </w:tc>
        <w:tc>
          <w:tcPr>
            <w:tcW w:w="2161" w:type="dxa"/>
          </w:tcPr>
          <w:p w:rsidR="00D63845" w:rsidRPr="00031C44" w:rsidP="00D63845">
            <w:r w:rsidRPr="00031C44">
              <w:t>Região Norte e Centro</w:t>
            </w:r>
          </w:p>
        </w:tc>
      </w:tr>
      <w:tr w:rsidTr="00BC1678">
        <w:tblPrEx>
          <w:tblW w:w="0" w:type="auto"/>
          <w:jc w:val="center"/>
          <w:tblLook w:val="04A0"/>
        </w:tblPrEx>
        <w:trPr>
          <w:jc w:val="center"/>
        </w:trPr>
        <w:tc>
          <w:tcPr>
            <w:tcW w:w="1488" w:type="dxa"/>
            <w:vMerge/>
          </w:tcPr>
          <w:p w:rsidR="00D63845" w:rsidP="00D63845">
            <w:pPr>
              <w:rPr>
                <w:b/>
              </w:rPr>
            </w:pPr>
          </w:p>
        </w:tc>
        <w:tc>
          <w:tcPr>
            <w:tcW w:w="1559" w:type="dxa"/>
          </w:tcPr>
          <w:p w:rsidR="00D63845" w:rsidRPr="00031C44" w:rsidP="00D63845">
            <w:pPr>
              <w:jc w:val="center"/>
            </w:pPr>
            <w:r w:rsidRPr="00031C44">
              <w:t>Talco e Caulino</w:t>
            </w:r>
          </w:p>
        </w:tc>
        <w:tc>
          <w:tcPr>
            <w:tcW w:w="3436" w:type="dxa"/>
          </w:tcPr>
          <w:p w:rsidR="00D63845" w:rsidRPr="0027430E" w:rsidP="00D63845">
            <w:r w:rsidRPr="0027430E">
              <w:t>Indústria cerâmica, de papel e de tinta</w:t>
            </w:r>
          </w:p>
        </w:tc>
        <w:tc>
          <w:tcPr>
            <w:tcW w:w="2161" w:type="dxa"/>
          </w:tcPr>
          <w:p w:rsidR="00D63845" w:rsidRPr="0027430E" w:rsidP="00D63845">
            <w:r w:rsidRPr="0027430E">
              <w:t>Distrito de Bragança</w:t>
            </w:r>
          </w:p>
          <w:p w:rsidR="00D63845" w:rsidRPr="0027430E" w:rsidP="00D63845">
            <w:pPr>
              <w:rPr>
                <w:b/>
              </w:rPr>
            </w:pPr>
            <w:r w:rsidRPr="0027430E">
              <w:t>Entre Viena e Aveiro</w:t>
            </w:r>
          </w:p>
        </w:tc>
      </w:tr>
      <w:tr w:rsidTr="00BC1678">
        <w:tblPrEx>
          <w:tblW w:w="0" w:type="auto"/>
          <w:jc w:val="center"/>
          <w:tblLook w:val="04A0"/>
        </w:tblPrEx>
        <w:trPr>
          <w:jc w:val="center"/>
        </w:trPr>
        <w:tc>
          <w:tcPr>
            <w:tcW w:w="1488" w:type="dxa"/>
            <w:vMerge w:val="restart"/>
          </w:tcPr>
          <w:p w:rsidR="00D63845" w:rsidRPr="0027430E" w:rsidP="00D63845">
            <w:pPr>
              <w:rPr>
                <w:b/>
              </w:rPr>
            </w:pPr>
          </w:p>
          <w:p w:rsidR="00D63845" w:rsidRPr="0027430E" w:rsidP="00D63845">
            <w:pPr>
              <w:rPr>
                <w:b/>
              </w:rPr>
            </w:pPr>
          </w:p>
          <w:p w:rsidR="00D63845" w:rsidRPr="0027430E" w:rsidP="00D63845">
            <w:pPr>
              <w:rPr>
                <w:b/>
              </w:rPr>
            </w:pPr>
          </w:p>
          <w:p w:rsidR="00D63845" w:rsidP="00D63845">
            <w:pPr>
              <w:rPr>
                <w:b/>
              </w:rPr>
            </w:pPr>
            <w:r>
              <w:rPr>
                <w:b/>
              </w:rPr>
              <w:t>Minérios energéticos</w:t>
            </w:r>
          </w:p>
        </w:tc>
        <w:tc>
          <w:tcPr>
            <w:tcW w:w="1559" w:type="dxa"/>
          </w:tcPr>
          <w:p w:rsidR="00D63845" w:rsidP="00D63845">
            <w:pPr>
              <w:jc w:val="center"/>
            </w:pPr>
          </w:p>
          <w:p w:rsidR="00D63845" w:rsidRPr="003B5C89" w:rsidP="00D63845">
            <w:pPr>
              <w:jc w:val="center"/>
            </w:pPr>
            <w:r w:rsidRPr="003B5C89">
              <w:t>Carvão</w:t>
            </w:r>
          </w:p>
        </w:tc>
        <w:tc>
          <w:tcPr>
            <w:tcW w:w="3436" w:type="dxa"/>
          </w:tcPr>
          <w:p w:rsidR="00D63845" w:rsidRPr="003B5C89" w:rsidP="00D63845">
            <w:r w:rsidRPr="003B5C89">
              <w:t>Energia e indústria química</w:t>
            </w:r>
          </w:p>
        </w:tc>
        <w:tc>
          <w:tcPr>
            <w:tcW w:w="2161" w:type="dxa"/>
          </w:tcPr>
          <w:p w:rsidR="00D63845" w:rsidRPr="0027430E" w:rsidP="00D63845">
            <w:r w:rsidRPr="0027430E">
              <w:t>Região centro (urgeiriça) – atualmente não é explorado, pois a qualidade do carvão não é rentável</w:t>
            </w:r>
          </w:p>
        </w:tc>
      </w:tr>
      <w:tr w:rsidTr="00BC1678">
        <w:tblPrEx>
          <w:tblW w:w="0" w:type="auto"/>
          <w:jc w:val="center"/>
          <w:tblLook w:val="04A0"/>
        </w:tblPrEx>
        <w:trPr>
          <w:jc w:val="center"/>
        </w:trPr>
        <w:tc>
          <w:tcPr>
            <w:tcW w:w="1488" w:type="dxa"/>
            <w:vMerge/>
          </w:tcPr>
          <w:p w:rsidR="00D63845" w:rsidRPr="0027430E" w:rsidP="00D63845">
            <w:pPr>
              <w:rPr>
                <w:b/>
              </w:rPr>
            </w:pPr>
          </w:p>
        </w:tc>
        <w:tc>
          <w:tcPr>
            <w:tcW w:w="1559" w:type="dxa"/>
          </w:tcPr>
          <w:p w:rsidR="00D63845" w:rsidRPr="003B5C89" w:rsidP="00D63845">
            <w:pPr>
              <w:jc w:val="center"/>
            </w:pPr>
            <w:r w:rsidRPr="003B5C89">
              <w:t>Urânio</w:t>
            </w:r>
          </w:p>
        </w:tc>
        <w:tc>
          <w:tcPr>
            <w:tcW w:w="3436" w:type="dxa"/>
          </w:tcPr>
          <w:p w:rsidR="00D63845" w:rsidRPr="003B5C89" w:rsidP="00D63845">
            <w:r w:rsidRPr="003B5C89">
              <w:t>Produção de energia nuclear</w:t>
            </w:r>
          </w:p>
        </w:tc>
        <w:tc>
          <w:tcPr>
            <w:tcW w:w="2161" w:type="dxa"/>
          </w:tcPr>
          <w:p w:rsidR="00D63845" w:rsidRPr="0027430E" w:rsidP="00D63845">
            <w:r w:rsidRPr="0027430E">
              <w:t>EM Portugal é de fraca qualidade</w:t>
            </w:r>
          </w:p>
        </w:tc>
      </w:tr>
      <w:tr w:rsidTr="00BC1678">
        <w:tblPrEx>
          <w:tblW w:w="0" w:type="auto"/>
          <w:jc w:val="center"/>
          <w:tblLook w:val="04A0"/>
        </w:tblPrEx>
        <w:trPr>
          <w:jc w:val="center"/>
        </w:trPr>
        <w:tc>
          <w:tcPr>
            <w:tcW w:w="1488" w:type="dxa"/>
            <w:vMerge/>
          </w:tcPr>
          <w:p w:rsidR="00D63845" w:rsidRPr="0027430E" w:rsidP="00D63845">
            <w:pPr>
              <w:rPr>
                <w:b/>
              </w:rPr>
            </w:pPr>
          </w:p>
        </w:tc>
        <w:tc>
          <w:tcPr>
            <w:tcW w:w="1559" w:type="dxa"/>
          </w:tcPr>
          <w:p w:rsidR="00D63845" w:rsidRPr="003B5C89" w:rsidP="00D63845">
            <w:pPr>
              <w:jc w:val="center"/>
            </w:pPr>
            <w:r w:rsidRPr="003B5C89">
              <w:t>Petróleo</w:t>
            </w:r>
          </w:p>
        </w:tc>
        <w:tc>
          <w:tcPr>
            <w:tcW w:w="5597" w:type="dxa"/>
            <w:gridSpan w:val="2"/>
          </w:tcPr>
          <w:p w:rsidR="00D63845" w:rsidRPr="0027430E" w:rsidP="00D63845">
            <w:r w:rsidRPr="0027430E">
              <w:t>Total dependência do exterior, apesar de terem sido realizadas algumas prospeções no nosso país</w:t>
            </w:r>
          </w:p>
        </w:tc>
      </w:tr>
    </w:tbl>
    <w:p w:rsidR="00D63845" w:rsidRPr="0027430E" w:rsidP="00D63845">
      <w:pPr>
        <w:rPr>
          <w:b/>
        </w:rPr>
      </w:pPr>
    </w:p>
    <w:p w:rsidR="00BC1678" w:rsidP="00D63845">
      <w:pPr>
        <w:rPr>
          <w:b/>
          <w:sz w:val="24"/>
        </w:rPr>
      </w:pPr>
    </w:p>
    <w:p w:rsidR="00BC1678" w:rsidP="00D63845">
      <w:pPr>
        <w:rPr>
          <w:b/>
          <w:sz w:val="24"/>
        </w:rPr>
      </w:pPr>
    </w:p>
    <w:p w:rsidR="00BC1678" w:rsidP="00D63845">
      <w:pPr>
        <w:rPr>
          <w:b/>
          <w:sz w:val="24"/>
        </w:rPr>
      </w:pPr>
    </w:p>
    <w:p w:rsidR="00BC1678" w:rsidP="00D63845">
      <w:pPr>
        <w:rPr>
          <w:b/>
          <w:sz w:val="24"/>
        </w:rPr>
      </w:pPr>
    </w:p>
    <w:p w:rsidR="00BC1678" w:rsidP="00D63845">
      <w:pPr>
        <w:rPr>
          <w:b/>
          <w:sz w:val="24"/>
        </w:rPr>
      </w:pPr>
    </w:p>
    <w:p w:rsidR="00BC1678" w:rsidP="00D63845">
      <w:pPr>
        <w:rPr>
          <w:b/>
          <w:sz w:val="24"/>
        </w:rPr>
      </w:pPr>
    </w:p>
    <w:p w:rsidR="00BC1678" w:rsidP="00D63845">
      <w:pPr>
        <w:rPr>
          <w:b/>
          <w:sz w:val="24"/>
        </w:rPr>
      </w:pPr>
    </w:p>
    <w:p w:rsidR="00BC1678" w:rsidP="00D63845">
      <w:pPr>
        <w:rPr>
          <w:b/>
          <w:sz w:val="24"/>
        </w:rPr>
      </w:pPr>
    </w:p>
    <w:p w:rsidR="00D63845" w:rsidRPr="00807A86" w:rsidP="00D63845">
      <w:pPr>
        <w:rPr>
          <w:b/>
          <w:sz w:val="24"/>
        </w:rPr>
      </w:pPr>
      <w:r w:rsidRPr="00807A86">
        <w:rPr>
          <w:b/>
          <w:sz w:val="24"/>
        </w:rPr>
        <w:t>Distribuição de recursos hídricos</w:t>
      </w:r>
    </w:p>
    <w:p w:rsidR="00D63845" w:rsidRPr="0027430E" w:rsidP="00D63845">
      <w:r w:rsidRPr="0027430E">
        <w:t xml:space="preserve"> No subsetor das águas consideram-se:</w:t>
      </w:r>
    </w:p>
    <w:p w:rsidR="00D63845" w:rsidP="00312D41">
      <w:pPr>
        <w:pStyle w:val="ListParagraph"/>
        <w:numPr>
          <w:ilvl w:val="0"/>
          <w:numId w:val="45"/>
        </w:numPr>
      </w:pPr>
      <w:r>
        <w:t>Águas de nascente</w:t>
      </w:r>
    </w:p>
    <w:p w:rsidR="00D63845" w:rsidP="00312D41">
      <w:pPr>
        <w:pStyle w:val="ListParagraph"/>
        <w:numPr>
          <w:ilvl w:val="0"/>
          <w:numId w:val="45"/>
        </w:numPr>
      </w:pPr>
      <w:r>
        <w:t>Águas minerais</w:t>
      </w:r>
    </w:p>
    <w:p w:rsidR="00D63845" w:rsidP="00312D41">
      <w:pPr>
        <w:pStyle w:val="ListParagraph"/>
        <w:numPr>
          <w:ilvl w:val="1"/>
          <w:numId w:val="45"/>
        </w:numPr>
      </w:pPr>
      <w:r>
        <w:t>Águas minerais naturais</w:t>
      </w:r>
    </w:p>
    <w:p w:rsidR="00D63845" w:rsidP="00312D41">
      <w:pPr>
        <w:pStyle w:val="ListParagraph"/>
        <w:numPr>
          <w:ilvl w:val="1"/>
          <w:numId w:val="45"/>
        </w:numPr>
      </w:pPr>
      <w:r>
        <w:t>Águas minero-industriais</w:t>
      </w:r>
    </w:p>
    <w:p w:rsidR="00D63845" w:rsidRPr="0017381A" w:rsidP="00D63845">
      <w:pPr>
        <w:pStyle w:val="ListParagraph"/>
      </w:pPr>
    </w:p>
    <w:p w:rsidR="00D63845" w:rsidRPr="0027430E" w:rsidP="00D63845">
      <w:pPr>
        <w:ind w:firstLine="708"/>
      </w:pPr>
      <w:r w:rsidRPr="0027430E">
        <w:t>Portugal continental apresenta um subsolo com grande diversidade de águas de nascente e de águas minerais, embora a sua distribuição seja irregular pelo território. Grande parte da exploração encontra-se realizada no Norte e Centro, fato que se verifica devido às características do maciço antigo.</w:t>
      </w:r>
    </w:p>
    <w:p w:rsidR="00D63845" w:rsidRPr="0027430E" w:rsidP="00BC1678">
      <w:pPr>
        <w:ind w:firstLine="708"/>
      </w:pPr>
      <w:r w:rsidRPr="0027430E">
        <w:t>Pela sua composição química, as águas minerais também são exploradas para o termalismo, o que constitui um importante fator de desenvolvimento para as regiões, uma vez que as estâncias termais funcionam como polos de dinamismo económico local.</w:t>
      </w:r>
    </w:p>
    <w:tbl>
      <w:tblPr>
        <w:tblStyle w:val="TableGrid"/>
        <w:tblW w:w="0" w:type="auto"/>
        <w:jc w:val="center"/>
        <w:tblLook w:val="04A0"/>
      </w:tblPr>
      <w:tblGrid>
        <w:gridCol w:w="2802"/>
        <w:gridCol w:w="3969"/>
      </w:tblGrid>
      <w:tr w:rsidTr="00D63845">
        <w:tblPrEx>
          <w:tblW w:w="0" w:type="auto"/>
          <w:jc w:val="center"/>
          <w:tblLook w:val="04A0"/>
        </w:tblPrEx>
        <w:trPr>
          <w:jc w:val="center"/>
        </w:trPr>
        <w:tc>
          <w:tcPr>
            <w:tcW w:w="6771" w:type="dxa"/>
            <w:gridSpan w:val="2"/>
          </w:tcPr>
          <w:p w:rsidR="00D63845" w:rsidRPr="0027430E" w:rsidP="00D63845">
            <w:pPr>
              <w:jc w:val="center"/>
              <w:rPr>
                <w:caps/>
              </w:rPr>
            </w:pPr>
            <w:r w:rsidRPr="0027430E">
              <w:rPr>
                <w:caps/>
              </w:rPr>
              <w:t>Classificação da água segundo a temperatura de surgimento</w:t>
            </w:r>
          </w:p>
        </w:tc>
      </w:tr>
      <w:tr w:rsidTr="00D63845">
        <w:tblPrEx>
          <w:tblW w:w="0" w:type="auto"/>
          <w:jc w:val="center"/>
          <w:tblLook w:val="04A0"/>
        </w:tblPrEx>
        <w:trPr>
          <w:jc w:val="center"/>
        </w:trPr>
        <w:tc>
          <w:tcPr>
            <w:tcW w:w="2802" w:type="dxa"/>
          </w:tcPr>
          <w:p w:rsidR="00D63845" w:rsidRPr="00B32F75" w:rsidP="00D63845">
            <w:pPr>
              <w:rPr>
                <w:b/>
              </w:rPr>
            </w:pPr>
            <w:r w:rsidRPr="00B32F75">
              <w:rPr>
                <w:b/>
              </w:rPr>
              <w:t>Designação</w:t>
            </w:r>
          </w:p>
        </w:tc>
        <w:tc>
          <w:tcPr>
            <w:tcW w:w="3969" w:type="dxa"/>
          </w:tcPr>
          <w:p w:rsidR="00D63845" w:rsidRPr="00B32F75" w:rsidP="00D63845">
            <w:pPr>
              <w:rPr>
                <w:b/>
              </w:rPr>
            </w:pPr>
            <w:r w:rsidRPr="00B32F75">
              <w:rPr>
                <w:b/>
              </w:rPr>
              <w:t>Temperatura</w:t>
            </w:r>
          </w:p>
        </w:tc>
      </w:tr>
      <w:tr w:rsidTr="00D63845">
        <w:tblPrEx>
          <w:tblW w:w="0" w:type="auto"/>
          <w:jc w:val="center"/>
          <w:tblLook w:val="04A0"/>
        </w:tblPrEx>
        <w:trPr>
          <w:jc w:val="center"/>
        </w:trPr>
        <w:tc>
          <w:tcPr>
            <w:tcW w:w="2802" w:type="dxa"/>
          </w:tcPr>
          <w:p w:rsidR="00D63845" w:rsidP="00D63845">
            <w:pPr>
              <w:jc w:val="center"/>
            </w:pPr>
            <w:r>
              <w:t>Hipotermal</w:t>
            </w:r>
          </w:p>
        </w:tc>
        <w:tc>
          <w:tcPr>
            <w:tcW w:w="3969" w:type="dxa"/>
          </w:tcPr>
          <w:p w:rsidR="00D63845" w:rsidP="00D63845">
            <w:pPr>
              <w:jc w:val="center"/>
            </w:pPr>
            <w:r>
              <w:t>≤ 25ºC</w:t>
            </w:r>
          </w:p>
        </w:tc>
      </w:tr>
      <w:tr w:rsidTr="00D63845">
        <w:tblPrEx>
          <w:tblW w:w="0" w:type="auto"/>
          <w:jc w:val="center"/>
          <w:tblLook w:val="04A0"/>
        </w:tblPrEx>
        <w:trPr>
          <w:jc w:val="center"/>
        </w:trPr>
        <w:tc>
          <w:tcPr>
            <w:tcW w:w="2802" w:type="dxa"/>
          </w:tcPr>
          <w:p w:rsidR="00D63845" w:rsidP="00D63845">
            <w:pPr>
              <w:jc w:val="center"/>
            </w:pPr>
            <w:r>
              <w:t>Mesotermal</w:t>
            </w:r>
          </w:p>
        </w:tc>
        <w:tc>
          <w:tcPr>
            <w:tcW w:w="3969" w:type="dxa"/>
          </w:tcPr>
          <w:p w:rsidR="00D63845" w:rsidP="00D63845">
            <w:pPr>
              <w:jc w:val="center"/>
            </w:pPr>
            <w:r>
              <w:t>25ºC – 35ºC</w:t>
            </w:r>
          </w:p>
        </w:tc>
      </w:tr>
      <w:tr w:rsidTr="00D63845">
        <w:tblPrEx>
          <w:tblW w:w="0" w:type="auto"/>
          <w:jc w:val="center"/>
          <w:tblLook w:val="04A0"/>
        </w:tblPrEx>
        <w:trPr>
          <w:jc w:val="center"/>
        </w:trPr>
        <w:tc>
          <w:tcPr>
            <w:tcW w:w="2802" w:type="dxa"/>
          </w:tcPr>
          <w:p w:rsidR="00D63845" w:rsidP="00D63845">
            <w:pPr>
              <w:jc w:val="center"/>
            </w:pPr>
            <w:r>
              <w:t>Termal</w:t>
            </w:r>
          </w:p>
        </w:tc>
        <w:tc>
          <w:tcPr>
            <w:tcW w:w="3969" w:type="dxa"/>
          </w:tcPr>
          <w:p w:rsidR="00D63845" w:rsidP="00D63845">
            <w:pPr>
              <w:jc w:val="center"/>
            </w:pPr>
            <w:r>
              <w:t>35ºC – 45ºC</w:t>
            </w:r>
          </w:p>
        </w:tc>
      </w:tr>
      <w:tr w:rsidTr="00D63845">
        <w:tblPrEx>
          <w:tblW w:w="0" w:type="auto"/>
          <w:jc w:val="center"/>
          <w:tblLook w:val="04A0"/>
        </w:tblPrEx>
        <w:trPr>
          <w:jc w:val="center"/>
        </w:trPr>
        <w:tc>
          <w:tcPr>
            <w:tcW w:w="2802" w:type="dxa"/>
          </w:tcPr>
          <w:p w:rsidR="00D63845" w:rsidP="00D63845">
            <w:pPr>
              <w:jc w:val="center"/>
            </w:pPr>
            <w:r>
              <w:t>Hipertermal</w:t>
            </w:r>
          </w:p>
        </w:tc>
        <w:tc>
          <w:tcPr>
            <w:tcW w:w="3969" w:type="dxa"/>
          </w:tcPr>
          <w:p w:rsidR="00D63845" w:rsidP="00D63845">
            <w:pPr>
              <w:jc w:val="center"/>
            </w:pPr>
            <w:r>
              <w:t>≥ 45ºC</w:t>
            </w:r>
          </w:p>
        </w:tc>
      </w:tr>
    </w:tbl>
    <w:p w:rsidR="00D63845" w:rsidP="00D63845"/>
    <w:p w:rsidR="00D63845" w:rsidRPr="00807A86" w:rsidP="00D63845">
      <w:pPr>
        <w:rPr>
          <w:b/>
          <w:sz w:val="24"/>
        </w:rPr>
      </w:pPr>
      <w:r w:rsidRPr="00807A86">
        <w:rPr>
          <w:b/>
          <w:sz w:val="24"/>
        </w:rPr>
        <w:t>Papel do termalismo no desenvolvimento das regiões</w:t>
      </w:r>
    </w:p>
    <w:p w:rsidR="00D63845" w:rsidRPr="0027430E" w:rsidP="00D63845">
      <w:pPr>
        <w:ind w:firstLine="708"/>
      </w:pPr>
      <w:r w:rsidRPr="0027430E">
        <w:t>O termalismo é visto, tradicionalmente, como uma atividade que tem como principal função o tratamento de doenças.</w:t>
      </w:r>
    </w:p>
    <w:p w:rsidR="00D63845" w:rsidRPr="0027430E" w:rsidP="00D63845">
      <w:pPr>
        <w:ind w:firstLine="708"/>
      </w:pPr>
      <w:r w:rsidRPr="0027430E">
        <w:t>Atualmente, esta atividade é também vista como potencializadora dos recursos termais das regiões onde ocorre, visto que esta atividade foi alargada para o setor turístico</w:t>
      </w:r>
    </w:p>
    <w:p w:rsidR="00D63845" w:rsidP="00D63845">
      <w:pPr>
        <w:ind w:firstLine="360"/>
      </w:pPr>
      <w:r w:rsidRPr="0027430E">
        <w:t>A estratégia de desenvolvimento das 4 vertentes (tratamento; prevenção; bem-estar e lazer) procura captar mais quantidade de frequentadores, para além dos “termalistas clássicos”. Para isso é necessário por em prática o chamado marketing termal. Portanto, é necessário:</w:t>
      </w:r>
    </w:p>
    <w:p w:rsidR="00D63845" w:rsidRPr="0027430E" w:rsidP="00312D41">
      <w:pPr>
        <w:pStyle w:val="ListParagraph"/>
        <w:numPr>
          <w:ilvl w:val="0"/>
          <w:numId w:val="46"/>
        </w:numPr>
      </w:pPr>
      <w:r w:rsidRPr="0027430E">
        <w:t>Proporcionar um tipo de oferta turística diferente daquelas que podem ser oferecidas por ouros tipos de turismo concorrentes, de forma a atrair determinados segmentos do mercado às estâncias termais</w:t>
      </w:r>
    </w:p>
    <w:p w:rsidR="00D63845" w:rsidRPr="0027430E" w:rsidP="00312D41">
      <w:pPr>
        <w:pStyle w:val="ListParagraph"/>
        <w:numPr>
          <w:ilvl w:val="0"/>
          <w:numId w:val="46"/>
        </w:numPr>
      </w:pPr>
      <w:r w:rsidRPr="0027430E">
        <w:t>Oferecer produtos e serviços de acordo com as estruturas existentes nas estâncias termais e adequadas às características diferenciadoras de cada publico alvo</w:t>
      </w:r>
    </w:p>
    <w:p w:rsidR="00D63845" w:rsidRPr="0027430E" w:rsidP="00312D41">
      <w:pPr>
        <w:pStyle w:val="ListParagraph"/>
        <w:numPr>
          <w:ilvl w:val="0"/>
          <w:numId w:val="46"/>
        </w:numPr>
      </w:pPr>
      <w:r w:rsidRPr="0027430E">
        <w:t>Implementar programas de divulgação e promoção das unidades termais nos mercados nacional e internacional</w:t>
      </w:r>
    </w:p>
    <w:p w:rsidR="00BC1678" w:rsidP="00312D41">
      <w:pPr>
        <w:pStyle w:val="ListParagraph"/>
        <w:numPr>
          <w:ilvl w:val="0"/>
          <w:numId w:val="46"/>
        </w:numPr>
      </w:pPr>
      <w:r w:rsidRPr="0027430E">
        <w:t>Atuar sobre a vertente da formação profissional</w:t>
      </w:r>
    </w:p>
    <w:p w:rsidR="00D63845" w:rsidRPr="00BC1678" w:rsidP="00BC1678">
      <w:pPr>
        <w:ind w:left="360"/>
      </w:pPr>
      <w:r>
        <w:rPr>
          <w:noProof/>
          <w:lang w:val="en-GB" w:eastAsia="pt-PT"/>
        </w:rPr>
        <w:pict>
          <v:rect id="_x0000_s1243" style="height:133.8pt;margin-left:281.45pt;margin-top:-2.9pt;mso-position-horizontal-relative:margin;mso-position-vertical-relative:margin;position:absolute;width:170.5pt;z-index:251764736" fillcolor="#76923c" stroked="f">
            <v:fill opacity="42598f"/>
            <v:textbox>
              <w:txbxContent>
                <w:p w:rsidR="008837C9" w:rsidRPr="0027430E" w:rsidP="00D63845">
                  <w:pPr>
                    <w:rPr>
                      <w:b/>
                    </w:rPr>
                  </w:pPr>
                  <w:r w:rsidRPr="0027430E">
                    <w:rPr>
                      <w:b/>
                    </w:rPr>
                    <w:t>Recursos Endógenos</w:t>
                  </w:r>
                </w:p>
                <w:p w:rsidR="008837C9" w:rsidRPr="0027430E" w:rsidP="00D63845">
                  <w:r w:rsidRPr="0027430E">
                    <w:t>Recurso da região/ do local/ do interior</w:t>
                  </w:r>
                </w:p>
                <w:p w:rsidR="008837C9" w:rsidRPr="0027430E" w:rsidP="00D63845">
                  <w:pPr>
                    <w:rPr>
                      <w:b/>
                    </w:rPr>
                  </w:pPr>
                  <w:r w:rsidRPr="0027430E">
                    <w:rPr>
                      <w:b/>
                    </w:rPr>
                    <w:t>Recursos Exógeno</w:t>
                  </w:r>
                </w:p>
                <w:p w:rsidR="008837C9" w:rsidRPr="0027430E" w:rsidP="00D63845">
                  <w:r w:rsidRPr="0027430E">
                    <w:t>Recurso de outra região/ país/ do exterior</w:t>
                  </w:r>
                </w:p>
              </w:txbxContent>
            </v:textbox>
            <w10:wrap type="square"/>
          </v:rect>
        </w:pict>
      </w:r>
      <w:r w:rsidRPr="00BC1678" w:rsidR="00D63845">
        <w:rPr>
          <w:b/>
          <w:sz w:val="24"/>
        </w:rPr>
        <w:t>Recursos Endógenos</w:t>
      </w:r>
    </w:p>
    <w:p w:rsidR="00462967" w:rsidP="00462967">
      <w:pPr>
        <w:jc w:val="both"/>
        <w:rPr>
          <w:rFonts w:ascii="Kristen ITC" w:hAnsi="Kristen ITC"/>
          <w:b/>
          <w:sz w:val="24"/>
        </w:rPr>
      </w:pPr>
      <w:r w:rsidRPr="0027430E">
        <w:t>A nível energético, Portugal apresenta uma grande dependência do exterior, por isso é necessário aumentar a produção através de formas já existentes e desenvolver projetos de modo a aproveitar os recursos abundantes no nosso território.</w:t>
      </w:r>
    </w:p>
    <w:p w:rsidR="00462967" w:rsidP="00462967">
      <w:pPr>
        <w:jc w:val="right"/>
        <w:rPr>
          <w:rFonts w:ascii="Kristen ITC" w:hAnsi="Kristen ITC"/>
          <w:b/>
          <w:sz w:val="24"/>
        </w:rPr>
      </w:pPr>
    </w:p>
    <w:p w:rsidR="00462967" w:rsidRPr="00BC1678" w:rsidP="00462967">
      <w:pPr>
        <w:jc w:val="right"/>
        <w:rPr>
          <w:rFonts w:ascii="Kristen ITC" w:hAnsi="Kristen ITC"/>
          <w:b/>
          <w:sz w:val="24"/>
        </w:rPr>
      </w:pPr>
      <w:r w:rsidRPr="00BC1678">
        <w:rPr>
          <w:rFonts w:ascii="Kristen ITC" w:hAnsi="Kristen ITC"/>
          <w:b/>
          <w:sz w:val="24"/>
        </w:rPr>
        <w:t>Noções</w:t>
      </w:r>
    </w:p>
    <w:p w:rsidR="00462967" w:rsidRPr="00462967" w:rsidP="00462967">
      <w:pPr>
        <w:ind w:left="2124" w:hanging="2124"/>
      </w:pPr>
      <w:r>
        <w:rPr>
          <w:b/>
        </w:rPr>
        <w:t>Energia primária</w:t>
        <w:tab/>
      </w:r>
      <w:r>
        <w:t>Recursos energético que se encontra na Natureza (sol, vento, petróleo, gás natural, etc.)</w:t>
      </w:r>
    </w:p>
    <w:p w:rsidR="00D63845" w:rsidRPr="0027430E" w:rsidP="00462967">
      <w:pPr>
        <w:ind w:left="2124" w:hanging="2124"/>
      </w:pPr>
      <w:r>
        <w:rPr>
          <w:b/>
        </w:rPr>
        <w:t>Energia Secundária</w:t>
        <w:tab/>
      </w:r>
      <w:r>
        <w:t>Energia disponibilizada aos utilizadores (eletricidade, gás natural, gás butano, etc.)</w:t>
      </w:r>
    </w:p>
    <w:p w:rsidR="00D63845" w:rsidP="00D63845">
      <w:pPr>
        <w:rPr>
          <w:u w:val="thick"/>
        </w:rPr>
      </w:pPr>
      <w:r w:rsidRPr="00AA1511">
        <w:rPr>
          <w:u w:val="thick"/>
        </w:rPr>
        <w:t>Energias alternativas ao subsolo</w:t>
      </w:r>
    </w:p>
    <w:p w:rsidR="00D63845" w:rsidP="00312D41">
      <w:pPr>
        <w:pStyle w:val="ListParagraph"/>
        <w:numPr>
          <w:ilvl w:val="0"/>
          <w:numId w:val="47"/>
        </w:numPr>
      </w:pPr>
      <w:r w:rsidRPr="0027430E">
        <w:rPr>
          <w:b/>
        </w:rPr>
        <w:t>Energia Geotérmica</w:t>
      </w:r>
      <w:r w:rsidRPr="0027430E">
        <w:t xml:space="preserve"> – Energia aproveitada através da temperatura, elevada, da água em todo o continente (insular, incluído). Esta é uma fonte rentável de captação de energia porque a temperatura das águas no continente varia entre 20 – 40ºC não excedendo os 80ºC sendo, não só utilizada para fins terapêuticos, mas também para aquecimento doméstico, industrial, agrícola e de algumas infraestruturas. Contudo está limitado a um número restrito de lugares (caudal geotérmico suficiente; baixa salinidade; temperatura da água elevada).</w:t>
      </w:r>
    </w:p>
    <w:p w:rsidR="00D63845" w:rsidRPr="0027430E" w:rsidP="00D63845">
      <w:pPr>
        <w:pStyle w:val="ListParagraph"/>
      </w:pPr>
    </w:p>
    <w:p w:rsidR="00D63845" w:rsidRPr="0027430E" w:rsidP="00312D41">
      <w:pPr>
        <w:pStyle w:val="ListParagraph"/>
        <w:numPr>
          <w:ilvl w:val="0"/>
          <w:numId w:val="47"/>
        </w:numPr>
      </w:pPr>
      <w:r w:rsidRPr="0027430E">
        <w:rPr>
          <w:b/>
        </w:rPr>
        <w:t xml:space="preserve">Energia hídrica </w:t>
      </w:r>
      <w:r w:rsidRPr="0027430E">
        <w:t>– Inclui eletricidade produzida pelas grandes centrais hidroelétrica</w:t>
      </w:r>
    </w:p>
    <w:p w:rsidR="00D63845" w:rsidRPr="0027430E" w:rsidP="00D63845">
      <w:pPr>
        <w:pStyle w:val="ListParagraph"/>
      </w:pPr>
      <w:r w:rsidRPr="0027430E">
        <w:t>A implementação destes projetos enfrenta vários problemas:</w:t>
      </w:r>
    </w:p>
    <w:p w:rsidR="00D63845" w:rsidRPr="0027430E" w:rsidP="00312D41">
      <w:pPr>
        <w:pStyle w:val="ListParagraph"/>
        <w:numPr>
          <w:ilvl w:val="0"/>
          <w:numId w:val="48"/>
        </w:numPr>
      </w:pPr>
      <w:r w:rsidRPr="0027430E">
        <w:t>Custo elevado na construção de barragens;</w:t>
      </w:r>
    </w:p>
    <w:p w:rsidR="00D63845" w:rsidRPr="0027430E" w:rsidP="00312D41">
      <w:pPr>
        <w:pStyle w:val="ListParagraph"/>
        <w:numPr>
          <w:ilvl w:val="0"/>
          <w:numId w:val="48"/>
        </w:numPr>
      </w:pPr>
      <w:r w:rsidRPr="0027430E">
        <w:t>Clima, em épocas de clima seco, a quantidade de energia produzida diminui</w:t>
      </w:r>
    </w:p>
    <w:p w:rsidR="00D63845" w:rsidRPr="0027430E" w:rsidP="00312D41">
      <w:pPr>
        <w:pStyle w:val="ListParagraph"/>
        <w:numPr>
          <w:ilvl w:val="0"/>
          <w:numId w:val="48"/>
        </w:numPr>
      </w:pPr>
      <w:r w:rsidRPr="0027430E">
        <w:t>Impacto ambiental, não aprovado por nenhum ambientalista</w:t>
      </w:r>
    </w:p>
    <w:p w:rsidR="00D63845" w:rsidRPr="0027430E" w:rsidP="00D63845">
      <w:pPr>
        <w:ind w:firstLine="708"/>
      </w:pPr>
      <w:r w:rsidRPr="0027430E">
        <w:t>Nos anos de precipitação mais abundante, produz-se 40% da energia elétrica e nos anos mais secos, cerca de 20%</w:t>
      </w:r>
    </w:p>
    <w:p w:rsidR="00D63845" w:rsidRPr="0027430E" w:rsidP="00D63845">
      <w:pPr>
        <w:ind w:left="708"/>
      </w:pPr>
      <w:r w:rsidRPr="0027430E">
        <w:t>Cerca de 10 novas barragens irão ser construídas</w:t>
      </w:r>
    </w:p>
    <w:p w:rsidR="00D63845" w:rsidRPr="0027430E" w:rsidP="00D63845">
      <w:pPr>
        <w:ind w:firstLine="708"/>
      </w:pPr>
      <w:r w:rsidRPr="0027430E">
        <w:t>Portugal é o país cm maior percentagem de energia elétrica produzida por via hídrica</w:t>
      </w:r>
    </w:p>
    <w:p w:rsidR="00D63845" w:rsidRPr="0027430E" w:rsidP="00312D41">
      <w:pPr>
        <w:pStyle w:val="ListParagraph"/>
        <w:numPr>
          <w:ilvl w:val="0"/>
          <w:numId w:val="49"/>
        </w:numPr>
        <w:rPr>
          <w:b/>
        </w:rPr>
      </w:pPr>
      <w:r w:rsidRPr="0027430E">
        <w:rPr>
          <w:b/>
        </w:rPr>
        <w:t xml:space="preserve">Biomassa </w:t>
      </w:r>
      <w:r w:rsidRPr="0027430E">
        <w:t>– O único exemplo de produção de energia elétrica a a partir de biomassa (provém de matérias biodegradáveis, produtos e resíduos agrícolas, substâncias florestais e industriais, resíduos industriais e urbanos), situa-se em Mortágua.</w:t>
      </w:r>
    </w:p>
    <w:p w:rsidR="00D63845" w:rsidRPr="0027430E" w:rsidP="00D63845">
      <w:pPr>
        <w:pStyle w:val="ListParagraph"/>
      </w:pPr>
      <w:r w:rsidRPr="0027430E">
        <w:t>Visto que maior parte do território é coberto por floresta (38%) este tipo de captação de energia torna-se fácil.</w:t>
      </w:r>
    </w:p>
    <w:p w:rsidR="00D63845" w:rsidP="00D63845">
      <w:pPr>
        <w:pStyle w:val="ListParagraph"/>
      </w:pPr>
    </w:p>
    <w:p w:rsidR="007874FC" w:rsidRPr="0027430E" w:rsidP="00D63845">
      <w:pPr>
        <w:pStyle w:val="ListParagraph"/>
      </w:pPr>
    </w:p>
    <w:p w:rsidR="00D63845" w:rsidRPr="0027430E" w:rsidP="00312D41">
      <w:pPr>
        <w:pStyle w:val="ListParagraph"/>
        <w:numPr>
          <w:ilvl w:val="0"/>
          <w:numId w:val="49"/>
        </w:numPr>
      </w:pPr>
      <w:r w:rsidRPr="0027430E">
        <w:rPr>
          <w:b/>
        </w:rPr>
        <w:t>Biogás</w:t>
      </w:r>
      <w:r w:rsidRPr="0027430E">
        <w:t xml:space="preserve"> – Gás combustível composto por 60% de metano e 40% de dióxido de carbono.</w:t>
      </w:r>
    </w:p>
    <w:p w:rsidR="00D63845" w:rsidRPr="0027430E" w:rsidP="00D63845">
      <w:pPr>
        <w:pStyle w:val="ListParagraph"/>
      </w:pPr>
      <w:r w:rsidRPr="0027430E">
        <w:t>Este gás é obtido pela degradação  biológica dos resíduos orgânicos, produzidos a partir de várias origens:</w:t>
      </w:r>
    </w:p>
    <w:p w:rsidR="00D63845" w:rsidRPr="0027430E" w:rsidP="00D63845">
      <w:pPr>
        <w:pStyle w:val="ListParagraph"/>
      </w:pPr>
      <w:r>
        <w:rPr>
          <w:noProof/>
          <w:lang w:val="en-GB" w:eastAsia="pt-PT"/>
        </w:rPr>
        <w:pict>
          <v:shape id="_x0000_s1244" type="#_x0000_t202" style="height:21.05pt;margin-left:201.55pt;margin-top:15.1pt;position:absolute;width:184.75pt;z-index:251765760" filled="f" stroked="f">
            <v:textbox>
              <w:txbxContent>
                <w:p w:rsidR="008837C9" w:rsidP="00D63845">
                  <w:r>
                    <w:t>Provém dos efluentes (esgotos)</w:t>
                  </w:r>
                </w:p>
              </w:txbxContent>
            </v:textbox>
          </v:shape>
        </w:pict>
      </w:r>
      <w:r>
        <w:rPr>
          <w:noProof/>
          <w:lang w:val="en-GB" w:eastAsia="pt-PT"/>
        </w:rPr>
        <w:pict>
          <v:shape id="_x0000_s1245" type="#_x0000_t88" style="height:26.5pt;margin-left:196.5pt;margin-top:13.7pt;position:absolute;width:7.15pt;z-index:251766784"/>
        </w:pict>
      </w:r>
      <w:r w:rsidRPr="0027430E" w:rsidR="00D63845">
        <w:tab/>
        <w:t>1ª – Aterros sanitários</w:t>
      </w:r>
    </w:p>
    <w:p w:rsidR="00D63845" w:rsidRPr="0027430E" w:rsidP="00D63845">
      <w:pPr>
        <w:pStyle w:val="ListParagraph"/>
        <w:ind w:firstLine="696"/>
      </w:pPr>
      <w:r w:rsidRPr="0027430E">
        <w:t>2ª – Atividade agropecuária</w:t>
      </w:r>
    </w:p>
    <w:p w:rsidR="00D63845" w:rsidRPr="0027430E" w:rsidP="00D63845">
      <w:pPr>
        <w:pStyle w:val="ListParagraph"/>
        <w:ind w:firstLine="696"/>
      </w:pPr>
      <w:r w:rsidRPr="0027430E">
        <w:t>3ª – ETARs</w:t>
      </w:r>
    </w:p>
    <w:p w:rsidR="00D63845" w:rsidRPr="0027430E" w:rsidP="00D63845">
      <w:pPr>
        <w:tabs>
          <w:tab w:val="left" w:pos="7363"/>
        </w:tabs>
        <w:rPr>
          <w:u w:val="thick"/>
        </w:rPr>
      </w:pPr>
      <w:r w:rsidRPr="0027430E">
        <w:rPr>
          <w:u w:val="thick"/>
        </w:rPr>
        <w:t>Vantagem</w:t>
      </w:r>
      <w:r w:rsidRPr="0027430E">
        <w:tab/>
      </w:r>
    </w:p>
    <w:p w:rsidR="00D63845" w:rsidRPr="00201CA7" w:rsidP="00312D41">
      <w:pPr>
        <w:pStyle w:val="ListParagraph"/>
        <w:numPr>
          <w:ilvl w:val="0"/>
          <w:numId w:val="52"/>
        </w:numPr>
      </w:pPr>
      <w:r w:rsidRPr="00201CA7">
        <w:t>Reduz a energia consumida no tratamento dos resíduos</w:t>
      </w:r>
    </w:p>
    <w:p w:rsidR="007874FC" w:rsidP="007874FC">
      <w:pPr>
        <w:rPr>
          <w:u w:val="thick"/>
        </w:rPr>
      </w:pPr>
      <w:r w:rsidRPr="00201CA7">
        <w:rPr>
          <w:u w:val="thick"/>
        </w:rPr>
        <w:t>Desvantagens</w:t>
      </w:r>
    </w:p>
    <w:p w:rsidR="00D63845" w:rsidRPr="00201CA7" w:rsidP="007874FC">
      <w:pPr>
        <w:pStyle w:val="ListParagraph"/>
        <w:numPr>
          <w:ilvl w:val="1"/>
          <w:numId w:val="49"/>
        </w:numPr>
      </w:pPr>
      <w:r w:rsidRPr="00201CA7">
        <w:t>A queima do metano tem um efeito nocivo na atmosfera</w:t>
      </w:r>
    </w:p>
    <w:p w:rsidR="00D63845" w:rsidRPr="00BC1678" w:rsidP="00312D41">
      <w:pPr>
        <w:pStyle w:val="ListParagraph"/>
        <w:numPr>
          <w:ilvl w:val="0"/>
          <w:numId w:val="52"/>
        </w:numPr>
      </w:pPr>
      <w:r w:rsidRPr="00201CA7">
        <w:t>Representa apenas 3% do consumo de energia nacional</w:t>
      </w:r>
    </w:p>
    <w:p w:rsidR="00D63845" w:rsidRPr="0027430E" w:rsidP="00D63845">
      <w:pPr>
        <w:rPr>
          <w:u w:val="thick"/>
        </w:rPr>
      </w:pPr>
    </w:p>
    <w:p w:rsidR="00D63845" w:rsidRPr="0027430E" w:rsidP="00312D41">
      <w:pPr>
        <w:pStyle w:val="ListParagraph"/>
        <w:numPr>
          <w:ilvl w:val="0"/>
          <w:numId w:val="49"/>
        </w:numPr>
        <w:rPr>
          <w:b/>
        </w:rPr>
      </w:pPr>
      <w:r w:rsidRPr="0027430E">
        <w:rPr>
          <w:b/>
        </w:rPr>
        <w:t>Energia solar</w:t>
      </w:r>
      <w:r w:rsidRPr="0027430E">
        <w:t xml:space="preserve"> – Energia proveniente do sol, sendo aproveitada através das componentes fotovoltaícas (conversão em energia elétrica) e térmica (conversão em energia térmica).</w:t>
      </w:r>
    </w:p>
    <w:p w:rsidR="00D63845" w:rsidRPr="0027430E" w:rsidP="00D63845">
      <w:pPr>
        <w:pStyle w:val="ListParagraph"/>
      </w:pPr>
      <w:r w:rsidRPr="0027430E">
        <w:t>Este tipo de energia detém a maior potencial no sul do país: Central de Serpa e Central da Amareleja, sendo esta a maior dom Mundo.</w:t>
      </w:r>
    </w:p>
    <w:p w:rsidR="00D63845" w:rsidRPr="0027430E" w:rsidP="00D63845">
      <w:pPr>
        <w:rPr>
          <w:u w:val="thick"/>
        </w:rPr>
      </w:pPr>
      <w:r w:rsidRPr="0027430E">
        <w:rPr>
          <w:u w:val="thick"/>
        </w:rPr>
        <w:t>Vantagens</w:t>
      </w:r>
    </w:p>
    <w:p w:rsidR="00D63845" w:rsidRPr="00201CA7" w:rsidP="00312D41">
      <w:pPr>
        <w:pStyle w:val="ListParagraph"/>
        <w:numPr>
          <w:ilvl w:val="0"/>
          <w:numId w:val="51"/>
        </w:numPr>
      </w:pPr>
      <w:r w:rsidRPr="00201CA7">
        <w:t>Baixa manutenção</w:t>
      </w:r>
    </w:p>
    <w:p w:rsidR="00D63845" w:rsidRPr="00201CA7" w:rsidP="00312D41">
      <w:pPr>
        <w:pStyle w:val="ListParagraph"/>
        <w:numPr>
          <w:ilvl w:val="0"/>
          <w:numId w:val="51"/>
        </w:numPr>
      </w:pPr>
      <w:r w:rsidRPr="00201CA7">
        <w:t>Provoca um impacto social positivo, uma vez que contribui para a criação de emprego</w:t>
      </w:r>
    </w:p>
    <w:p w:rsidR="00D63845" w:rsidP="00D63845"/>
    <w:p w:rsidR="00D63845" w:rsidRPr="00201CA7" w:rsidP="00312D41">
      <w:pPr>
        <w:pStyle w:val="ListParagraph"/>
        <w:numPr>
          <w:ilvl w:val="0"/>
          <w:numId w:val="49"/>
        </w:numPr>
        <w:rPr>
          <w:b/>
        </w:rPr>
      </w:pPr>
      <w:r w:rsidRPr="00201CA7">
        <w:rPr>
          <w:b/>
        </w:rPr>
        <w:t>Energia eólica</w:t>
      </w:r>
    </w:p>
    <w:p w:rsidR="00D63845" w:rsidP="00D63845">
      <w:r>
        <w:t>Maior exploração nas áreas do litoral Norte e de maior altitude, devido às condições favoráveis – vento</w:t>
      </w:r>
    </w:p>
    <w:p w:rsidR="00D63845" w:rsidP="00D63845">
      <w:pPr>
        <w:rPr>
          <w:u w:val="thick"/>
        </w:rPr>
      </w:pPr>
      <w:r w:rsidRPr="00CC774C">
        <w:rPr>
          <w:u w:val="thick"/>
        </w:rPr>
        <w:t>Obstáculos com que se depara:</w:t>
      </w:r>
    </w:p>
    <w:p w:rsidR="00D63845" w:rsidRPr="00CC774C" w:rsidP="00312D41">
      <w:pPr>
        <w:pStyle w:val="ListParagraph"/>
        <w:numPr>
          <w:ilvl w:val="0"/>
          <w:numId w:val="38"/>
        </w:numPr>
      </w:pPr>
      <w:r w:rsidRPr="00CC774C">
        <w:t>Aspetos administrativos e burocráticos, necessários à implementação destes projetos</w:t>
      </w:r>
    </w:p>
    <w:p w:rsidR="00D63845" w:rsidRPr="00CC774C" w:rsidP="00312D41">
      <w:pPr>
        <w:pStyle w:val="ListParagraph"/>
        <w:numPr>
          <w:ilvl w:val="0"/>
          <w:numId w:val="38"/>
        </w:numPr>
      </w:pPr>
      <w:r w:rsidRPr="00CC774C">
        <w:t>Difícil escoamento de energia</w:t>
      </w:r>
    </w:p>
    <w:p w:rsidR="00D63845" w:rsidP="00312D41">
      <w:pPr>
        <w:pStyle w:val="ListParagraph"/>
        <w:numPr>
          <w:ilvl w:val="0"/>
          <w:numId w:val="38"/>
        </w:numPr>
      </w:pPr>
      <w:r w:rsidRPr="00CC774C">
        <w:t>As áreas de maior potencial eólico situam-se em áreas de difícil acesso devido às fracas redes de acessibilidades</w:t>
      </w:r>
    </w:p>
    <w:p w:rsidR="00D63845" w:rsidRPr="00CC774C" w:rsidP="00312D41">
      <w:pPr>
        <w:pStyle w:val="ListParagraph"/>
        <w:numPr>
          <w:ilvl w:val="0"/>
          <w:numId w:val="38"/>
        </w:numPr>
      </w:pPr>
      <w:r>
        <w:t>Cruzamentos de interesses, sobretudo se estiverem em causa questões ambientais</w:t>
      </w:r>
    </w:p>
    <w:p w:rsidR="00D63845" w:rsidP="00D63845">
      <w:pPr>
        <w:jc w:val="center"/>
      </w:pPr>
      <w:r>
        <w:t>↓</w:t>
      </w:r>
    </w:p>
    <w:p w:rsidR="00D63845" w:rsidP="00D63845">
      <w:pPr>
        <w:jc w:val="center"/>
      </w:pPr>
      <w:r>
        <w:t>Provoca o aumento do custo dos projetos pondo em causa a viabilidade dos projetos</w:t>
      </w:r>
    </w:p>
    <w:p w:rsidR="007874FC" w:rsidRPr="00F11452" w:rsidP="00D63845">
      <w:pPr>
        <w:jc w:val="center"/>
      </w:pPr>
    </w:p>
    <w:p w:rsidR="00D63845" w:rsidRPr="00201CA7" w:rsidP="00312D41">
      <w:pPr>
        <w:pStyle w:val="ListParagraph"/>
        <w:numPr>
          <w:ilvl w:val="0"/>
          <w:numId w:val="50"/>
        </w:numPr>
        <w:rPr>
          <w:b/>
        </w:rPr>
      </w:pPr>
      <w:r w:rsidRPr="00201CA7">
        <w:rPr>
          <w:b/>
        </w:rPr>
        <w:t>Energia das ondas</w:t>
      </w:r>
    </w:p>
    <w:p w:rsidR="00D63845" w:rsidP="00D63845">
      <w:r>
        <w:t>O seu aproveitamento depende de um conjunto de fatores existentes nas áreas costeiras que permitem resolver facilmente os problemas de transporte e de energia para terra e de acesso para a sua manutenção. Em Portugal, a costa ocidental e as ilhas dos açores têm condições favoráveis para a localização de unidades de conversão.</w:t>
      </w:r>
    </w:p>
    <w:p w:rsidR="00D63845" w:rsidP="00D63845">
      <w:r>
        <w:t xml:space="preserve">Como entrave à instalação destas mesmas unidades, está a agressividade do meio, o que explica o atraso tecnológico para o aproveitamento da energia das ondas </w:t>
      </w:r>
    </w:p>
    <w:p w:rsidR="00D63845" w:rsidRPr="00807A86" w:rsidP="00D63845">
      <w:pPr>
        <w:rPr>
          <w:b/>
          <w:sz w:val="24"/>
        </w:rPr>
      </w:pPr>
      <w:r w:rsidRPr="00807A86">
        <w:rPr>
          <w:b/>
          <w:sz w:val="24"/>
        </w:rPr>
        <w:t>Razões explicativas entre a produção e o consumo de energia</w:t>
      </w:r>
    </w:p>
    <w:p w:rsidR="00D63845" w:rsidP="00D63845">
      <w:pPr>
        <w:ind w:firstLine="708"/>
      </w:pPr>
      <w:r>
        <w:t>Devido à ausência de exploração de recursos energéticos do subsolo, em Portugal faz-se exclusivamente a partir de recursos renováveis que estão disponíveis no território continental e insular.</w:t>
      </w:r>
    </w:p>
    <w:p w:rsidR="00D63845" w:rsidP="00D63845">
      <w:pPr>
        <w:ind w:firstLine="708"/>
      </w:pPr>
      <w:r>
        <w:t>Devido ao desenvolvimento do país, traduzido no crescimento dos diversos setores de atividade económica dos diversos setores de atividade económica e na melhoria da qualidade de vida da população, obriga a gastos de energia cada vez maiores, em que os gastos maiores concentram-se nos locais de maior abundância de população e de atividades económicas.</w:t>
      </w:r>
    </w:p>
    <w:p w:rsidR="00D63845" w:rsidRPr="00847878" w:rsidP="00D63845">
      <w:pPr>
        <w:ind w:firstLine="708"/>
      </w:pPr>
      <w:r>
        <w:t>Visto que a produção de energia é inferior à necessária para satisfazer a população é necessário recorrer ao exterior, importando na maioria petróleo.</w:t>
      </w:r>
    </w:p>
    <w:p w:rsidR="00462967" w:rsidRPr="007874FC" w:rsidP="00462967">
      <w:pPr>
        <w:rPr>
          <w:b/>
          <w:sz w:val="24"/>
        </w:rPr>
      </w:pPr>
      <w:r w:rsidRPr="007874FC">
        <w:rPr>
          <w:b/>
          <w:sz w:val="24"/>
        </w:rPr>
        <w:t>Eficiência Energética</w:t>
      </w:r>
    </w:p>
    <w:p w:rsidR="00462967" w:rsidP="00462967">
      <w:r>
        <w:tab/>
        <w:t xml:space="preserve">Atividade que procura otimizar o uso de fontes de energia; fazer uma utilização racional da energia; usar menos energia para fornecer a mesma quantidade de valor energético. </w:t>
      </w:r>
    </w:p>
    <w:p w:rsidR="00462967" w:rsidP="00462967">
      <w:r>
        <w:t>A eficiência energética engloba a implementação de estratégias e medidas para combater o desperdício de energia ao longo do processo de produção, distribuição e utilização da energia</w:t>
      </w:r>
    </w:p>
    <w:p w:rsidR="005E4F43" w:rsidP="00462967"/>
    <w:p w:rsidR="005E4F43" w:rsidP="00462967"/>
    <w:p w:rsidR="005E4F43" w:rsidP="00462967"/>
    <w:p w:rsidR="005E4F43" w:rsidP="00462967"/>
    <w:p w:rsidR="005E4F43" w:rsidP="00462967"/>
    <w:p w:rsidR="005E4F43" w:rsidP="00462967"/>
    <w:p w:rsidR="005E4F43" w:rsidP="00462967"/>
    <w:p w:rsidR="005E4F43" w:rsidP="00462967"/>
    <w:p w:rsidR="005E4F43" w:rsidP="00462967"/>
    <w:p w:rsidR="005E4F43" w:rsidP="00462967"/>
    <w:p w:rsidR="00186EA5" w:rsidP="00462967"/>
    <w:p w:rsidR="00186EA5" w:rsidP="00462967"/>
    <w:p w:rsidR="00186EA5" w:rsidP="00462967"/>
    <w:p w:rsidR="00186EA5" w:rsidP="00462967"/>
    <w:p w:rsidR="00186EA5" w:rsidP="00462967"/>
    <w:p w:rsidR="005E4F43" w:rsidP="00462967">
      <w:r>
        <w:rPr>
          <w:noProof/>
          <w:lang w:eastAsia="pt-PT"/>
        </w:rPr>
        <w:pict>
          <v:shape id="_x0000_s1246" type="#_x0000_t202" style="height:159.35pt;margin-left:-26.3pt;margin-top:21.45pt;position:absolute;width:488.85pt;z-index:252046336" filled="f" stroked="f">
            <v:textbox>
              <w:txbxContent>
                <w:p w:rsidR="008837C9" w:rsidRPr="00186EA5" w:rsidP="00186EA5">
                  <w:pPr>
                    <w:jc w:val="center"/>
                    <w:rPr>
                      <w:sz w:val="240"/>
                      <w:szCs w:val="240"/>
                    </w:rPr>
                  </w:pPr>
                  <w:r>
                    <w:rPr>
                      <w:sz w:val="240"/>
                      <w:szCs w:val="240"/>
                    </w:rPr>
                    <w:t>Radiação</w:t>
                  </w:r>
                </w:p>
              </w:txbxContent>
            </v:textbox>
          </v:shape>
        </w:pict>
      </w:r>
    </w:p>
    <w:p w:rsidR="005E4F43" w:rsidP="00462967"/>
    <w:p w:rsidR="005E4F43" w:rsidP="00462967"/>
    <w:p w:rsidR="005E4F43" w:rsidP="00462967"/>
    <w:p w:rsidR="005E4F43" w:rsidP="00462967"/>
    <w:p w:rsidR="005E4F43" w:rsidP="00462967">
      <w:r>
        <w:rPr>
          <w:noProof/>
          <w:lang w:eastAsia="pt-PT"/>
        </w:rPr>
        <w:pict>
          <v:shape id="_x0000_s1247" type="#_x0000_t202" style="height:94.5pt;margin-left:185.2pt;margin-top:7.9pt;position:absolute;width:254.25pt;z-index:252047360" filled="f" stroked="f">
            <v:textbox>
              <w:txbxContent>
                <w:p w:rsidR="008837C9" w:rsidRPr="00186EA5" w:rsidP="00186EA5">
                  <w:pPr>
                    <w:rPr>
                      <w:sz w:val="144"/>
                    </w:rPr>
                  </w:pPr>
                  <w:r>
                    <w:rPr>
                      <w:sz w:val="144"/>
                    </w:rPr>
                    <w:t>Solar</w:t>
                  </w:r>
                </w:p>
              </w:txbxContent>
            </v:textbox>
          </v:shape>
        </w:pict>
      </w:r>
    </w:p>
    <w:p w:rsidR="005E4F43" w:rsidP="00462967"/>
    <w:p w:rsidR="005E4F43" w:rsidP="00462967"/>
    <w:p w:rsidR="005E4F43" w:rsidP="00462967"/>
    <w:p w:rsidR="005E4F43" w:rsidP="00462967"/>
    <w:p w:rsidR="005E4F43" w:rsidP="00462967"/>
    <w:p w:rsidR="005E4F43" w:rsidP="00462967"/>
    <w:p w:rsidR="005E4F43" w:rsidP="00462967"/>
    <w:p w:rsidR="005E4F43" w:rsidP="00462967"/>
    <w:p w:rsidR="005E4F43" w:rsidP="00462967"/>
    <w:p w:rsidR="005E4F43" w:rsidP="00462967"/>
    <w:p w:rsidR="005E4F43" w:rsidP="00462967"/>
    <w:p w:rsidR="005E4F43" w:rsidP="00462967"/>
    <w:p w:rsidR="005E4F43" w:rsidP="00462967"/>
    <w:p w:rsidR="00186EA5" w:rsidP="00462967"/>
    <w:p w:rsidR="00186EA5" w:rsidP="00462967"/>
    <w:p w:rsidR="005E4F43" w:rsidP="005E4F43">
      <w:pPr>
        <w:jc w:val="right"/>
        <w:rPr>
          <w:rFonts w:ascii="Kristen ITC" w:hAnsi="Kristen ITC"/>
          <w:b/>
        </w:rPr>
      </w:pPr>
      <w:r w:rsidRPr="00B874E1">
        <w:rPr>
          <w:rFonts w:ascii="Kristen ITC" w:hAnsi="Kristen ITC"/>
          <w:b/>
        </w:rPr>
        <w:t>Noções</w:t>
      </w:r>
    </w:p>
    <w:p w:rsidR="005E4F43" w:rsidP="005E4F43">
      <w:pPr>
        <w:ind w:left="2124" w:hanging="2124"/>
      </w:pPr>
      <w:r>
        <w:rPr>
          <w:b/>
        </w:rPr>
        <w:t>Radiação solar</w:t>
        <w:tab/>
      </w:r>
      <w:r>
        <w:t>Quantidade de energia de intensidade e natureza variáveis, emitida pelo sol, que se propaga sob a forma de ondas eletromagnéticas, e da qual só uma pequena parte é recebida pela superfície terrestre.</w:t>
      </w:r>
    </w:p>
    <w:p w:rsidR="005E4F43" w:rsidP="005E4F43">
      <w:pPr>
        <w:ind w:left="2832" w:hanging="702"/>
      </w:pPr>
      <w:r>
        <w:rPr>
          <w:b/>
        </w:rPr>
        <w:t xml:space="preserve">nota: </w:t>
        <w:tab/>
      </w:r>
      <w:r>
        <w:t>Sem radiação solar, a temperatura média da Terra seria de              -239ºC.</w:t>
      </w:r>
    </w:p>
    <w:p w:rsidR="005E4F43" w:rsidP="005E4F43">
      <w:pPr>
        <w:ind w:left="2124" w:hanging="2124"/>
      </w:pPr>
      <w:r>
        <w:rPr>
          <w:b/>
        </w:rPr>
        <w:tab/>
      </w:r>
      <w:r>
        <w:t>A radiação solar demora cerca de 8min a atingir a Terra.</w:t>
      </w:r>
    </w:p>
    <w:p w:rsidR="005E4F43" w:rsidP="005E4F43">
      <w:pPr>
        <w:ind w:left="2124" w:hanging="2124"/>
      </w:pPr>
      <w:r>
        <w:rPr>
          <w:b/>
        </w:rPr>
        <w:t>Constante Solar</w:t>
        <w:tab/>
      </w:r>
      <w:r>
        <w:t>Total de energia que atinge o limite superior da atmosfera, numa superfície de 1cm₂, perpendicularmente aos raios solares e durante um minuto. Exprime-se em caloria e tem um valor médio de 2cal/cm₂/min.</w:t>
      </w:r>
    </w:p>
    <w:p w:rsidR="005E4F43" w:rsidP="005E4F43">
      <w:pPr>
        <w:ind w:left="2124" w:hanging="2124"/>
      </w:pPr>
      <w:r w:rsidRPr="006168E8">
        <w:rPr>
          <w:b/>
        </w:rPr>
        <w:t>Radiação terrestre</w:t>
        <w:tab/>
      </w:r>
      <w:r>
        <w:t>Radiação de grande comprimento de onda irradiada pela Terra</w:t>
      </w:r>
    </w:p>
    <w:p w:rsidR="005E4F43" w:rsidP="005E4F43">
      <w:pPr>
        <w:ind w:left="2124" w:hanging="2124"/>
      </w:pPr>
      <w:r w:rsidRPr="006168E8">
        <w:rPr>
          <w:b/>
        </w:rPr>
        <w:t>Radiação global</w:t>
        <w:tab/>
      </w:r>
      <w:r>
        <w:t>Total de radiação do sol que atinge a superfície do globo (radiação direta + radiação difusa)</w:t>
      </w:r>
    </w:p>
    <w:p w:rsidR="005E4F43" w:rsidP="005E4F43">
      <w:pPr>
        <w:ind w:left="2124" w:hanging="2124"/>
      </w:pPr>
      <w:r>
        <w:rPr>
          <w:b/>
          <w:noProof/>
          <w:lang w:eastAsia="pt-PT"/>
        </w:rPr>
        <w:drawing>
          <wp:anchor distT="0" distB="0" distL="114300" distR="114300" simplePos="0" relativeHeight="251780096" behindDoc="0" locked="0" layoutInCell="1" allowOverlap="1">
            <wp:simplePos x="0" y="0"/>
            <wp:positionH relativeFrom="column">
              <wp:posOffset>1043940</wp:posOffset>
            </wp:positionH>
            <wp:positionV relativeFrom="paragraph">
              <wp:posOffset>396240</wp:posOffset>
            </wp:positionV>
            <wp:extent cx="4086225" cy="1247775"/>
            <wp:effectExtent l="19050" t="0" r="9525" b="0"/>
            <wp:wrapNone/>
            <wp:docPr id="1248" name="espect.solar.jpg" descr="espect.so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ect.solar.jpg"/>
                    <pic:cNvPicPr>
                      <a:picLocks noChangeAspect="1"/>
                    </pic:cNvPicPr>
                  </pic:nvPicPr>
                  <pic:blipFill>
                    <a:blip r:embed="rId13"/>
                    <a:srcRect l="0" t="0" r="0" b="22025"/>
                    <a:stretch>
                      <a:fillRect/>
                    </a:stretch>
                  </pic:blipFill>
                  <pic:spPr>
                    <a:xfrm>
                      <a:off x="0" y="0"/>
                      <a:ext cx="4086225" cy="1247775"/>
                    </a:xfrm>
                    <a:prstGeom prst="rect">
                      <a:avLst/>
                    </a:prstGeom>
                  </pic:spPr>
                </pic:pic>
              </a:graphicData>
            </a:graphic>
          </wp:anchor>
        </w:drawing>
      </w:r>
      <w:r w:rsidRPr="006168E8">
        <w:rPr>
          <w:b/>
        </w:rPr>
        <w:t>Espectro solar</w:t>
        <w:tab/>
      </w:r>
      <w:r>
        <w:t>Radiação solar que chega até nós sob a forma de ondas eletromagnéticas com diferentes comprimentos de onda.</w:t>
      </w:r>
    </w:p>
    <w:p w:rsidR="005E4F43" w:rsidP="005E4F43">
      <w:pPr>
        <w:ind w:left="2124" w:hanging="2124"/>
      </w:pPr>
    </w:p>
    <w:p w:rsidR="005E4F43" w:rsidP="005E4F43">
      <w:pPr>
        <w:ind w:left="2124" w:hanging="2124"/>
      </w:pPr>
    </w:p>
    <w:p w:rsidR="005E4F43" w:rsidP="005E4F43">
      <w:pPr>
        <w:ind w:left="2124" w:hanging="2124"/>
      </w:pPr>
    </w:p>
    <w:p w:rsidR="005E4F43" w:rsidP="005E4F43">
      <w:pPr>
        <w:ind w:left="2124" w:hanging="2124"/>
      </w:pPr>
    </w:p>
    <w:p w:rsidR="005E4F43" w:rsidP="005E4F43">
      <w:pPr>
        <w:ind w:left="2124" w:hanging="2124"/>
        <w:jc w:val="center"/>
        <w:rPr>
          <w:b/>
          <w:sz w:val="28"/>
        </w:rPr>
      </w:pPr>
    </w:p>
    <w:p w:rsidR="005E4F43" w:rsidP="005E4F43">
      <w:pPr>
        <w:ind w:left="2124" w:hanging="2124"/>
        <w:jc w:val="center"/>
        <w:rPr>
          <w:b/>
          <w:sz w:val="28"/>
        </w:rPr>
      </w:pPr>
    </w:p>
    <w:p w:rsidR="005E4F43" w:rsidP="005E4F43">
      <w:pPr>
        <w:ind w:left="2124" w:hanging="2124"/>
        <w:jc w:val="center"/>
        <w:rPr>
          <w:b/>
          <w:sz w:val="28"/>
        </w:rPr>
      </w:pPr>
    </w:p>
    <w:p w:rsidR="005E4F43" w:rsidP="005E4F43">
      <w:pPr>
        <w:ind w:left="2124" w:hanging="2124"/>
        <w:jc w:val="center"/>
        <w:rPr>
          <w:b/>
          <w:sz w:val="28"/>
        </w:rPr>
      </w:pPr>
    </w:p>
    <w:p w:rsidR="005E4F43" w:rsidP="005E4F43">
      <w:pPr>
        <w:ind w:left="2124" w:hanging="2124"/>
        <w:jc w:val="center"/>
        <w:rPr>
          <w:b/>
          <w:sz w:val="28"/>
        </w:rPr>
      </w:pPr>
    </w:p>
    <w:p w:rsidR="005E4F43" w:rsidP="005E4F43">
      <w:pPr>
        <w:ind w:left="2124" w:hanging="2124"/>
        <w:jc w:val="center"/>
        <w:rPr>
          <w:b/>
          <w:sz w:val="28"/>
        </w:rPr>
      </w:pPr>
    </w:p>
    <w:p w:rsidR="005E4F43" w:rsidP="005E4F43">
      <w:pPr>
        <w:ind w:left="2124" w:hanging="2124"/>
        <w:jc w:val="center"/>
        <w:rPr>
          <w:b/>
          <w:sz w:val="28"/>
        </w:rPr>
      </w:pPr>
    </w:p>
    <w:p w:rsidR="005E4F43" w:rsidP="005E4F43">
      <w:pPr>
        <w:ind w:left="2124" w:hanging="2124"/>
        <w:jc w:val="center"/>
        <w:rPr>
          <w:b/>
          <w:sz w:val="28"/>
        </w:rPr>
      </w:pPr>
    </w:p>
    <w:p w:rsidR="005E4F43" w:rsidP="005E4F43">
      <w:pPr>
        <w:ind w:left="2124" w:hanging="2124"/>
        <w:jc w:val="center"/>
        <w:rPr>
          <w:b/>
          <w:sz w:val="28"/>
        </w:rPr>
      </w:pPr>
    </w:p>
    <w:p w:rsidR="005E4F43" w:rsidP="005E4F43">
      <w:pPr>
        <w:ind w:left="2124" w:hanging="2124"/>
        <w:jc w:val="center"/>
        <w:rPr>
          <w:b/>
          <w:sz w:val="28"/>
        </w:rPr>
      </w:pPr>
    </w:p>
    <w:p w:rsidR="005E4F43" w:rsidP="005E4F43">
      <w:pPr>
        <w:ind w:left="2124" w:hanging="2124"/>
        <w:jc w:val="center"/>
        <w:rPr>
          <w:b/>
          <w:sz w:val="28"/>
        </w:rPr>
      </w:pPr>
      <w:r w:rsidRPr="006168E8">
        <w:rPr>
          <w:b/>
          <w:sz w:val="28"/>
        </w:rPr>
        <w:t>Atmosfera</w:t>
      </w:r>
    </w:p>
    <w:p w:rsidR="005E4F43" w:rsidP="005E4F43">
      <w:pPr>
        <w:ind w:left="2124" w:hanging="2124"/>
        <w:rPr>
          <w:b/>
        </w:rPr>
      </w:pPr>
      <w:r>
        <w:rPr>
          <w:b/>
        </w:rPr>
        <w:t>Composição química</w:t>
      </w:r>
    </w:p>
    <w:p w:rsidR="005E4F43" w:rsidP="005E4F43">
      <w:pPr>
        <w:ind w:left="2124" w:hanging="2124"/>
      </w:pPr>
      <w:r>
        <w:t>Azoto 78%</w:t>
      </w:r>
    </w:p>
    <w:p w:rsidR="005E4F43" w:rsidP="005E4F43">
      <w:pPr>
        <w:ind w:left="2124" w:hanging="2124"/>
      </w:pPr>
      <w:r>
        <w:t>Oxigénio 21%</w:t>
      </w:r>
    </w:p>
    <w:p w:rsidR="005E4F43" w:rsidP="005E4F43">
      <w:pPr>
        <w:ind w:left="2124" w:hanging="2124"/>
      </w:pPr>
      <w:r>
        <w:t>Argón 0,9%</w:t>
      </w:r>
    </w:p>
    <w:p w:rsidR="005E4F43" w:rsidP="005E4F43">
      <w:pPr>
        <w:ind w:left="2124" w:hanging="2124"/>
      </w:pPr>
      <w:r>
        <w:t>CO₂ 0,03%</w:t>
      </w:r>
    </w:p>
    <w:p w:rsidR="005E4F43" w:rsidP="005E4F43">
      <w:pPr>
        <w:ind w:left="2124" w:hanging="2124"/>
      </w:pPr>
      <w:r>
        <w:t>Outros 0,07</w:t>
        <w:tab/>
      </w:r>
      <w:r w:rsidRPr="005E4F43">
        <w:rPr>
          <w:b/>
        </w:rPr>
        <w:t>Ex:</w:t>
      </w:r>
      <w:r>
        <w:t xml:space="preserve"> vapor de água</w:t>
      </w:r>
    </w:p>
    <w:p w:rsidR="005E4F43" w:rsidRPr="007874FC" w:rsidP="005E4F43">
      <w:pPr>
        <w:ind w:left="2124" w:hanging="2124"/>
        <w:rPr>
          <w:b/>
          <w:sz w:val="24"/>
        </w:rPr>
      </w:pPr>
      <w:r w:rsidRPr="007874FC">
        <w:rPr>
          <w:b/>
          <w:sz w:val="24"/>
        </w:rPr>
        <w:t>Estrutura da atmosfera</w:t>
      </w:r>
    </w:p>
    <w:p w:rsidR="005E4F43" w:rsidRPr="004D5E11" w:rsidP="005E4F43">
      <w:pPr>
        <w:pStyle w:val="ListParagraph"/>
        <w:numPr>
          <w:ilvl w:val="0"/>
          <w:numId w:val="54"/>
        </w:numPr>
        <w:rPr>
          <w:u w:val="thick"/>
        </w:rPr>
      </w:pPr>
      <w:r w:rsidRPr="004D5E11">
        <w:rPr>
          <w:u w:val="thick"/>
        </w:rPr>
        <w:t>Troposfera</w:t>
      </w:r>
    </w:p>
    <w:p w:rsidR="005E4F43" w:rsidP="005E4F43">
      <w:pPr>
        <w:pStyle w:val="ListParagraph"/>
        <w:numPr>
          <w:ilvl w:val="1"/>
          <w:numId w:val="54"/>
        </w:numPr>
      </w:pPr>
      <w:r>
        <w:t>Espessura – 11 a 12km</w:t>
      </w:r>
    </w:p>
    <w:p w:rsidR="005E4F43" w:rsidP="005E4F43">
      <w:pPr>
        <w:pStyle w:val="ListParagraph"/>
        <w:numPr>
          <w:ilvl w:val="1"/>
          <w:numId w:val="54"/>
        </w:numPr>
      </w:pPr>
      <w:r>
        <w:t>A espessura é maior no equador (16-18km) e menor nos pólos (6-8km), isto porque nos pólos, o frio comprime as partículas de ar e no equador as altas temperaturas dilatam as mesmas, outro motivo é o movimento da Terra</w:t>
      </w:r>
    </w:p>
    <w:p w:rsidR="005E4F43" w:rsidP="005E4F43">
      <w:pPr>
        <w:pStyle w:val="ListParagraph"/>
        <w:numPr>
          <w:ilvl w:val="1"/>
          <w:numId w:val="54"/>
        </w:numPr>
      </w:pPr>
      <w:r>
        <w:t>A temperatura diminui com a latitude: Cerca de 6,5ºC a cada 1km – Gradiente térmico negativo)</w:t>
      </w:r>
    </w:p>
    <w:p w:rsidR="005E4F43" w:rsidP="005E4F43">
      <w:pPr>
        <w:pStyle w:val="ListParagraph"/>
        <w:numPr>
          <w:ilvl w:val="1"/>
          <w:numId w:val="54"/>
        </w:numPr>
      </w:pPr>
      <w:r>
        <w:t>É nesta camada que ocorrem a maioria dos fenómenos atmosféricos/meteorológicos</w:t>
      </w:r>
    </w:p>
    <w:p w:rsidR="005E4F43" w:rsidP="005E4F43">
      <w:pPr>
        <w:pStyle w:val="ListParagraph"/>
        <w:numPr>
          <w:ilvl w:val="1"/>
          <w:numId w:val="54"/>
        </w:numPr>
      </w:pPr>
      <w:r>
        <w:t>O limite superior desta camada é a tropopausa.</w:t>
      </w:r>
    </w:p>
    <w:p w:rsidR="005E4F43" w:rsidRPr="004D5E11" w:rsidP="005E4F43">
      <w:pPr>
        <w:pStyle w:val="ListParagraph"/>
        <w:numPr>
          <w:ilvl w:val="0"/>
          <w:numId w:val="54"/>
        </w:numPr>
        <w:rPr>
          <w:u w:val="thick"/>
        </w:rPr>
      </w:pPr>
      <w:r w:rsidRPr="004D5E11">
        <w:rPr>
          <w:u w:val="thick"/>
        </w:rPr>
        <w:t>Estratosfera</w:t>
      </w:r>
    </w:p>
    <w:p w:rsidR="005E4F43" w:rsidP="005E4F43">
      <w:pPr>
        <w:pStyle w:val="ListParagraph"/>
        <w:numPr>
          <w:ilvl w:val="1"/>
          <w:numId w:val="54"/>
        </w:numPr>
      </w:pPr>
      <w:r>
        <w:t>Localização – 11 a 50km</w:t>
      </w:r>
    </w:p>
    <w:p w:rsidR="005E4F43" w:rsidP="005E4F43">
      <w:pPr>
        <w:pStyle w:val="ListParagraph"/>
        <w:numPr>
          <w:ilvl w:val="1"/>
          <w:numId w:val="54"/>
        </w:numPr>
      </w:pPr>
      <w:r>
        <w:t>É nesta camada que se encontra o Ozono, absorvendo grande parte dos raios Ultra Violeta, por isso a temperatura aumenta, logo o gradiente térmico e positivo</w:t>
      </w:r>
    </w:p>
    <w:p w:rsidR="005E4F43" w:rsidP="005E4F43">
      <w:pPr>
        <w:pStyle w:val="ListParagraph"/>
        <w:numPr>
          <w:ilvl w:val="1"/>
          <w:numId w:val="54"/>
        </w:numPr>
      </w:pPr>
      <w:r>
        <w:t>O limite superior desta camada é a estratopausa</w:t>
      </w:r>
    </w:p>
    <w:p w:rsidR="005E4F43" w:rsidRPr="004D5E11" w:rsidP="005E4F43">
      <w:pPr>
        <w:pStyle w:val="ListParagraph"/>
        <w:numPr>
          <w:ilvl w:val="0"/>
          <w:numId w:val="54"/>
        </w:numPr>
        <w:rPr>
          <w:u w:val="thick"/>
        </w:rPr>
      </w:pPr>
      <w:r w:rsidRPr="004D5E11">
        <w:rPr>
          <w:u w:val="thick"/>
        </w:rPr>
        <w:t>Mesosfera</w:t>
      </w:r>
    </w:p>
    <w:p w:rsidR="005E4F43" w:rsidP="005E4F43">
      <w:pPr>
        <w:pStyle w:val="ListParagraph"/>
        <w:numPr>
          <w:ilvl w:val="1"/>
          <w:numId w:val="54"/>
        </w:numPr>
      </w:pPr>
      <w:r>
        <w:t xml:space="preserve">  Localização – 50 a 80km</w:t>
      </w:r>
    </w:p>
    <w:p w:rsidR="005E4F43" w:rsidP="005E4F43">
      <w:pPr>
        <w:pStyle w:val="ListParagraph"/>
        <w:numPr>
          <w:ilvl w:val="1"/>
          <w:numId w:val="54"/>
        </w:numPr>
      </w:pPr>
      <w:r>
        <w:t>O gradiente térmico é negativo (inexistência de ozono e fraca existência de gases)</w:t>
      </w:r>
    </w:p>
    <w:p w:rsidR="005E4F43" w:rsidP="005E4F43">
      <w:pPr>
        <w:pStyle w:val="ListParagraph"/>
        <w:numPr>
          <w:ilvl w:val="1"/>
          <w:numId w:val="54"/>
        </w:numPr>
      </w:pPr>
      <w:r>
        <w:t>O limite superior desta camada é a mesopausa</w:t>
      </w:r>
    </w:p>
    <w:p w:rsidR="005E4F43" w:rsidRPr="004D5E11" w:rsidP="005E4F43">
      <w:pPr>
        <w:pStyle w:val="ListParagraph"/>
        <w:numPr>
          <w:ilvl w:val="0"/>
          <w:numId w:val="54"/>
        </w:numPr>
        <w:rPr>
          <w:u w:val="thick"/>
        </w:rPr>
      </w:pPr>
      <w:r w:rsidRPr="004D5E11">
        <w:rPr>
          <w:u w:val="thick"/>
        </w:rPr>
        <w:t>Termosfera</w:t>
      </w:r>
    </w:p>
    <w:p w:rsidR="005E4F43" w:rsidP="005E4F43">
      <w:pPr>
        <w:pStyle w:val="ListParagraph"/>
        <w:numPr>
          <w:ilvl w:val="1"/>
          <w:numId w:val="54"/>
        </w:numPr>
      </w:pPr>
      <w:r>
        <w:t>Localização – 60 a 600km</w:t>
      </w:r>
    </w:p>
    <w:p w:rsidR="005E4F43" w:rsidP="005E4F43">
      <w:pPr>
        <w:pStyle w:val="ListParagraph"/>
        <w:numPr>
          <w:ilvl w:val="1"/>
          <w:numId w:val="54"/>
        </w:numPr>
      </w:pPr>
      <w:r>
        <w:t>O gradiente térmico é positivo</w:t>
      </w:r>
    </w:p>
    <w:p w:rsidR="005E4F43" w:rsidP="005E4F43">
      <w:pPr>
        <w:pStyle w:val="ListParagraph"/>
        <w:numPr>
          <w:ilvl w:val="1"/>
          <w:numId w:val="54"/>
        </w:numPr>
      </w:pPr>
      <w:r>
        <w:t>A densidade do ar é baixa</w:t>
      </w:r>
    </w:p>
    <w:p w:rsidR="005E4F43" w:rsidP="005E4F43">
      <w:pPr>
        <w:pStyle w:val="ListParagraph"/>
        <w:numPr>
          <w:ilvl w:val="1"/>
          <w:numId w:val="54"/>
        </w:numPr>
      </w:pPr>
      <w:r>
        <w:t>O limite superior desta camada é a termopausa</w:t>
      </w:r>
    </w:p>
    <w:p w:rsidR="005E4F43" w:rsidP="005E4F43">
      <w:pPr>
        <w:pStyle w:val="ListParagraph"/>
        <w:numPr>
          <w:ilvl w:val="1"/>
          <w:numId w:val="54"/>
        </w:numPr>
      </w:pPr>
      <w:r>
        <w:t xml:space="preserve">Começa a ocorrer a </w:t>
      </w:r>
      <w:r>
        <w:rPr>
          <w:b/>
        </w:rPr>
        <w:t>ionosfera</w:t>
      </w:r>
      <w:r>
        <w:t xml:space="preserve"> – as partículas sofrem a ionização, ou seja, tornam-se partículas elétricas. Existem mais partículas no interior da ionosfera em relação ao seu interior, sendo que esta camada é utilizada nas comunicações</w:t>
      </w:r>
    </w:p>
    <w:p w:rsidR="005E4F43" w:rsidP="005E4F43">
      <w:pPr>
        <w:ind w:left="1080"/>
      </w:pPr>
    </w:p>
    <w:p w:rsidR="005E4F43" w:rsidRPr="004D5E11" w:rsidP="005E4F43">
      <w:pPr>
        <w:pStyle w:val="ListParagraph"/>
        <w:numPr>
          <w:ilvl w:val="0"/>
          <w:numId w:val="54"/>
        </w:numPr>
        <w:rPr>
          <w:u w:val="thick"/>
        </w:rPr>
      </w:pPr>
      <w:r w:rsidRPr="004D5E11">
        <w:rPr>
          <w:u w:val="thick"/>
        </w:rPr>
        <w:t>Exosfera</w:t>
      </w:r>
    </w:p>
    <w:p w:rsidR="005E4F43" w:rsidP="005E4F43">
      <w:pPr>
        <w:pStyle w:val="ListParagraph"/>
        <w:numPr>
          <w:ilvl w:val="1"/>
          <w:numId w:val="54"/>
        </w:numPr>
      </w:pPr>
      <w:r>
        <w:t>Localização – 600 até ao limite da atmosfera</w:t>
      </w:r>
    </w:p>
    <w:p w:rsidR="005E4F43" w:rsidP="005E4F43">
      <w:pPr>
        <w:pStyle w:val="ListParagraph"/>
        <w:numPr>
          <w:ilvl w:val="1"/>
          <w:numId w:val="54"/>
        </w:numPr>
      </w:pPr>
      <w:r>
        <w:t>Faz contacto com o espaço</w:t>
      </w:r>
    </w:p>
    <w:p w:rsidR="005E4F43" w:rsidP="005E4F43">
      <w:pPr>
        <w:jc w:val="right"/>
        <w:rPr>
          <w:rFonts w:ascii="Kristen ITC" w:hAnsi="Kristen ITC"/>
          <w:b/>
        </w:rPr>
      </w:pPr>
      <w:r w:rsidRPr="004D5E11">
        <w:rPr>
          <w:rFonts w:ascii="Kristen ITC" w:hAnsi="Kristen ITC"/>
          <w:b/>
        </w:rPr>
        <w:t>Noções</w:t>
      </w:r>
    </w:p>
    <w:p w:rsidR="005E4F43" w:rsidP="005E4F43">
      <w:r>
        <w:rPr>
          <w:b/>
        </w:rPr>
        <w:t>Gradiente Térmico Vertical</w:t>
        <w:tab/>
      </w:r>
      <w:r>
        <w:t>Variação da temperatura com a altitude</w:t>
      </w:r>
    </w:p>
    <w:p w:rsidR="005E4F43" w:rsidRPr="007874FC" w:rsidP="005E4F43">
      <w:pPr>
        <w:rPr>
          <w:b/>
          <w:sz w:val="24"/>
        </w:rPr>
      </w:pPr>
      <w:r w:rsidRPr="007874FC">
        <w:rPr>
          <w:b/>
          <w:sz w:val="24"/>
        </w:rPr>
        <w:t>Funções da Atmosfera</w:t>
      </w:r>
    </w:p>
    <w:p w:rsidR="005E4F43" w:rsidRPr="004D5E11" w:rsidP="005E4F43">
      <w:pPr>
        <w:pStyle w:val="ListParagraph"/>
        <w:numPr>
          <w:ilvl w:val="0"/>
          <w:numId w:val="55"/>
        </w:numPr>
        <w:rPr>
          <w:u w:val="thick"/>
        </w:rPr>
      </w:pPr>
      <w:r w:rsidRPr="004D5E11">
        <w:rPr>
          <w:u w:val="thick"/>
        </w:rPr>
        <w:t>Protege a Terra, apresentando-se com uma concha protetora</w:t>
      </w:r>
    </w:p>
    <w:p w:rsidR="005E4F43" w:rsidP="005E4F43">
      <w:pPr>
        <w:pStyle w:val="ListParagraph"/>
        <w:numPr>
          <w:ilvl w:val="1"/>
          <w:numId w:val="55"/>
        </w:numPr>
      </w:pPr>
      <w:r>
        <w:t>Protege de meteoritos, isto porque, devido a atrito criado pelo ar, estes encandeiam-se e reduzem-se a “pó”.</w:t>
      </w:r>
    </w:p>
    <w:p w:rsidR="005E4F43" w:rsidP="005E4F43">
      <w:pPr>
        <w:pStyle w:val="ListParagraph"/>
        <w:numPr>
          <w:ilvl w:val="1"/>
          <w:numId w:val="55"/>
        </w:numPr>
      </w:pPr>
      <w:r>
        <w:t>Absorve/filtra grande parte da radiação solar</w:t>
      </w:r>
    </w:p>
    <w:p w:rsidR="005E4F43" w:rsidRPr="004D5E11" w:rsidP="005E4F43">
      <w:pPr>
        <w:pStyle w:val="ListParagraph"/>
        <w:numPr>
          <w:ilvl w:val="0"/>
          <w:numId w:val="55"/>
        </w:numPr>
        <w:rPr>
          <w:u w:val="thick"/>
        </w:rPr>
      </w:pPr>
      <w:r w:rsidRPr="004D5E11">
        <w:rPr>
          <w:u w:val="thick"/>
        </w:rPr>
        <w:t>Controla a temperatura</w:t>
      </w:r>
    </w:p>
    <w:p w:rsidR="005E4F43" w:rsidP="005E4F43">
      <w:pPr>
        <w:pStyle w:val="ListParagraph"/>
        <w:numPr>
          <w:ilvl w:val="1"/>
          <w:numId w:val="55"/>
        </w:numPr>
      </w:pPr>
      <w:r>
        <w:t>Não permite que uma parte significativa das radiações atinjam a superfície terrestre</w:t>
      </w:r>
    </w:p>
    <w:p w:rsidR="005E4F43" w:rsidP="005E4F43">
      <w:pPr>
        <w:pStyle w:val="ListParagraph"/>
        <w:numPr>
          <w:ilvl w:val="1"/>
          <w:numId w:val="55"/>
        </w:numPr>
      </w:pPr>
      <w:r>
        <w:t>Provoca o efeito de estufa</w:t>
      </w:r>
    </w:p>
    <w:p w:rsidR="005E4F43" w:rsidRPr="004D5E11" w:rsidP="005E4F43">
      <w:pPr>
        <w:pStyle w:val="ListParagraph"/>
        <w:numPr>
          <w:ilvl w:val="0"/>
          <w:numId w:val="55"/>
        </w:numPr>
        <w:rPr>
          <w:u w:val="thick"/>
        </w:rPr>
      </w:pPr>
      <w:r w:rsidRPr="004D5E11">
        <w:rPr>
          <w:u w:val="thick"/>
        </w:rPr>
        <w:t>É fonte de vida</w:t>
      </w:r>
    </w:p>
    <w:p w:rsidR="005E4F43" w:rsidRPr="004D5E11" w:rsidP="005E4F43">
      <w:pPr>
        <w:pStyle w:val="ListParagraph"/>
        <w:numPr>
          <w:ilvl w:val="1"/>
          <w:numId w:val="55"/>
        </w:numPr>
      </w:pPr>
      <w:r>
        <w:t>Concentra na sua composição elementos fundamentais à vida, nomeadamente o oxigénio.</w:t>
      </w:r>
    </w:p>
    <w:p w:rsidR="005E4F43" w:rsidRPr="007874FC" w:rsidP="005E4F43">
      <w:pPr>
        <w:rPr>
          <w:b/>
          <w:sz w:val="24"/>
        </w:rPr>
      </w:pPr>
      <w:r w:rsidRPr="007874FC">
        <w:rPr>
          <w:b/>
          <w:sz w:val="24"/>
        </w:rPr>
        <w:t>A atmosfera – Balanço Térmico</w:t>
      </w:r>
    </w:p>
    <w:p w:rsidR="005E4F43" w:rsidP="005E4F43">
      <w:r>
        <w:t xml:space="preserve">O globo perde uma grande quantidade de energia equivalente à que recebe, mantendo assim o equilíbrio térmico  </w:t>
      </w:r>
    </w:p>
    <w:p w:rsidR="005E4F43" w:rsidP="005E4F43">
      <w:pPr>
        <w:jc w:val="right"/>
        <w:rPr>
          <w:rFonts w:ascii="Kristen ITC" w:hAnsi="Kristen ITC"/>
          <w:b/>
        </w:rPr>
      </w:pPr>
      <w:r w:rsidRPr="004D5E11">
        <w:rPr>
          <w:rFonts w:ascii="Kristen ITC" w:hAnsi="Kristen ITC"/>
          <w:b/>
        </w:rPr>
        <w:t>Noções</w:t>
      </w:r>
    </w:p>
    <w:p w:rsidR="005E4F43" w:rsidP="005E4F43">
      <w:pPr>
        <w:ind w:left="2130" w:hanging="2130"/>
      </w:pPr>
      <w:r>
        <w:rPr>
          <w:b/>
        </w:rPr>
        <w:t>Absorção</w:t>
        <w:tab/>
      </w:r>
      <w:r>
        <w:t>Processo de transformação da energia luminosa em energia térmica que ocorre quando a radiação incide num objeto e é absorvia</w:t>
      </w:r>
    </w:p>
    <w:p w:rsidR="005E4F43" w:rsidRPr="00C302EA" w:rsidP="005E4F43">
      <w:pPr>
        <w:ind w:left="2130" w:hanging="2130"/>
      </w:pPr>
      <w:r>
        <w:rPr>
          <w:b/>
        </w:rPr>
        <w:tab/>
      </w:r>
      <w:r w:rsidRPr="00C302EA">
        <w:t>É feita principalmente, pelo vapor de água, CO₂ e Ozono</w:t>
      </w:r>
    </w:p>
    <w:p w:rsidR="005E4F43" w:rsidP="005E4F43">
      <w:r>
        <w:rPr>
          <w:b/>
        </w:rPr>
        <w:t>Reflexão</w:t>
        <w:tab/>
        <w:tab/>
      </w:r>
      <w:r>
        <w:t>Mudança de direção dos raios solares ao incidirem em qualquer corpo</w:t>
      </w:r>
    </w:p>
    <w:p w:rsidR="005E4F43" w:rsidP="005E4F43">
      <w:r>
        <w:rPr>
          <w:b/>
        </w:rPr>
        <w:t>Difusão</w:t>
        <w:tab/>
        <w:tab/>
        <w:tab/>
      </w:r>
      <w:r>
        <w:t>Dispersão da radiação solar em todas as direções.</w:t>
      </w:r>
    </w:p>
    <w:p w:rsidR="005E4F43" w:rsidP="005E4F43">
      <w:pPr>
        <w:pStyle w:val="ListParagraph"/>
        <w:numPr>
          <w:ilvl w:val="0"/>
          <w:numId w:val="56"/>
        </w:numPr>
      </w:pPr>
      <w:r>
        <w:t>Uma parte perde-se para o espaço</w:t>
      </w:r>
    </w:p>
    <w:p w:rsidR="005E4F43" w:rsidP="005E4F43">
      <w:pPr>
        <w:pStyle w:val="ListParagraph"/>
        <w:numPr>
          <w:ilvl w:val="0"/>
          <w:numId w:val="56"/>
        </w:numPr>
      </w:pPr>
      <w:r>
        <w:rPr>
          <w:noProof/>
          <w:lang w:eastAsia="pt-PT"/>
        </w:rPr>
        <w:pict>
          <v:shape id="_x0000_s1249" type="#_x0000_t202" style="height:20.25pt;margin-left:370.2pt;margin-top:20.55pt;position:absolute;width:60.75pt;z-index:251790336" filled="f" stroked="f">
            <v:textbox>
              <w:txbxContent>
                <w:p w:rsidR="008837C9" w:rsidRPr="00CF6EB9" w:rsidP="005E4F43">
                  <w:pPr>
                    <w:rPr>
                      <w:sz w:val="18"/>
                    </w:rPr>
                  </w:pPr>
                  <w:r w:rsidRPr="00CF6EB9">
                    <w:rPr>
                      <w:sz w:val="18"/>
                    </w:rPr>
                    <w:t>Raio solar</w:t>
                  </w:r>
                </w:p>
              </w:txbxContent>
            </v:textbox>
          </v:shape>
        </w:pict>
      </w:r>
      <w:r>
        <w:rPr>
          <w:noProof/>
          <w:lang w:eastAsia="pt-PT"/>
        </w:rPr>
        <w:pict>
          <v:shape id="_x0000_s1250" type="#_x0000_t32" style="flip:x;height:31.2pt;margin-left:329.7pt;margin-top:97.5pt;position:absolute;width:28.35pt;z-index:251785216" o:connectortype="straight" strokecolor="#ffc000" strokeweight="2.25pt">
            <v:stroke dashstyle="1 1" endarrow="open"/>
          </v:shape>
        </w:pict>
      </w:r>
      <w:r>
        <w:rPr>
          <w:noProof/>
          <w:lang w:eastAsia="pt-PT"/>
        </w:rPr>
        <w:pict>
          <v:shape id="_x0000_s1251" type="#_x0000_t32" style="height:27pt;margin-left:375.45pt;margin-top:105.45pt;position:absolute;width:0;z-index:251789312" o:connectortype="straight" strokecolor="#ffc000" strokeweight="2.25pt">
            <v:stroke dashstyle="1 1" endarrow="open"/>
          </v:shape>
        </w:pict>
      </w:r>
      <w:r>
        <w:rPr>
          <w:noProof/>
          <w:lang w:eastAsia="pt-PT"/>
        </w:rPr>
        <w:pict>
          <v:shape id="_x0000_s1252" type="#_x0000_t32" style="height:27pt;margin-left:391.5pt;margin-top:94.8pt;position:absolute;width:37.95pt;z-index:251787264" o:connectortype="straight" strokecolor="#ffc000" strokeweight="2.25pt">
            <v:stroke dashstyle="1 1" endarrow="open"/>
          </v:shape>
        </w:pict>
      </w:r>
      <w:r>
        <w:rPr>
          <w:noProof/>
          <w:lang w:eastAsia="pt-PT"/>
        </w:rPr>
        <w:pict>
          <v:shape id="_x0000_s1253" type="#_x0000_t32" style="flip:x y;height:23.4pt;margin-left:330pt;margin-top:45.6pt;position:absolute;width:32.55pt;z-index:251788288" o:connectortype="straight" strokecolor="#ffc000" strokeweight="2.25pt">
            <v:stroke dashstyle="1 1" endarrow="open"/>
          </v:shape>
        </w:pict>
      </w:r>
      <w:r>
        <w:rPr>
          <w:noProof/>
          <w:lang w:eastAsia="pt-PT"/>
        </w:rPr>
        <w:pict>
          <v:shape id="_x0000_s1254" type="#_x0000_t32" style="flip:x;height:0;margin-left:321.3pt;margin-top:81.75pt;position:absolute;width:28.35pt;z-index:251784192" o:connectortype="straight" strokecolor="#ffc000" strokeweight="2.25pt">
            <v:stroke dashstyle="1 1" endarrow="open"/>
          </v:shape>
        </w:pict>
      </w:r>
      <w:r>
        <w:rPr>
          <w:noProof/>
          <w:lang w:eastAsia="pt-PT"/>
        </w:rPr>
        <w:pict>
          <v:shape id="_x0000_s1255" type="#_x0000_t32" style="flip:y;height:31.2pt;margin-left:390pt;margin-top:37.8pt;position:absolute;width:28.35pt;z-index:251786240" o:connectortype="straight" strokecolor="#ffc000" strokeweight="2.25pt">
            <v:stroke dashstyle="1 1" endarrow="open"/>
          </v:shape>
        </w:pict>
      </w:r>
      <w:r>
        <w:rPr>
          <w:noProof/>
          <w:lang w:eastAsia="pt-PT"/>
        </w:rPr>
        <w:pict>
          <v:shape id="_x0000_s1256" type="#_x0000_t32" style="height:0;margin-left:400.35pt;margin-top:81.75pt;position:absolute;width:28.35pt;z-index:251783168" o:connectortype="straight" strokecolor="#ffc000" strokeweight="2.25pt">
            <v:stroke dashstyle="1 1" endarrow="open"/>
          </v:shape>
        </w:pict>
      </w:r>
      <w:r>
        <w:rPr>
          <w:noProof/>
          <w:lang w:eastAsia="pt-PT"/>
        </w:rPr>
        <w:pict>
          <v:oval id="_x0000_s1257" style="height:66pt;margin-left:340.95pt;margin-top:48.75pt;position:absolute;width:69pt;z-index:251781120" filled="f" fillcolor="#1f497d" strokecolor="#1f497d">
            <v:textbox>
              <w:txbxContent>
                <w:p w:rsidR="008837C9" w:rsidRPr="00C302EA" w:rsidP="005E4F43">
                  <w:pPr>
                    <w:jc w:val="center"/>
                    <w:rPr>
                      <w:sz w:val="20"/>
                    </w:rPr>
                  </w:pPr>
                  <w:r>
                    <w:rPr>
                      <w:sz w:val="20"/>
                    </w:rPr>
                    <w:t xml:space="preserve"> Molécula de ar</w:t>
                  </w:r>
                </w:p>
              </w:txbxContent>
            </v:textbox>
          </v:oval>
        </w:pict>
      </w:r>
      <w:r>
        <w:rPr>
          <w:noProof/>
          <w:lang w:eastAsia="pt-PT"/>
        </w:rPr>
        <w:pict>
          <v:shape id="_x0000_s1258" type="#_x0000_t32" style="height:42.75pt;margin-left:375.45pt;margin-top:26.25pt;position:absolute;width:0;z-index:251782144" o:connectortype="straight" strokecolor="#ffc000" strokeweight="2.25pt">
            <v:stroke endarrow="open"/>
          </v:shape>
        </w:pict>
      </w:r>
      <w:r w:rsidR="005E4F43">
        <w:t>Outra parte atinge a superfície terrestre (é a radiação difusa)</w:t>
      </w:r>
    </w:p>
    <w:p w:rsidR="005E4F43" w:rsidP="005E4F43"/>
    <w:p w:rsidR="005E4F43" w:rsidP="005E4F43"/>
    <w:p w:rsidR="005E4F43" w:rsidP="005E4F43"/>
    <w:p w:rsidR="005E4F43" w:rsidP="005E4F43"/>
    <w:p w:rsidR="005E4F43" w:rsidP="005E4F43"/>
    <w:p w:rsidR="005E4F43" w:rsidP="005E4F43">
      <w:pPr>
        <w:ind w:left="2832" w:hanging="2832"/>
      </w:pPr>
      <w:r>
        <w:rPr>
          <w:b/>
        </w:rPr>
        <w:t>Radiação solar direta</w:t>
        <w:tab/>
      </w:r>
      <w:r>
        <w:t>Radiação solar que atinge diretamente a superfície do globo. Desde que o sol nasce até quando o sol se põe</w:t>
      </w:r>
    </w:p>
    <w:p w:rsidR="005E4F43" w:rsidP="005E4F43">
      <w:pPr>
        <w:ind w:left="2832" w:hanging="2832"/>
      </w:pPr>
      <w:r w:rsidRPr="00CF6EB9">
        <w:rPr>
          <w:b/>
        </w:rPr>
        <w:t>Radiação solar difusa</w:t>
        <w:tab/>
      </w:r>
      <w:r>
        <w:t>Radiação solar dispersa e difundida pela atmosfera pelas nuvens, etc (radiação indireta recebida)</w:t>
      </w:r>
    </w:p>
    <w:p w:rsidR="005E4F43" w:rsidP="005E4F43">
      <w:pPr>
        <w:ind w:left="2832" w:hanging="2832"/>
      </w:pPr>
      <w:r>
        <w:rPr>
          <w:b/>
        </w:rPr>
        <w:t>Albedo terrestre</w:t>
        <w:tab/>
      </w:r>
      <w:r>
        <w:t>É a razão entre a quantidade de radiação refletida pela superfície terrestre e a quantidade de radiação que nela incide</w:t>
      </w:r>
    </w:p>
    <w:p w:rsidR="005E4F43" w:rsidP="005E4F43">
      <w:pPr>
        <w:ind w:left="2832" w:hanging="2832"/>
        <w:rPr>
          <w:b/>
        </w:rPr>
      </w:pPr>
    </w:p>
    <w:p w:rsidR="005E4F43" w:rsidRPr="007874FC" w:rsidP="005E4F43">
      <w:pPr>
        <w:ind w:left="2832" w:hanging="2832"/>
        <w:rPr>
          <w:b/>
          <w:sz w:val="24"/>
        </w:rPr>
      </w:pPr>
      <w:r>
        <w:rPr>
          <w:b/>
          <w:noProof/>
          <w:sz w:val="24"/>
          <w:lang w:eastAsia="pt-PT"/>
        </w:rPr>
        <w:pict>
          <v:shape id="_x0000_s1259" type="#_x0000_t88" style="height:53.25pt;margin-left:163.2pt;margin-top:20.3pt;position:absolute;width:7.15pt;z-index:251791360"/>
        </w:pict>
      </w:r>
      <w:r w:rsidRPr="007874FC">
        <w:rPr>
          <w:b/>
          <w:sz w:val="24"/>
        </w:rPr>
        <w:t>Energia refletida</w:t>
      </w:r>
    </w:p>
    <w:p w:rsidR="005E4F43" w:rsidRPr="00CF6EB9" w:rsidP="005E4F43">
      <w:pPr>
        <w:pStyle w:val="ListParagraph"/>
        <w:numPr>
          <w:ilvl w:val="0"/>
          <w:numId w:val="57"/>
        </w:numPr>
        <w:rPr>
          <w:b/>
          <w:u w:val="single"/>
        </w:rPr>
      </w:pPr>
      <w:r>
        <w:rPr>
          <w:b/>
          <w:noProof/>
          <w:lang w:eastAsia="pt-PT"/>
        </w:rPr>
        <w:pict>
          <v:shape id="_x0000_s1260" type="#_x0000_t202" style="height:44.25pt;margin-left:222.45pt;margin-top:3.85pt;position:absolute;width:192.75pt;z-index:251857920" filled="f" stroked="f">
            <v:textbox>
              <w:txbxContent>
                <w:p w:rsidR="008837C9">
                  <w:r>
                    <w:t>Percentagem de energia solar refletida em, relação à energia recebida</w:t>
                  </w:r>
                </w:p>
              </w:txbxContent>
            </v:textbox>
          </v:shape>
        </w:pict>
      </w:r>
      <w:r w:rsidR="005E4F43">
        <w:t>Pelas nuvens 20%</w:t>
      </w:r>
    </w:p>
    <w:p w:rsidR="005E4F43" w:rsidRPr="00CF6EB9" w:rsidP="005E4F43">
      <w:pPr>
        <w:pStyle w:val="ListParagraph"/>
        <w:numPr>
          <w:ilvl w:val="0"/>
          <w:numId w:val="57"/>
        </w:numPr>
        <w:rPr>
          <w:b/>
          <w:u w:val="single"/>
        </w:rPr>
      </w:pPr>
      <w:r>
        <w:t>Pela atmosfera 6%</w:t>
        <w:tab/>
        <w:tab/>
        <w:t xml:space="preserve">ALBEDO </w:t>
      </w:r>
      <w:r>
        <w:rPr>
          <w:rFonts w:cstheme="minorHAnsi"/>
        </w:rPr>
        <w:t>→</w:t>
      </w:r>
      <w:r>
        <w:t xml:space="preserve"> </w:t>
      </w:r>
    </w:p>
    <w:p w:rsidR="005E4F43" w:rsidRPr="00CF6EB9" w:rsidP="005E4F43">
      <w:pPr>
        <w:pStyle w:val="ListParagraph"/>
        <w:numPr>
          <w:ilvl w:val="0"/>
          <w:numId w:val="57"/>
        </w:numPr>
        <w:rPr>
          <w:b/>
          <w:u w:val="single"/>
        </w:rPr>
      </w:pPr>
      <w:r>
        <w:t>Pela superfície terrestre 4%</w:t>
      </w:r>
    </w:p>
    <w:p w:rsidR="005E4F43" w:rsidP="005E4F43">
      <w:r>
        <w:rPr>
          <w:noProof/>
          <w:lang w:eastAsia="pt-PT"/>
        </w:rPr>
        <w:drawing>
          <wp:anchor distT="0" distB="0" distL="114300" distR="114300" simplePos="0" relativeHeight="251792384" behindDoc="0" locked="0" layoutInCell="1" allowOverlap="1">
            <wp:simplePos x="0" y="0"/>
            <wp:positionH relativeFrom="column">
              <wp:posOffset>15240</wp:posOffset>
            </wp:positionH>
            <wp:positionV relativeFrom="paragraph">
              <wp:posOffset>197485</wp:posOffset>
            </wp:positionV>
            <wp:extent cx="5137785" cy="4086225"/>
            <wp:effectExtent l="19050" t="0" r="5715" b="0"/>
            <wp:wrapNone/>
            <wp:docPr id="1261" name="1.jpg"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a:picLocks noChangeAspect="1"/>
                    </pic:cNvPicPr>
                  </pic:nvPicPr>
                  <pic:blipFill>
                    <a:blip r:embed="rId14"/>
                    <a:stretch>
                      <a:fillRect/>
                    </a:stretch>
                  </pic:blipFill>
                  <pic:spPr>
                    <a:xfrm>
                      <a:off x="0" y="0"/>
                      <a:ext cx="5137785" cy="4086225"/>
                    </a:xfrm>
                    <a:prstGeom prst="rect">
                      <a:avLst/>
                    </a:prstGeom>
                  </pic:spPr>
                </pic:pic>
              </a:graphicData>
            </a:graphic>
          </wp:anchor>
        </w:drawing>
      </w:r>
      <w:r>
        <w:t>O albedo é maior nas superfícies cobertas de neve e menor nas florestas</w:t>
      </w:r>
    </w:p>
    <w:p w:rsidR="005E4F43" w:rsidP="005E4F43">
      <w:r>
        <w:rPr>
          <w:noProof/>
          <w:lang w:eastAsia="pt-PT"/>
        </w:rPr>
        <w:pict>
          <v:shape id="_x0000_s1262" type="#_x0000_t202" style="height:23.25pt;margin-left:265.95pt;margin-top:19.2pt;position:absolute;width:102.75pt;z-index:251799552" filled="f" stroked="f">
            <v:textbox>
              <w:txbxContent>
                <w:p w:rsidR="008837C9" w:rsidRPr="00BF1670" w:rsidP="005E4F43">
                  <w:pPr>
                    <w:rPr>
                      <w:b/>
                      <w:sz w:val="20"/>
                    </w:rPr>
                  </w:pPr>
                  <w:r>
                    <w:rPr>
                      <w:sz w:val="20"/>
                    </w:rPr>
                    <w:t xml:space="preserve">Radiação solar </w:t>
                  </w:r>
                  <w:r>
                    <w:rPr>
                      <w:b/>
                      <w:sz w:val="20"/>
                    </w:rPr>
                    <w:t>100%</w:t>
                  </w:r>
                </w:p>
              </w:txbxContent>
            </v:textbox>
          </v:shape>
        </w:pict>
      </w:r>
    </w:p>
    <w:p w:rsidR="005E4F43" w:rsidP="005E4F43"/>
    <w:p w:rsidR="005E4F43" w:rsidP="005E4F43"/>
    <w:p w:rsidR="005E4F43" w:rsidP="005E4F43">
      <w:r>
        <w:t xml:space="preserve">                                                                                                    </w:t>
      </w:r>
      <w:r>
        <w:rPr>
          <w:noProof/>
          <w:lang w:eastAsia="pt-PT"/>
        </w:rPr>
        <w:pict>
          <v:shape id="_x0000_s1263" type="#_x0000_t202" style="height:23.25pt;margin-left:157.95pt;margin-top:232.5pt;position:absolute;width:131.25pt;z-index:251800576" filled="f" stroked="f">
            <v:textbox>
              <w:txbxContent>
                <w:p w:rsidR="008837C9" w:rsidRPr="00BF1670" w:rsidP="005E4F43">
                  <w:pPr>
                    <w:jc w:val="center"/>
                    <w:rPr>
                      <w:b/>
                      <w:sz w:val="20"/>
                    </w:rPr>
                  </w:pPr>
                  <w:r>
                    <w:rPr>
                      <w:sz w:val="20"/>
                    </w:rPr>
                    <w:t xml:space="preserve">Absorvida pela Terra </w:t>
                  </w:r>
                  <w:r>
                    <w:rPr>
                      <w:b/>
                      <w:sz w:val="20"/>
                    </w:rPr>
                    <w:t>51%</w:t>
                  </w:r>
                </w:p>
              </w:txbxContent>
            </v:textbox>
          </v:shape>
        </w:pict>
      </w:r>
      <w:r>
        <w:rPr>
          <w:noProof/>
          <w:lang w:eastAsia="pt-PT"/>
        </w:rPr>
        <w:pict>
          <v:shape id="_x0000_s1264" type="#_x0000_t202" style="height:23.25pt;margin-left:28.2pt;margin-top:89.1pt;position:absolute;width:147.75pt;z-index:251797504" filled="f" stroked="f">
            <v:textbox>
              <w:txbxContent>
                <w:p w:rsidR="008837C9" w:rsidRPr="00BF1670" w:rsidP="005E4F43">
                  <w:pPr>
                    <w:rPr>
                      <w:b/>
                      <w:sz w:val="20"/>
                    </w:rPr>
                  </w:pPr>
                  <w:r>
                    <w:rPr>
                      <w:sz w:val="20"/>
                    </w:rPr>
                    <w:t xml:space="preserve">Refletida pelas nuvens </w:t>
                  </w:r>
                  <w:r>
                    <w:rPr>
                      <w:b/>
                      <w:sz w:val="20"/>
                    </w:rPr>
                    <w:t>20%</w:t>
                  </w:r>
                </w:p>
              </w:txbxContent>
            </v:textbox>
          </v:shape>
        </w:pict>
      </w:r>
      <w:r>
        <w:rPr>
          <w:noProof/>
          <w:lang w:eastAsia="pt-PT"/>
        </w:rPr>
        <w:pict>
          <v:shape id="_x0000_s1265" type="#_x0000_t202" style="height:23.25pt;margin-left:259.2pt;margin-top:44.1pt;position:absolute;width:147.75pt;z-index:251794432" filled="f" stroked="f">
            <v:textbox>
              <w:txbxContent>
                <w:p w:rsidR="008837C9" w:rsidRPr="00BF1670" w:rsidP="005E4F43">
                  <w:pPr>
                    <w:rPr>
                      <w:b/>
                      <w:sz w:val="20"/>
                    </w:rPr>
                  </w:pPr>
                  <w:r>
                    <w:rPr>
                      <w:sz w:val="20"/>
                    </w:rPr>
                    <w:t xml:space="preserve">Absorvida pela atmosfera </w:t>
                  </w:r>
                  <w:r>
                    <w:rPr>
                      <w:b/>
                      <w:sz w:val="20"/>
                    </w:rPr>
                    <w:t>16%</w:t>
                  </w:r>
                </w:p>
              </w:txbxContent>
            </v:textbox>
          </v:shape>
        </w:pict>
      </w:r>
      <w:r>
        <w:rPr>
          <w:noProof/>
          <w:lang w:eastAsia="pt-PT"/>
        </w:rPr>
        <w:pict>
          <v:shape id="_x0000_s1266" type="#_x0000_t202" style="height:23.25pt;margin-left:348.45pt;margin-top:67.35pt;position:absolute;width:75.75pt;z-index:251793408" filled="f" stroked="f">
            <v:textbox>
              <w:txbxContent>
                <w:p w:rsidR="008837C9" w:rsidRPr="00BF1670" w:rsidP="005E4F43">
                  <w:pPr>
                    <w:jc w:val="center"/>
                    <w:rPr>
                      <w:sz w:val="20"/>
                    </w:rPr>
                  </w:pPr>
                  <w:r w:rsidRPr="00BF1670">
                    <w:rPr>
                      <w:sz w:val="20"/>
                    </w:rPr>
                    <w:t>Atmosfera</w:t>
                  </w:r>
                </w:p>
              </w:txbxContent>
            </v:textbox>
          </v:shape>
        </w:pict>
      </w:r>
      <w:r>
        <w:rPr>
          <w:noProof/>
          <w:lang w:eastAsia="pt-PT"/>
        </w:rPr>
        <w:pict>
          <v:shape id="_x0000_s1267" type="#_x0000_t202" style="height:23.25pt;margin-left:78.45pt;margin-top:164.1pt;position:absolute;width:147.75pt;z-index:251796480" filled="f" stroked="f">
            <v:textbox>
              <w:txbxContent>
                <w:p w:rsidR="008837C9" w:rsidRPr="00BF1670" w:rsidP="005E4F43">
                  <w:pPr>
                    <w:rPr>
                      <w:b/>
                      <w:sz w:val="20"/>
                    </w:rPr>
                  </w:pPr>
                  <w:r>
                    <w:rPr>
                      <w:sz w:val="20"/>
                    </w:rPr>
                    <w:t xml:space="preserve">Refletida pela Terra </w:t>
                  </w:r>
                  <w:r>
                    <w:rPr>
                      <w:b/>
                      <w:sz w:val="20"/>
                    </w:rPr>
                    <w:t>4%</w:t>
                  </w:r>
                </w:p>
              </w:txbxContent>
            </v:textbox>
          </v:shape>
        </w:pict>
      </w:r>
      <w:r>
        <w:rPr>
          <w:noProof/>
          <w:lang w:eastAsia="pt-PT"/>
        </w:rPr>
        <w:pict>
          <v:shape id="_x0000_s1268" type="#_x0000_t202" style="height:23.25pt;margin-left:22.6pt;margin-top:16.35pt;position:absolute;width:147.75pt;z-index:251798528" filled="f" stroked="f">
            <v:textbox>
              <w:txbxContent>
                <w:p w:rsidR="008837C9" w:rsidRPr="00BF1670" w:rsidP="005E4F43">
                  <w:pPr>
                    <w:rPr>
                      <w:b/>
                      <w:sz w:val="20"/>
                    </w:rPr>
                  </w:pPr>
                  <w:r>
                    <w:rPr>
                      <w:sz w:val="20"/>
                    </w:rPr>
                    <w:t xml:space="preserve">Refletida pela atmosfera </w:t>
                  </w:r>
                  <w:r>
                    <w:rPr>
                      <w:b/>
                      <w:sz w:val="20"/>
                    </w:rPr>
                    <w:t>6%</w:t>
                  </w:r>
                </w:p>
              </w:txbxContent>
            </v:textbox>
          </v:shape>
        </w:pict>
      </w:r>
      <w:r>
        <w:rPr>
          <w:noProof/>
          <w:lang w:eastAsia="pt-PT"/>
        </w:rPr>
        <w:pict>
          <v:shape id="_x0000_s1269" type="#_x0000_t202" style="height:23.25pt;margin-left:259.2pt;margin-top:113.85pt;position:absolute;width:147.75pt;z-index:251795456" filled="f" stroked="f">
            <v:textbox>
              <w:txbxContent>
                <w:p w:rsidR="008837C9" w:rsidRPr="00BF1670" w:rsidP="005E4F43">
                  <w:pPr>
                    <w:rPr>
                      <w:b/>
                      <w:sz w:val="20"/>
                    </w:rPr>
                  </w:pPr>
                  <w:r>
                    <w:rPr>
                      <w:sz w:val="20"/>
                    </w:rPr>
                    <w:t xml:space="preserve">Absorvida pelas nuvens </w:t>
                  </w:r>
                  <w:r>
                    <w:rPr>
                      <w:b/>
                      <w:sz w:val="20"/>
                    </w:rPr>
                    <w:t>3%</w:t>
                  </w:r>
                </w:p>
              </w:txbxContent>
            </v:textbox>
          </v:shape>
        </w:pict>
      </w:r>
    </w:p>
    <w:p w:rsidR="005E4F43" w:rsidRPr="00236564" w:rsidP="005E4F43"/>
    <w:p w:rsidR="005E4F43" w:rsidRPr="00236564" w:rsidP="005E4F43"/>
    <w:p w:rsidR="005E4F43" w:rsidRPr="00236564" w:rsidP="005E4F43"/>
    <w:p w:rsidR="005E4F43" w:rsidRPr="00236564" w:rsidP="005E4F43"/>
    <w:p w:rsidR="005E4F43" w:rsidRPr="00236564" w:rsidP="005E4F43"/>
    <w:p w:rsidR="005E4F43" w:rsidRPr="00236564" w:rsidP="005E4F43"/>
    <w:p w:rsidR="005E4F43" w:rsidRPr="00236564" w:rsidP="005E4F43"/>
    <w:p w:rsidR="005E4F43" w:rsidRPr="00236564" w:rsidP="005E4F43"/>
    <w:p w:rsidR="005E4F43" w:rsidRPr="00236564" w:rsidP="005E4F43"/>
    <w:p w:rsidR="005E4F43" w:rsidP="005E4F43"/>
    <w:p w:rsidR="005E4F43" w:rsidP="005E4F43">
      <w:pPr>
        <w:tabs>
          <w:tab w:val="left" w:pos="4965"/>
        </w:tabs>
      </w:pPr>
      <w:r>
        <w:tab/>
      </w:r>
    </w:p>
    <w:p w:rsidR="005E4F43" w:rsidP="005E4F43">
      <w:pPr>
        <w:tabs>
          <w:tab w:val="left" w:pos="4965"/>
        </w:tabs>
      </w:pPr>
    </w:p>
    <w:p w:rsidR="005E4F43" w:rsidP="005E4F43">
      <w:pPr>
        <w:tabs>
          <w:tab w:val="left" w:pos="4965"/>
        </w:tabs>
      </w:pPr>
    </w:p>
    <w:p w:rsidR="005E4F43" w:rsidRPr="007874FC" w:rsidP="005E4F43">
      <w:pPr>
        <w:tabs>
          <w:tab w:val="left" w:pos="4965"/>
        </w:tabs>
        <w:rPr>
          <w:sz w:val="24"/>
        </w:rPr>
      </w:pPr>
      <w:r w:rsidRPr="007874FC">
        <w:rPr>
          <w:b/>
          <w:sz w:val="24"/>
        </w:rPr>
        <w:t>Efeito de Estufa</w:t>
      </w:r>
    </w:p>
    <w:p w:rsidR="005E4F43" w:rsidP="005E4F43">
      <w:pPr>
        <w:tabs>
          <w:tab w:val="left" w:pos="4965"/>
        </w:tabs>
      </w:pPr>
      <w:r>
        <w:rPr>
          <w:noProof/>
          <w:lang w:eastAsia="pt-PT"/>
        </w:rPr>
        <w:drawing>
          <wp:anchor distT="0" distB="0" distL="114300" distR="114300" simplePos="0" relativeHeight="252180480" behindDoc="1" locked="0" layoutInCell="1" allowOverlap="1">
            <wp:simplePos x="0" y="0"/>
            <wp:positionH relativeFrom="column">
              <wp:posOffset>2529840</wp:posOffset>
            </wp:positionH>
            <wp:positionV relativeFrom="paragraph">
              <wp:posOffset>100965</wp:posOffset>
            </wp:positionV>
            <wp:extent cx="3314700" cy="2428875"/>
            <wp:effectExtent l="19050" t="0" r="0" b="0"/>
            <wp:wrapNone/>
            <wp:docPr id="1270" name="3.jpg"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a:picLocks noChangeAspect="1"/>
                    </pic:cNvPicPr>
                  </pic:nvPicPr>
                  <pic:blipFill>
                    <a:blip r:embed="rId15">
                      <a:clrChange>
                        <a:clrFrom>
                          <a:srgbClr val="FFFFFF"/>
                        </a:clrFrom>
                        <a:clrTo>
                          <a:srgbClr val="FFFFFF">
                            <a:alpha val="0"/>
                          </a:srgbClr>
                        </a:clrTo>
                      </a:clrChange>
                    </a:blip>
                    <a:srcRect l="0" t="1923" r="0" b="0"/>
                    <a:stretch>
                      <a:fillRect/>
                    </a:stretch>
                  </pic:blipFill>
                  <pic:spPr>
                    <a:xfrm>
                      <a:off x="0" y="0"/>
                      <a:ext cx="3314700" cy="2428875"/>
                    </a:xfrm>
                    <a:prstGeom prst="rect">
                      <a:avLst/>
                    </a:prstGeom>
                  </pic:spPr>
                </pic:pic>
              </a:graphicData>
            </a:graphic>
          </wp:anchor>
        </w:drawing>
      </w:r>
      <w:r>
        <w:rPr>
          <w:noProof/>
          <w:lang w:eastAsia="pt-PT"/>
        </w:rPr>
        <w:pict>
          <v:shape id="_x0000_s1271" type="#_x0000_t202" style="height:100.1pt;margin-left:-10.05pt;margin-top:16.2pt;position:absolute;width:165.75pt;z-index:251858944" filled="f" stroked="f">
            <v:textbox>
              <w:txbxContent>
                <w:p w:rsidR="008837C9" w:rsidP="005E4F43">
                  <w:pPr>
                    <w:jc w:val="both"/>
                  </w:pPr>
                  <w:r>
                    <w:t>Aquecimento das baixas camadas da atmosfera, devido à interseção feita pelos gases que compõem a atmosfera, das radiações imitidas pela Terra</w:t>
                  </w:r>
                </w:p>
              </w:txbxContent>
            </v:textbox>
          </v:shape>
        </w:pict>
      </w:r>
      <w:r>
        <w:t xml:space="preserve">Fenómeno natural que regula a temperatura da Terra. É o das baixas camadas da atmosfera </w:t>
      </w:r>
    </w:p>
    <w:p w:rsidR="005E4F43" w:rsidRPr="00236564" w:rsidP="005E4F43">
      <w:r>
        <w:rPr>
          <w:noProof/>
          <w:lang w:eastAsia="pt-PT"/>
        </w:rPr>
        <w:pict>
          <v:shape id="_x0000_s1272" type="#_x0000_t202" style="height:27.4pt;margin-left:332.55pt;margin-top:8.75pt;position:absolute;width:36pt;z-index:251862016" filled="f" stroked="f">
            <v:textbox>
              <w:txbxContent>
                <w:p w:rsidR="008837C9" w:rsidRPr="005E4F43" w:rsidP="005E4F43">
                  <w:pPr>
                    <w:jc w:val="center"/>
                    <w:rPr>
                      <w:sz w:val="28"/>
                    </w:rPr>
                  </w:pPr>
                  <w:r>
                    <w:rPr>
                      <w:sz w:val="28"/>
                    </w:rPr>
                    <w:t>c</w:t>
                  </w:r>
                </w:p>
              </w:txbxContent>
            </v:textbox>
          </v:shape>
        </w:pict>
      </w:r>
    </w:p>
    <w:p w:rsidR="005E4F43" w:rsidRPr="00236564" w:rsidP="005E4F43">
      <w:r>
        <w:rPr>
          <w:noProof/>
          <w:lang w:eastAsia="pt-PT"/>
        </w:rPr>
        <w:pict>
          <v:shape id="_x0000_s1273" type="#_x0000_t202" style="height:27.4pt;margin-left:305.7pt;margin-top:6.9pt;position:absolute;width:36pt;z-index:251860992" filled="f" stroked="f">
            <v:textbox>
              <w:txbxContent>
                <w:p w:rsidR="008837C9" w:rsidRPr="005E4F43" w:rsidP="005E4F43">
                  <w:pPr>
                    <w:jc w:val="center"/>
                    <w:rPr>
                      <w:sz w:val="28"/>
                    </w:rPr>
                  </w:pPr>
                  <w:r>
                    <w:rPr>
                      <w:sz w:val="28"/>
                    </w:rPr>
                    <w:t>b</w:t>
                  </w:r>
                </w:p>
              </w:txbxContent>
            </v:textbox>
          </v:shape>
        </w:pict>
      </w:r>
      <w:r>
        <w:rPr>
          <w:noProof/>
          <w:lang w:eastAsia="pt-PT"/>
        </w:rPr>
        <w:pict>
          <v:shape id="_x0000_s1274" type="#_x0000_t202" style="height:27.4pt;margin-left:284.7pt;margin-top:22.3pt;position:absolute;width:36pt;z-index:251859968" filled="f" stroked="f">
            <v:textbox>
              <w:txbxContent>
                <w:p w:rsidR="008837C9" w:rsidRPr="005E4F43" w:rsidP="005E4F43">
                  <w:pPr>
                    <w:jc w:val="center"/>
                    <w:rPr>
                      <w:sz w:val="28"/>
                    </w:rPr>
                  </w:pPr>
                  <w:r w:rsidRPr="005E4F43">
                    <w:rPr>
                      <w:sz w:val="28"/>
                    </w:rPr>
                    <w:t>a</w:t>
                  </w:r>
                </w:p>
              </w:txbxContent>
            </v:textbox>
          </v:shape>
        </w:pict>
      </w:r>
    </w:p>
    <w:p w:rsidR="005E4F43" w:rsidRPr="00236564" w:rsidP="005E4F43"/>
    <w:p w:rsidR="005E4F43" w:rsidRPr="00236564" w:rsidP="005E4F43"/>
    <w:p w:rsidR="005E4F43" w:rsidP="005E4F43"/>
    <w:p w:rsidR="005E4F43" w:rsidP="005E4F43">
      <w:r w:rsidRPr="002159DB">
        <w:rPr>
          <w:b/>
          <w:sz w:val="24"/>
        </w:rPr>
        <w:t>a</w:t>
      </w:r>
      <w:r>
        <w:rPr>
          <w:b/>
        </w:rPr>
        <w:t xml:space="preserve"> </w:t>
      </w:r>
      <w:r>
        <w:t>A radiação solar atravessa a atmosfera. A maior parte da radiação é                                                    absorvida pela superfície terrestre e aquece-a</w:t>
      </w:r>
    </w:p>
    <w:p w:rsidR="005E4F43" w:rsidP="005E4F43">
      <w:r w:rsidRPr="002159DB">
        <w:rPr>
          <w:b/>
          <w:sz w:val="24"/>
        </w:rPr>
        <w:t>b</w:t>
      </w:r>
      <w:r>
        <w:rPr>
          <w:b/>
        </w:rPr>
        <w:t xml:space="preserve"> </w:t>
      </w:r>
      <w:r w:rsidRPr="002159DB">
        <w:t>Alguma da radiação solar é refletida pela Terra e pela a atmosfera de volta para ao espaço</w:t>
      </w:r>
    </w:p>
    <w:p w:rsidR="005E4F43" w:rsidP="005E4F43">
      <w:r w:rsidRPr="002159DB">
        <w:rPr>
          <w:b/>
          <w:sz w:val="24"/>
        </w:rPr>
        <w:t>c</w:t>
      </w:r>
      <w:r>
        <w:rPr>
          <w:b/>
        </w:rPr>
        <w:t xml:space="preserve"> </w:t>
      </w:r>
      <w:r>
        <w:t>Parte da radiação infravermelha (calor) é refletida pela superfície terrestre mas não regressa ao espaço pois é refletida de novo e absorvida pela camada de gases de estufa que envolve o planeta. O efeito é o aquecimento da superfície terrestre e da atmosfera.</w:t>
      </w:r>
    </w:p>
    <w:p w:rsidR="005E4F43" w:rsidRPr="007874FC" w:rsidP="005E4F43">
      <w:pPr>
        <w:rPr>
          <w:b/>
          <w:sz w:val="24"/>
        </w:rPr>
      </w:pPr>
      <w:r w:rsidRPr="007874FC">
        <w:rPr>
          <w:b/>
          <w:sz w:val="24"/>
        </w:rPr>
        <w:t>Consequências do aumento do Efeito de Estufa</w:t>
      </w:r>
    </w:p>
    <w:p w:rsidR="005E4F43" w:rsidP="005E4F43">
      <w:pPr>
        <w:pStyle w:val="ListParagraph"/>
        <w:numPr>
          <w:ilvl w:val="0"/>
          <w:numId w:val="63"/>
        </w:numPr>
      </w:pPr>
      <w:r>
        <w:t>Aumento da temperatura que provocará:</w:t>
      </w:r>
    </w:p>
    <w:p w:rsidR="005E4F43" w:rsidP="005E4F43">
      <w:r>
        <w:t>Degelo, levando à subida do nível de oceanos, que tem por consequência a submersão de vastas zonas costeiras, provocando a migração de pessoas, redução das áreas de cultivo, etc.</w:t>
      </w:r>
    </w:p>
    <w:p w:rsidR="005E4F43" w:rsidP="005E4F43">
      <w:r>
        <w:t>Modificação no regime de precipitação</w:t>
      </w:r>
    </w:p>
    <w:p w:rsidR="005E4F43" w:rsidP="005E4F43">
      <w:r>
        <w:t xml:space="preserve">Alteração na fauna e na flora </w:t>
      </w:r>
    </w:p>
    <w:p w:rsidR="005E4F43" w:rsidRPr="007874FC" w:rsidP="005E4F43">
      <w:pPr>
        <w:rPr>
          <w:b/>
          <w:sz w:val="24"/>
        </w:rPr>
      </w:pPr>
      <w:r w:rsidRPr="007874FC">
        <w:rPr>
          <w:b/>
          <w:sz w:val="24"/>
        </w:rPr>
        <w:t>Consequências do aquecimento global para o território nacional</w:t>
      </w:r>
    </w:p>
    <w:p w:rsidR="005E4F43" w:rsidP="005E4F43">
      <w:r>
        <w:t>Ondas de calor</w:t>
      </w:r>
    </w:p>
    <w:p w:rsidR="005E4F43" w:rsidP="005E4F43">
      <w:r>
        <w:t>Períodos de seca</w:t>
      </w:r>
    </w:p>
    <w:p w:rsidR="005E4F43" w:rsidP="005E4F43">
      <w:r>
        <w:t>Chuvas intensas</w:t>
      </w:r>
    </w:p>
    <w:p w:rsidR="005E4F43" w:rsidP="005E4F43">
      <w:r>
        <w:t>Doenças transmitidas por insetos</w:t>
      </w:r>
    </w:p>
    <w:p w:rsidR="005E4F43" w:rsidP="005E4F43">
      <w:r>
        <w:t>Doenças relacionadas com a comida e água (aumento das salmonetas)</w:t>
      </w:r>
    </w:p>
    <w:p w:rsidR="005E4F43" w:rsidP="005E4F43">
      <w:r>
        <w:t>Aumento das alergias</w:t>
      </w:r>
    </w:p>
    <w:p w:rsidR="005E4F43" w:rsidP="005E4F43">
      <w:r>
        <w:t>Submersão de regiões costeiras devido à subida do nível da água.</w:t>
      </w:r>
    </w:p>
    <w:p w:rsidR="005E4F43" w:rsidP="005E4F43"/>
    <w:p w:rsidR="005E4F43" w:rsidP="005E4F43">
      <w:pPr>
        <w:rPr>
          <w:b/>
        </w:rPr>
      </w:pPr>
    </w:p>
    <w:p w:rsidR="005E4F43" w:rsidRPr="007874FC" w:rsidP="005E4F43">
      <w:pPr>
        <w:rPr>
          <w:b/>
          <w:sz w:val="24"/>
        </w:rPr>
      </w:pPr>
      <w:r w:rsidRPr="007874FC">
        <w:rPr>
          <w:b/>
          <w:noProof/>
          <w:sz w:val="24"/>
          <w:lang w:eastAsia="pt-PT"/>
        </w:rPr>
        <w:drawing>
          <wp:anchor distT="0" distB="0" distL="114300" distR="114300" simplePos="0" relativeHeight="252181504" behindDoc="1" locked="0" layoutInCell="1" allowOverlap="1">
            <wp:simplePos x="0" y="0"/>
            <wp:positionH relativeFrom="column">
              <wp:posOffset>329565</wp:posOffset>
            </wp:positionH>
            <wp:positionV relativeFrom="paragraph">
              <wp:posOffset>-13970</wp:posOffset>
            </wp:positionV>
            <wp:extent cx="4067175" cy="2562225"/>
            <wp:effectExtent l="19050" t="0" r="9525" b="0"/>
            <wp:wrapNone/>
            <wp:docPr id="1275" name="4.jpg"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a:picLocks noChangeAspect="1"/>
                    </pic:cNvPicPr>
                  </pic:nvPicPr>
                  <pic:blipFill>
                    <a:blip r:embed="rId16"/>
                    <a:stretch>
                      <a:fillRect/>
                    </a:stretch>
                  </pic:blipFill>
                  <pic:spPr>
                    <a:xfrm>
                      <a:off x="0" y="0"/>
                      <a:ext cx="4067175" cy="2562225"/>
                    </a:xfrm>
                    <a:prstGeom prst="rect">
                      <a:avLst/>
                    </a:prstGeom>
                  </pic:spPr>
                </pic:pic>
              </a:graphicData>
            </a:graphic>
          </wp:anchor>
        </w:drawing>
      </w:r>
      <w:r w:rsidRPr="007874FC">
        <w:rPr>
          <w:b/>
          <w:sz w:val="24"/>
        </w:rPr>
        <w:t>Efeito de estufa</w:t>
      </w:r>
    </w:p>
    <w:p w:rsidR="005E4F43" w:rsidP="005E4F43">
      <w:pPr>
        <w:rPr>
          <w:b/>
        </w:rPr>
      </w:pPr>
      <w:r>
        <w:rPr>
          <w:b/>
        </w:rPr>
        <w:t xml:space="preserve">                          </w:t>
      </w:r>
      <w:r>
        <w:rPr>
          <w:b/>
          <w:noProof/>
          <w:lang w:eastAsia="pt-PT"/>
        </w:rPr>
        <w:pict>
          <v:shape id="_x0000_s1276" type="#_x0000_t202" style="height:22.5pt;margin-left:139.95pt;margin-top:153.45pt;position:absolute;width:97.5pt;z-index:251804672" filled="f" stroked="f">
            <v:textbox>
              <w:txbxContent>
                <w:p w:rsidR="008837C9" w:rsidP="005E4F43">
                  <w:r>
                    <w:t>Radiação terrestre</w:t>
                  </w:r>
                </w:p>
              </w:txbxContent>
            </v:textbox>
          </v:shape>
        </w:pict>
      </w:r>
      <w:r>
        <w:rPr>
          <w:b/>
          <w:noProof/>
          <w:lang w:eastAsia="pt-PT"/>
        </w:rPr>
        <w:pict>
          <v:shape id="_x0000_s1277" type="#_x0000_t202" style="height:22.5pt;margin-left:328.95pt;margin-top:165.45pt;position:absolute;width:97.5pt;z-index:251803648" filled="f" stroked="f">
            <v:textbox>
              <w:txbxContent>
                <w:p w:rsidR="008837C9" w:rsidP="005E4F43">
                  <w:r>
                    <w:t>Radiação terrestre</w:t>
                  </w:r>
                </w:p>
              </w:txbxContent>
            </v:textbox>
          </v:shape>
        </w:pict>
      </w:r>
      <w:r>
        <w:rPr>
          <w:b/>
          <w:noProof/>
          <w:lang w:eastAsia="pt-PT"/>
        </w:rPr>
        <w:pict>
          <v:shape id="_x0000_s1278" type="#_x0000_t202" style="height:22.5pt;margin-left:126.45pt;margin-top:52.2pt;position:absolute;width:81pt;z-index:251802624" filled="f" stroked="f">
            <v:textbox>
              <w:txbxContent>
                <w:p w:rsidR="008837C9" w:rsidP="005E4F43">
                  <w:r>
                    <w:t>Radiação solar</w:t>
                  </w:r>
                </w:p>
              </w:txbxContent>
            </v:textbox>
          </v:shape>
        </w:pict>
      </w:r>
      <w:r>
        <w:rPr>
          <w:b/>
          <w:noProof/>
          <w:lang w:eastAsia="pt-PT"/>
        </w:rPr>
        <w:pict>
          <v:shape id="_x0000_s1279" type="#_x0000_t202" style="height:22.5pt;margin-left:334.2pt;margin-top:74.7pt;position:absolute;width:81pt;z-index:251801600" filled="f" stroked="f">
            <v:textbox>
              <w:txbxContent>
                <w:p w:rsidR="008837C9" w:rsidP="005E4F43">
                  <w:r>
                    <w:t>Radiação solar</w:t>
                  </w:r>
                </w:p>
              </w:txbxContent>
            </v:textbox>
          </v:shape>
        </w:pict>
      </w:r>
      <w:r>
        <w:rPr>
          <w:b/>
          <w:noProof/>
          <w:lang w:eastAsia="pt-PT"/>
        </w:rPr>
        <w:pict>
          <v:shape id="_x0000_s1280" type="#_x0000_t202" style="height:33.75pt;margin-left:159.45pt;margin-top:84.45pt;position:absolute;width:105pt;z-index:251806720" filled="f" stroked="f">
            <v:textbox>
              <w:txbxContent>
                <w:p w:rsidR="008837C9" w:rsidP="005E4F43">
                  <w:pPr>
                    <w:spacing w:line="240" w:lineRule="auto"/>
                    <w:jc w:val="right"/>
                  </w:pPr>
                  <w:r>
                    <w:t>Calor              (contrarradiação)</w:t>
                  </w:r>
                </w:p>
              </w:txbxContent>
            </v:textbox>
          </v:shape>
        </w:pict>
      </w:r>
      <w:r>
        <w:rPr>
          <w:b/>
          <w:noProof/>
          <w:lang w:eastAsia="pt-PT"/>
        </w:rPr>
        <w:pict>
          <v:shape id="_x0000_s1281" type="#_x0000_t202" style="height:22.5pt;margin-left:-17.55pt;margin-top:76.2pt;position:absolute;width:132pt;z-index:251805696" filled="f" stroked="f">
            <v:textbox>
              <w:txbxContent>
                <w:p w:rsidR="008837C9" w:rsidP="005E4F43">
                  <w:r>
                    <w:t>Calor (contrarradiação)</w:t>
                  </w:r>
                </w:p>
              </w:txbxContent>
            </v:textbox>
          </v:shape>
        </w:pict>
      </w:r>
    </w:p>
    <w:p w:rsidR="005E4F43" w:rsidRPr="00993652" w:rsidP="005E4F43"/>
    <w:p w:rsidR="005E4F43" w:rsidRPr="00993652" w:rsidP="005E4F43"/>
    <w:p w:rsidR="005E4F43" w:rsidRPr="00993652" w:rsidP="005E4F43"/>
    <w:p w:rsidR="005E4F43" w:rsidRPr="00993652" w:rsidP="005E4F43"/>
    <w:p w:rsidR="005E4F43" w:rsidRPr="00993652" w:rsidP="005E4F43"/>
    <w:p w:rsidR="005E4F43" w:rsidRPr="00993652" w:rsidP="005E4F43"/>
    <w:p w:rsidR="005E4F43" w:rsidRPr="00993652" w:rsidP="005E4F43"/>
    <w:p w:rsidR="005E4F43" w:rsidP="005E4F43"/>
    <w:p w:rsidR="005E4F43" w:rsidRPr="007874FC" w:rsidP="005E4F43">
      <w:pPr>
        <w:tabs>
          <w:tab w:val="left" w:pos="1635"/>
        </w:tabs>
        <w:rPr>
          <w:b/>
          <w:sz w:val="24"/>
        </w:rPr>
      </w:pPr>
      <w:r>
        <w:rPr>
          <w:b/>
          <w:sz w:val="24"/>
        </w:rPr>
        <w:t>Fatores de variação da Radiação Solar</w:t>
      </w:r>
    </w:p>
    <w:p w:rsidR="005E4F43" w:rsidP="005E4F43">
      <w:pPr>
        <w:pStyle w:val="ListParagraph"/>
        <w:numPr>
          <w:ilvl w:val="0"/>
          <w:numId w:val="58"/>
        </w:numPr>
        <w:tabs>
          <w:tab w:val="left" w:pos="1635"/>
        </w:tabs>
      </w:pPr>
      <w:r>
        <w:t>A latitude e a forma arredondada da Terra</w:t>
      </w:r>
    </w:p>
    <w:p w:rsidR="005E4F43" w:rsidP="005E4F43">
      <w:pPr>
        <w:pStyle w:val="ListParagraph"/>
        <w:numPr>
          <w:ilvl w:val="0"/>
          <w:numId w:val="58"/>
        </w:numPr>
        <w:tabs>
          <w:tab w:val="left" w:pos="1635"/>
        </w:tabs>
      </w:pPr>
      <w:r>
        <w:t>O movimento de rotação da Terra</w:t>
      </w:r>
    </w:p>
    <w:p w:rsidR="005E4F43" w:rsidP="005E4F43">
      <w:pPr>
        <w:pStyle w:val="ListParagraph"/>
        <w:numPr>
          <w:ilvl w:val="0"/>
          <w:numId w:val="58"/>
        </w:numPr>
        <w:tabs>
          <w:tab w:val="left" w:pos="1635"/>
        </w:tabs>
      </w:pPr>
      <w:r>
        <w:t>O movimento de translação da Terra e a inclinação do eixo da Terra em relação ao plano de órbita</w:t>
      </w:r>
    </w:p>
    <w:p w:rsidR="005E4F43" w:rsidP="005E4F43">
      <w:pPr>
        <w:pStyle w:val="ListParagraph"/>
        <w:numPr>
          <w:ilvl w:val="0"/>
          <w:numId w:val="58"/>
        </w:numPr>
        <w:tabs>
          <w:tab w:val="left" w:pos="1635"/>
        </w:tabs>
      </w:pPr>
      <w:r>
        <w:t>Outras condições locais (nebulosidade; exposição geográfica; ect)</w:t>
      </w:r>
    </w:p>
    <w:p w:rsidR="005E4F43" w:rsidP="005E4F43">
      <w:pPr>
        <w:tabs>
          <w:tab w:val="left" w:pos="1635"/>
        </w:tabs>
      </w:pPr>
      <w:r>
        <w:rPr>
          <w:noProof/>
          <w:lang w:eastAsia="pt-PT"/>
        </w:rPr>
        <w:pict>
          <v:shape id="_x0000_s1282" type="#_x0000_t202" style="height:173.25pt;margin-left:275.7pt;margin-top:19.5pt;position:absolute;width:180.75pt;z-index:251817984" filled="f" stroked="f">
            <v:textbox>
              <w:txbxContent>
                <w:p w:rsidR="008837C9" w:rsidP="005E4F43">
                  <w:pPr>
                    <w:jc w:val="both"/>
                  </w:pPr>
                  <w:r>
                    <w:t>A forma arredondada da Terra vai fazer com que a inclinação dos raios solares e o ângulo de incidência variem com a altitude. Assim os lugares de menor latitude recebem maior radiação solar. Nos pólos aumentam as perdas por reflexão, difusão e a quantidade de radiação solar é menor devido amassa atmosférica atravessada.</w:t>
                  </w:r>
                </w:p>
                <w:p w:rsidR="008837C9" w:rsidP="005E4F43"/>
              </w:txbxContent>
            </v:textbox>
          </v:shape>
        </w:pict>
      </w:r>
      <w:r w:rsidR="005E4F43">
        <w:t xml:space="preserve">                                                                         </w:t>
      </w:r>
      <w:r>
        <w:rPr>
          <w:noProof/>
          <w:lang w:eastAsia="pt-PT"/>
        </w:rPr>
        <w:pict>
          <v:shape id="_x0000_s1283" type="#_x0000_t202" style="height:22.5pt;margin-left:68.55pt;margin-top:19.5pt;position:absolute;width:19.5pt;z-index:251816960" filled="f" stroked="f">
            <v:textbox>
              <w:txbxContent>
                <w:p w:rsidR="008837C9" w:rsidRPr="00500F91" w:rsidP="005E4F43">
                  <w:pPr>
                    <w:rPr>
                      <w:color w:val="FFFFFF" w:themeColor="background1"/>
                    </w:rPr>
                  </w:pPr>
                  <w:r>
                    <w:rPr>
                      <w:color w:val="FFFFFF" w:themeColor="background1"/>
                    </w:rPr>
                    <w:t>C</w:t>
                  </w:r>
                </w:p>
              </w:txbxContent>
            </v:textbox>
          </v:shape>
        </w:pict>
      </w:r>
      <w:r>
        <w:rPr>
          <w:noProof/>
          <w:lang w:eastAsia="pt-PT"/>
        </w:rPr>
        <w:pict>
          <v:shape id="_x0000_s1284" type="#_x0000_t202" style="height:22.5pt;margin-left:106.95pt;margin-top:47.25pt;position:absolute;width:19.5pt;z-index:251815936" filled="f" stroked="f">
            <v:textbox>
              <w:txbxContent>
                <w:p w:rsidR="008837C9" w:rsidRPr="00500F91" w:rsidP="005E4F43">
                  <w:pPr>
                    <w:rPr>
                      <w:color w:val="FFFFFF" w:themeColor="background1"/>
                    </w:rPr>
                  </w:pPr>
                  <w:r>
                    <w:rPr>
                      <w:color w:val="FFFFFF" w:themeColor="background1"/>
                    </w:rPr>
                    <w:t>B</w:t>
                  </w:r>
                </w:p>
              </w:txbxContent>
            </v:textbox>
          </v:shape>
        </w:pict>
      </w:r>
      <w:r>
        <w:rPr>
          <w:noProof/>
          <w:lang w:eastAsia="pt-PT"/>
        </w:rPr>
        <w:pict>
          <v:shape id="_x0000_s1285" type="#_x0000_t202" style="height:22.5pt;margin-left:107.7pt;margin-top:78.75pt;position:absolute;width:19.5pt;z-index:251814912" filled="f" stroked="f">
            <v:textbox>
              <w:txbxContent>
                <w:p w:rsidR="008837C9" w:rsidRPr="00500F91" w:rsidP="005E4F43">
                  <w:pPr>
                    <w:rPr>
                      <w:color w:val="FFFFFF" w:themeColor="background1"/>
                    </w:rPr>
                  </w:pPr>
                  <w:r w:rsidRPr="00500F91">
                    <w:rPr>
                      <w:color w:val="FFFFFF" w:themeColor="background1"/>
                    </w:rPr>
                    <w:t>A</w:t>
                  </w:r>
                </w:p>
              </w:txbxContent>
            </v:textbox>
          </v:shape>
        </w:pict>
      </w:r>
      <w:r>
        <w:rPr>
          <w:noProof/>
          <w:lang w:eastAsia="pt-PT"/>
        </w:rPr>
        <w:pict>
          <v:shape id="_x0000_s1286" type="#_x0000_t202" style="height:22.5pt;margin-left:-27.3pt;margin-top:69.75pt;position:absolute;width:39.75pt;z-index:251813888" filled="f" stroked="f">
            <v:textbox>
              <w:txbxContent>
                <w:p w:rsidR="008837C9" w:rsidP="005E4F43">
                  <w:r>
                    <w:t>Equa.</w:t>
                  </w:r>
                </w:p>
              </w:txbxContent>
            </v:textbox>
          </v:shape>
        </w:pict>
      </w:r>
      <w:r>
        <w:rPr>
          <w:noProof/>
          <w:lang w:eastAsia="pt-PT"/>
        </w:rPr>
        <w:pict>
          <v:shape id="_x0000_s1287" type="#_x0000_t202" style="height:22.5pt;margin-left:133.95pt;margin-top:87.75pt;position:absolute;width:39.75pt;z-index:251812864" filled="f" stroked="f">
            <v:textbox>
              <w:txbxContent>
                <w:p w:rsidR="008837C9" w:rsidP="005E4F43">
                  <w:r>
                    <w:t>a</w:t>
                  </w:r>
                </w:p>
              </w:txbxContent>
            </v:textbox>
          </v:shape>
        </w:pict>
      </w:r>
      <w:r>
        <w:rPr>
          <w:noProof/>
          <w:lang w:eastAsia="pt-PT"/>
        </w:rPr>
        <w:pict>
          <v:shape id="_x0000_s1288" type="#_x0000_t202" style="height:22.5pt;margin-left:127.2pt;margin-top:47.25pt;position:absolute;width:39.75pt;z-index:251811840" filled="f" stroked="f">
            <v:textbox>
              <w:txbxContent>
                <w:p w:rsidR="008837C9" w:rsidP="005E4F43">
                  <w:r>
                    <w:t>b</w:t>
                  </w:r>
                </w:p>
              </w:txbxContent>
            </v:textbox>
          </v:shape>
        </w:pict>
      </w:r>
      <w:r>
        <w:rPr>
          <w:noProof/>
          <w:lang w:eastAsia="pt-PT"/>
        </w:rPr>
        <w:pict>
          <v:shape id="_x0000_s1289" type="#_x0000_t202" style="height:22.5pt;margin-left:94.2pt;margin-top:12.75pt;position:absolute;width:39.75pt;z-index:251810816" filled="f" stroked="f">
            <v:textbox>
              <w:txbxContent>
                <w:p w:rsidR="008837C9" w:rsidP="005E4F43">
                  <w:r>
                    <w:t>c</w:t>
                  </w:r>
                </w:p>
              </w:txbxContent>
            </v:textbox>
          </v:shape>
        </w:pict>
      </w:r>
      <w:r>
        <w:rPr>
          <w:noProof/>
          <w:lang w:eastAsia="pt-PT"/>
        </w:rPr>
        <w:pict>
          <v:shape id="_x0000_s1290" type="#_x0000_t202" style="height:22.5pt;margin-left:43.95pt;margin-top:138pt;position:absolute;width:39.75pt;z-index:251809792" filled="f" stroked="f">
            <v:textbox>
              <w:txbxContent>
                <w:p w:rsidR="008837C9" w:rsidP="005E4F43">
                  <w:r>
                    <w:t>PS</w:t>
                  </w:r>
                </w:p>
              </w:txbxContent>
            </v:textbox>
          </v:shape>
        </w:pict>
      </w:r>
      <w:r>
        <w:rPr>
          <w:noProof/>
          <w:lang w:eastAsia="pt-PT"/>
        </w:rPr>
        <w:pict>
          <v:shape id="_x0000_s1291" type="#_x0000_t202" style="height:22.5pt;margin-left:42.45pt;margin-top:4.5pt;position:absolute;width:39.75pt;z-index:251808768" filled="f" stroked="f">
            <v:textbox>
              <w:txbxContent>
                <w:p w:rsidR="008837C9" w:rsidP="005E4F43">
                  <w:r>
                    <w:t>PN</w:t>
                  </w:r>
                </w:p>
              </w:txbxContent>
            </v:textbox>
          </v:shape>
        </w:pict>
      </w:r>
      <w:r w:rsidR="005E4F43">
        <w:rPr>
          <w:noProof/>
          <w:lang w:eastAsia="pt-PT"/>
        </w:rPr>
        <w:drawing>
          <wp:anchor distT="0" distB="0" distL="114300" distR="114300" simplePos="0" relativeHeight="251807744" behindDoc="0" locked="0" layoutInCell="1" allowOverlap="1">
            <wp:simplePos x="0" y="0"/>
            <wp:positionH relativeFrom="column">
              <wp:posOffset>15240</wp:posOffset>
            </wp:positionH>
            <wp:positionV relativeFrom="paragraph">
              <wp:posOffset>1</wp:posOffset>
            </wp:positionV>
            <wp:extent cx="3552223" cy="2095500"/>
            <wp:effectExtent l="19050" t="0" r="0" b="0"/>
            <wp:wrapNone/>
            <wp:docPr id="1292" name="5.jpg"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a:picLocks noChangeAspect="1"/>
                    </pic:cNvPicPr>
                  </pic:nvPicPr>
                  <pic:blipFill>
                    <a:blip r:embed="rId17"/>
                    <a:stretch>
                      <a:fillRect/>
                    </a:stretch>
                  </pic:blipFill>
                  <pic:spPr>
                    <a:xfrm>
                      <a:off x="0" y="0"/>
                      <a:ext cx="3552223" cy="2095500"/>
                    </a:xfrm>
                    <a:prstGeom prst="rect">
                      <a:avLst/>
                    </a:prstGeom>
                  </pic:spPr>
                </pic:pic>
              </a:graphicData>
            </a:graphic>
          </wp:anchor>
        </w:drawing>
      </w:r>
    </w:p>
    <w:p w:rsidR="005E4F43" w:rsidRPr="00500F91" w:rsidP="005E4F43"/>
    <w:p w:rsidR="005E4F43" w:rsidRPr="00500F91" w:rsidP="005E4F43"/>
    <w:p w:rsidR="005E4F43" w:rsidRPr="00500F91" w:rsidP="005E4F43"/>
    <w:p w:rsidR="005E4F43" w:rsidRPr="00500F91" w:rsidP="005E4F43"/>
    <w:p w:rsidR="005E4F43" w:rsidRPr="00500F91" w:rsidP="005E4F43"/>
    <w:p w:rsidR="005E4F43" w:rsidRPr="00500F91" w:rsidP="005E4F43"/>
    <w:p w:rsidR="005E4F43" w:rsidP="005E4F43"/>
    <w:p w:rsidR="005E4F43" w:rsidP="005E4F43">
      <w:pPr>
        <w:pStyle w:val="ListParagraph"/>
        <w:numPr>
          <w:ilvl w:val="0"/>
          <w:numId w:val="59"/>
        </w:numPr>
      </w:pPr>
      <w:r>
        <w:t xml:space="preserve">O lugar que recebe os raios solares com menor ângulo de incidência é o lugar </w:t>
      </w:r>
      <w:r>
        <w:rPr>
          <w:b/>
        </w:rPr>
        <w:t>C</w:t>
      </w:r>
      <w:r>
        <w:t xml:space="preserve"> e com maior é o lugar </w:t>
      </w:r>
      <w:r>
        <w:rPr>
          <w:b/>
        </w:rPr>
        <w:t>A</w:t>
      </w:r>
      <w:r>
        <w:t>.</w:t>
      </w:r>
    </w:p>
    <w:p w:rsidR="005E4F43" w:rsidRPr="00500F91" w:rsidP="005E4F43">
      <w:pPr>
        <w:pStyle w:val="ListParagraph"/>
        <w:numPr>
          <w:ilvl w:val="0"/>
          <w:numId w:val="59"/>
        </w:numPr>
      </w:pPr>
      <w:r>
        <w:t xml:space="preserve">O lugar que recebe os raios solares com menor inclinação é o lugar </w:t>
      </w:r>
      <w:r>
        <w:rPr>
          <w:b/>
        </w:rPr>
        <w:t xml:space="preserve">A </w:t>
      </w:r>
      <w:r>
        <w:t xml:space="preserve">e com maior é o lugar </w:t>
      </w:r>
      <w:r>
        <w:rPr>
          <w:b/>
        </w:rPr>
        <w:t>C.</w:t>
      </w:r>
    </w:p>
    <w:p w:rsidR="005E4F43" w:rsidP="005E4F43">
      <w:pPr>
        <w:pStyle w:val="ListParagraph"/>
        <w:numPr>
          <w:ilvl w:val="0"/>
          <w:numId w:val="59"/>
        </w:numPr>
      </w:pPr>
      <w:r>
        <w:t xml:space="preserve">Os raios que chegam ao lugar </w:t>
      </w:r>
      <w:r>
        <w:rPr>
          <w:b/>
        </w:rPr>
        <w:t>C</w:t>
      </w:r>
      <w:r>
        <w:t xml:space="preserve"> atravessam maior massa atmosférica sofrendo maiores perdas por absorção e reflexão</w:t>
      </w:r>
    </w:p>
    <w:p w:rsidR="005E4F43" w:rsidP="005E4F43"/>
    <w:p w:rsidR="005E4F43" w:rsidP="005E4F43">
      <w:pPr>
        <w:jc w:val="right"/>
        <w:rPr>
          <w:rFonts w:ascii="Kristen ITC" w:hAnsi="Kristen ITC"/>
          <w:b/>
        </w:rPr>
      </w:pPr>
      <w:r w:rsidRPr="004D5E11">
        <w:rPr>
          <w:rFonts w:ascii="Kristen ITC" w:hAnsi="Kristen ITC"/>
          <w:b/>
        </w:rPr>
        <w:t>Noções</w:t>
      </w:r>
    </w:p>
    <w:p w:rsidR="005E4F43" w:rsidP="005E4F43">
      <w:pPr>
        <w:ind w:left="2832" w:hanging="2832"/>
      </w:pPr>
      <w:r>
        <w:rPr>
          <w:b/>
        </w:rPr>
        <w:t>Ângulo de Incidência</w:t>
      </w:r>
      <w:r>
        <w:tab/>
        <w:t>Ângulo que os raios solares fazem com o plano tangente à superfície da Terra no lugar do observador</w:t>
      </w:r>
    </w:p>
    <w:p w:rsidR="005E4F43" w:rsidP="005E4F43">
      <w:pPr>
        <w:ind w:left="1134" w:hanging="2832"/>
      </w:pPr>
    </w:p>
    <w:p w:rsidR="005E4F43" w:rsidP="005E4F43">
      <w:r>
        <w:rPr>
          <w:noProof/>
          <w:lang w:eastAsia="pt-PT"/>
        </w:rPr>
        <w:drawing>
          <wp:anchor distT="0" distB="0" distL="114300" distR="114300" simplePos="0" relativeHeight="251819008" behindDoc="0" locked="0" layoutInCell="1" allowOverlap="1">
            <wp:simplePos x="0" y="0"/>
            <wp:positionH relativeFrom="column">
              <wp:posOffset>15240</wp:posOffset>
            </wp:positionH>
            <wp:positionV relativeFrom="paragraph">
              <wp:posOffset>455295</wp:posOffset>
            </wp:positionV>
            <wp:extent cx="3533775" cy="1666875"/>
            <wp:effectExtent l="19050" t="0" r="9525" b="0"/>
            <wp:wrapNone/>
            <wp:docPr id="1293" name="6.jpg"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a:picLocks noChangeAspect="1"/>
                    </pic:cNvPicPr>
                  </pic:nvPicPr>
                  <pic:blipFill>
                    <a:blip r:embed="rId18"/>
                    <a:stretch>
                      <a:fillRect/>
                    </a:stretch>
                  </pic:blipFill>
                  <pic:spPr>
                    <a:xfrm>
                      <a:off x="0" y="0"/>
                      <a:ext cx="3533775" cy="1666875"/>
                    </a:xfrm>
                    <a:prstGeom prst="rect">
                      <a:avLst/>
                    </a:prstGeom>
                  </pic:spPr>
                </pic:pic>
              </a:graphicData>
            </a:graphic>
          </wp:anchor>
        </w:drawing>
      </w:r>
      <w:r>
        <w:t>O menor ângulo de incidência corresponde à maior inclinação dos raios solares e à maior massa atmosférica atravessada</w:t>
      </w:r>
    </w:p>
    <w:p w:rsidR="005E4F43" w:rsidP="005E4F43">
      <w:r>
        <w:rPr>
          <w:noProof/>
          <w:lang w:eastAsia="pt-PT"/>
        </w:rPr>
        <w:pict>
          <v:shape id="_x0000_s1294" type="#_x0000_t202" style="height:45pt;margin-left:179.95pt;margin-top:78.25pt;position:absolute;width:68pt;z-index:251827200" filled="f" stroked="f">
            <v:textbox>
              <w:txbxContent>
                <w:p w:rsidR="008837C9" w:rsidRPr="00B82FD7" w:rsidP="005E4F43">
                  <w:pPr>
                    <w:rPr>
                      <w:caps/>
                      <w:sz w:val="20"/>
                    </w:rPr>
                  </w:pPr>
                  <w:r w:rsidRPr="00B82FD7">
                    <w:rPr>
                      <w:sz w:val="20"/>
                    </w:rPr>
                    <w:t>Ângulo de incidência</w:t>
                  </w:r>
                  <w:r w:rsidRPr="00B82FD7">
                    <w:rPr>
                      <w:caps/>
                      <w:sz w:val="20"/>
                    </w:rPr>
                    <w:t xml:space="preserve"> </w:t>
                  </w:r>
                </w:p>
              </w:txbxContent>
            </v:textbox>
          </v:shape>
        </w:pict>
      </w:r>
      <w:r>
        <w:rPr>
          <w:noProof/>
          <w:lang w:eastAsia="pt-PT"/>
        </w:rPr>
        <w:pict>
          <v:shape id="_x0000_s1295" type="#_x0000_t202" style="height:45pt;margin-left:68.95pt;margin-top:78.25pt;position:absolute;width:68pt;z-index:251826176" filled="f" stroked="f">
            <v:textbox>
              <w:txbxContent>
                <w:p w:rsidR="008837C9" w:rsidRPr="00B82FD7" w:rsidP="005E4F43">
                  <w:pPr>
                    <w:rPr>
                      <w:caps/>
                      <w:sz w:val="20"/>
                    </w:rPr>
                  </w:pPr>
                  <w:r w:rsidRPr="00B82FD7">
                    <w:rPr>
                      <w:sz w:val="20"/>
                    </w:rPr>
                    <w:t>Ângulo de incidência</w:t>
                  </w:r>
                  <w:r w:rsidRPr="00B82FD7">
                    <w:rPr>
                      <w:caps/>
                      <w:sz w:val="20"/>
                    </w:rPr>
                    <w:t xml:space="preserve"> </w:t>
                  </w:r>
                </w:p>
              </w:txbxContent>
            </v:textbox>
          </v:shape>
        </w:pict>
      </w:r>
      <w:r>
        <w:rPr>
          <w:noProof/>
          <w:lang w:eastAsia="pt-PT"/>
        </w:rPr>
        <w:pict>
          <v:shape id="_x0000_s1296" type="#_x0000_t202" style="height:24.2pt;margin-left:151.45pt;margin-top:104.5pt;position:absolute;width:26pt;z-index:251825152" filled="f" stroked="f">
            <v:textbox>
              <w:txbxContent>
                <w:p w:rsidR="008837C9" w:rsidRPr="00EF0266" w:rsidP="005E4F43">
                  <w:pPr>
                    <w:rPr>
                      <w:caps/>
                    </w:rPr>
                  </w:pPr>
                  <w:r>
                    <w:rPr>
                      <w:caps/>
                    </w:rPr>
                    <w:t>B</w:t>
                  </w:r>
                </w:p>
              </w:txbxContent>
            </v:textbox>
          </v:shape>
        </w:pict>
      </w:r>
      <w:r>
        <w:rPr>
          <w:noProof/>
          <w:lang w:eastAsia="pt-PT"/>
        </w:rPr>
        <w:pict>
          <v:shape id="_x0000_s1297" type="#_x0000_t202" style="height:24.2pt;margin-left:51.7pt;margin-top:104.5pt;position:absolute;width:26pt;z-index:251824128" filled="f" stroked="f">
            <v:textbox>
              <w:txbxContent>
                <w:p w:rsidR="008837C9" w:rsidRPr="00EF0266" w:rsidP="005E4F43">
                  <w:pPr>
                    <w:rPr>
                      <w:caps/>
                    </w:rPr>
                  </w:pPr>
                  <w:r>
                    <w:rPr>
                      <w:caps/>
                    </w:rPr>
                    <w:t xml:space="preserve">A </w:t>
                  </w:r>
                </w:p>
              </w:txbxContent>
            </v:textbox>
          </v:shape>
        </w:pict>
      </w:r>
      <w:r>
        <w:rPr>
          <w:noProof/>
          <w:lang w:eastAsia="pt-PT"/>
        </w:rPr>
        <w:pict>
          <v:shape id="_x0000_s1298" type="#_x0000_t202" style="height:21pt;margin-left:222.7pt;margin-top:61.75pt;position:absolute;width:118.5pt;z-index:251823104" filled="f" stroked="f">
            <v:textbox>
              <w:txbxContent>
                <w:p w:rsidR="008837C9" w:rsidP="005E4F43">
                  <w:r>
                    <w:t>Limite da atmosfera</w:t>
                  </w:r>
                </w:p>
              </w:txbxContent>
            </v:textbox>
          </v:shape>
        </w:pict>
      </w:r>
      <w:r>
        <w:rPr>
          <w:noProof/>
          <w:lang w:eastAsia="pt-PT"/>
        </w:rPr>
        <w:pict>
          <v:shape id="_x0000_s1299" type="#_x0000_t202" style="height:21pt;margin-left:238.45pt;margin-top:104.5pt;position:absolute;width:102.75pt;z-index:251822080" filled="f" stroked="f">
            <v:textbox>
              <w:txbxContent>
                <w:p w:rsidR="008837C9" w:rsidP="005E4F43">
                  <w:r>
                    <w:t>Superfície terrestre</w:t>
                  </w:r>
                </w:p>
              </w:txbxContent>
            </v:textbox>
          </v:shape>
        </w:pict>
      </w:r>
      <w:r>
        <w:rPr>
          <w:noProof/>
          <w:lang w:eastAsia="pt-PT"/>
        </w:rPr>
        <w:pict>
          <v:shape id="_x0000_s1300" type="#_x0000_t202" style="height:36.75pt;margin-left:-46.05pt;margin-top:65.5pt;position:absolute;width:102.75pt;z-index:251820032" filled="f" stroked="f">
            <v:textbox>
              <w:txbxContent>
                <w:p w:rsidR="008837C9" w:rsidRPr="00EF0266" w:rsidP="005E4F43">
                  <w:pPr>
                    <w:jc w:val="right"/>
                    <w:rPr>
                      <w:sz w:val="20"/>
                    </w:rPr>
                  </w:pPr>
                  <w:r w:rsidRPr="00EF0266">
                    <w:rPr>
                      <w:sz w:val="20"/>
                    </w:rPr>
                    <w:t>Massa atmosférica atravessada</w:t>
                  </w:r>
                </w:p>
              </w:txbxContent>
            </v:textbox>
          </v:shape>
        </w:pict>
      </w:r>
      <w:r>
        <w:rPr>
          <w:noProof/>
          <w:lang w:eastAsia="pt-PT"/>
        </w:rPr>
        <w:pict>
          <v:shape id="_x0000_s1301" type="#_x0000_t202" style="height:36.75pt;margin-left:67.45pt;margin-top:55.75pt;position:absolute;width:102.75pt;z-index:251821056" filled="f" stroked="f">
            <v:textbox>
              <w:txbxContent>
                <w:p w:rsidR="008837C9" w:rsidRPr="00EF0266" w:rsidP="005E4F43">
                  <w:pPr>
                    <w:jc w:val="right"/>
                    <w:rPr>
                      <w:sz w:val="20"/>
                    </w:rPr>
                  </w:pPr>
                  <w:r w:rsidRPr="00EF0266">
                    <w:rPr>
                      <w:sz w:val="20"/>
                    </w:rPr>
                    <w:t>Massa atmosférica atravessada</w:t>
                  </w:r>
                </w:p>
              </w:txbxContent>
            </v:textbox>
          </v:shape>
        </w:pict>
      </w:r>
    </w:p>
    <w:p w:rsidR="005E4F43" w:rsidRPr="00B82FD7" w:rsidP="005E4F43"/>
    <w:p w:rsidR="005E4F43" w:rsidRPr="00B82FD7" w:rsidP="005E4F43"/>
    <w:p w:rsidR="005E4F43" w:rsidRPr="00B82FD7" w:rsidP="005E4F43"/>
    <w:p w:rsidR="005E4F43" w:rsidRPr="00B82FD7" w:rsidP="005E4F43"/>
    <w:p w:rsidR="005E4F43" w:rsidP="005E4F43"/>
    <w:p w:rsidR="005E4F43" w:rsidP="005E4F43">
      <w:pPr>
        <w:tabs>
          <w:tab w:val="left" w:pos="2610"/>
        </w:tabs>
      </w:pPr>
      <w:r>
        <w:t xml:space="preserve">O lugar mais aquecido é o lugar </w:t>
      </w:r>
      <w:r w:rsidRPr="00B82FD7">
        <w:rPr>
          <w:b/>
        </w:rPr>
        <w:t>A</w:t>
      </w:r>
      <w:r>
        <w:t xml:space="preserve">. Apesar da área atingida ser maior em </w:t>
      </w:r>
      <w:r w:rsidRPr="00B82FD7">
        <w:rPr>
          <w:b/>
        </w:rPr>
        <w:t>B</w:t>
      </w:r>
      <w:r>
        <w:t xml:space="preserve"> do que em </w:t>
      </w:r>
      <w:r w:rsidRPr="00B82FD7">
        <w:rPr>
          <w:b/>
        </w:rPr>
        <w:t>A</w:t>
      </w:r>
      <w:r>
        <w:t xml:space="preserve">, a superfície </w:t>
      </w:r>
      <w:r w:rsidRPr="00B82FD7">
        <w:rPr>
          <w:b/>
        </w:rPr>
        <w:t>A</w:t>
      </w:r>
      <w:r>
        <w:t xml:space="preserve"> é mais aquecida</w:t>
      </w:r>
    </w:p>
    <w:p w:rsidR="005E4F43" w:rsidRPr="007874FC" w:rsidP="005E4F43">
      <w:pPr>
        <w:tabs>
          <w:tab w:val="left" w:pos="2610"/>
        </w:tabs>
        <w:rPr>
          <w:b/>
          <w:sz w:val="24"/>
        </w:rPr>
      </w:pPr>
      <w:r w:rsidRPr="007874FC">
        <w:rPr>
          <w:b/>
          <w:sz w:val="24"/>
        </w:rPr>
        <w:t>A variação da radiação solar e o movimento de rotação da Terra</w:t>
      </w:r>
    </w:p>
    <w:p w:rsidR="005E4F43" w:rsidRPr="00B82FD7" w:rsidP="005E4F43">
      <w:pPr>
        <w:tabs>
          <w:tab w:val="left" w:pos="2610"/>
        </w:tabs>
        <w:ind w:left="1134"/>
        <w:rPr>
          <w:u w:val="thick"/>
        </w:rPr>
      </w:pPr>
      <w:r w:rsidRPr="00B82FD7">
        <w:rPr>
          <w:u w:val="thick"/>
        </w:rPr>
        <w:t>Ao longo do dia, varia:</w:t>
      </w:r>
    </w:p>
    <w:p w:rsidR="005E4F43" w:rsidP="005E4F43">
      <w:pPr>
        <w:pStyle w:val="ListParagraph"/>
        <w:numPr>
          <w:ilvl w:val="0"/>
          <w:numId w:val="64"/>
        </w:numPr>
        <w:tabs>
          <w:tab w:val="left" w:pos="2610"/>
        </w:tabs>
      </w:pPr>
      <w:r>
        <w:t>A inclinação/obliquidade dos raios solares</w:t>
      </w:r>
    </w:p>
    <w:p w:rsidR="005E4F43" w:rsidP="005E4F43">
      <w:pPr>
        <w:pStyle w:val="ListParagraph"/>
        <w:numPr>
          <w:ilvl w:val="0"/>
          <w:numId w:val="64"/>
        </w:numPr>
        <w:tabs>
          <w:tab w:val="left" w:pos="2610"/>
        </w:tabs>
      </w:pPr>
      <w:r>
        <w:t>O ângulo de incidência</w:t>
      </w:r>
    </w:p>
    <w:p w:rsidR="005E4F43" w:rsidP="005E4F43">
      <w:pPr>
        <w:pStyle w:val="ListParagraph"/>
        <w:numPr>
          <w:ilvl w:val="0"/>
          <w:numId w:val="64"/>
        </w:numPr>
        <w:tabs>
          <w:tab w:val="left" w:pos="2610"/>
        </w:tabs>
      </w:pPr>
      <w:r>
        <w:t>A massa atmosférica atravessada</w:t>
      </w:r>
    </w:p>
    <w:p w:rsidR="005E4F43" w:rsidP="005E4F43">
      <w:pPr>
        <w:pStyle w:val="ListParagraph"/>
        <w:numPr>
          <w:ilvl w:val="0"/>
          <w:numId w:val="64"/>
        </w:numPr>
        <w:tabs>
          <w:tab w:val="left" w:pos="2610"/>
        </w:tabs>
      </w:pPr>
      <w:r>
        <w:t>A superfície aquecida</w:t>
      </w:r>
    </w:p>
    <w:p w:rsidR="005E4F43" w:rsidP="005E4F43">
      <w:pPr>
        <w:tabs>
          <w:tab w:val="left" w:pos="2610"/>
        </w:tabs>
      </w:pPr>
    </w:p>
    <w:p w:rsidR="005E4F43" w:rsidP="005E4F43">
      <w:pPr>
        <w:tabs>
          <w:tab w:val="left" w:pos="2610"/>
        </w:tabs>
      </w:pPr>
      <w:r>
        <w:t xml:space="preserve">Quando o </w:t>
      </w:r>
      <w:r w:rsidRPr="00C06461">
        <w:rPr>
          <w:b/>
        </w:rPr>
        <w:t>sol nasce</w:t>
      </w:r>
      <w:r>
        <w:t xml:space="preserve"> a radiação solar é menor, pois:</w:t>
      </w:r>
    </w:p>
    <w:p w:rsidR="005E4F43" w:rsidP="005E4F43">
      <w:pPr>
        <w:pStyle w:val="ListParagraph"/>
        <w:numPr>
          <w:ilvl w:val="0"/>
          <w:numId w:val="65"/>
        </w:numPr>
        <w:tabs>
          <w:tab w:val="left" w:pos="2610"/>
        </w:tabs>
      </w:pPr>
      <w:r>
        <w:t>A inclinação doa raios solares é maior</w:t>
      </w:r>
    </w:p>
    <w:p w:rsidR="005E4F43" w:rsidP="005E4F43">
      <w:pPr>
        <w:pStyle w:val="ListParagraph"/>
        <w:numPr>
          <w:ilvl w:val="0"/>
          <w:numId w:val="65"/>
        </w:numPr>
        <w:tabs>
          <w:tab w:val="left" w:pos="2610"/>
        </w:tabs>
      </w:pPr>
      <w:r>
        <w:t>O ângulo de incidência é menor</w:t>
      </w:r>
    </w:p>
    <w:p w:rsidR="005E4F43" w:rsidP="005E4F43">
      <w:pPr>
        <w:pStyle w:val="ListParagraph"/>
        <w:numPr>
          <w:ilvl w:val="0"/>
          <w:numId w:val="65"/>
        </w:numPr>
        <w:tabs>
          <w:tab w:val="left" w:pos="2610"/>
        </w:tabs>
      </w:pPr>
      <w:r>
        <w:t>A massa atmosférica atravessada é maior</w:t>
      </w:r>
    </w:p>
    <w:p w:rsidR="005E4F43" w:rsidP="005E4F43">
      <w:pPr>
        <w:pStyle w:val="ListParagraph"/>
        <w:numPr>
          <w:ilvl w:val="0"/>
          <w:numId w:val="65"/>
        </w:numPr>
        <w:tabs>
          <w:tab w:val="left" w:pos="2610"/>
        </w:tabs>
      </w:pPr>
      <w:r>
        <w:t>A superfície atmosférica recetora é maior</w:t>
      </w:r>
    </w:p>
    <w:p w:rsidR="005E4F43" w:rsidP="005E4F43">
      <w:pPr>
        <w:tabs>
          <w:tab w:val="left" w:pos="2610"/>
        </w:tabs>
      </w:pPr>
      <w:r>
        <w:t xml:space="preserve">Ao </w:t>
      </w:r>
      <w:r w:rsidRPr="00C06461">
        <w:rPr>
          <w:b/>
        </w:rPr>
        <w:t>meio-dia</w:t>
      </w:r>
      <w:r>
        <w:t xml:space="preserve">  a radiação solar é maior, pois</w:t>
      </w:r>
    </w:p>
    <w:p w:rsidR="005E4F43" w:rsidP="005E4F43">
      <w:pPr>
        <w:pStyle w:val="ListParagraph"/>
        <w:numPr>
          <w:ilvl w:val="0"/>
          <w:numId w:val="66"/>
        </w:numPr>
        <w:tabs>
          <w:tab w:val="left" w:pos="2610"/>
        </w:tabs>
      </w:pPr>
      <w:r>
        <w:t>A inclinação doa raios solares é menor</w:t>
      </w:r>
    </w:p>
    <w:p w:rsidR="005E4F43" w:rsidP="005E4F43">
      <w:pPr>
        <w:pStyle w:val="ListParagraph"/>
        <w:numPr>
          <w:ilvl w:val="0"/>
          <w:numId w:val="66"/>
        </w:numPr>
        <w:tabs>
          <w:tab w:val="left" w:pos="2610"/>
        </w:tabs>
      </w:pPr>
      <w:r>
        <w:t>O ângulo de incidência é maior</w:t>
      </w:r>
    </w:p>
    <w:p w:rsidR="005E4F43" w:rsidP="005E4F43">
      <w:pPr>
        <w:pStyle w:val="ListParagraph"/>
        <w:numPr>
          <w:ilvl w:val="0"/>
          <w:numId w:val="66"/>
        </w:numPr>
        <w:tabs>
          <w:tab w:val="left" w:pos="2610"/>
        </w:tabs>
      </w:pPr>
      <w:r>
        <w:t>A massa atmosférica atravessada é menor</w:t>
      </w:r>
    </w:p>
    <w:p w:rsidR="005E4F43" w:rsidP="005E4F43">
      <w:pPr>
        <w:pStyle w:val="ListParagraph"/>
        <w:numPr>
          <w:ilvl w:val="0"/>
          <w:numId w:val="66"/>
        </w:numPr>
        <w:tabs>
          <w:tab w:val="left" w:pos="2610"/>
        </w:tabs>
      </w:pPr>
      <w:r>
        <w:t>A superfície atmosférica recetora é menor</w:t>
      </w:r>
    </w:p>
    <w:p w:rsidR="005E4F43" w:rsidP="005E4F43">
      <w:pPr>
        <w:tabs>
          <w:tab w:val="left" w:pos="2610"/>
        </w:tabs>
      </w:pPr>
    </w:p>
    <w:p w:rsidR="005E4F43" w:rsidP="005E4F43">
      <w:pPr>
        <w:tabs>
          <w:tab w:val="left" w:pos="2610"/>
        </w:tabs>
      </w:pPr>
      <w:r>
        <w:t xml:space="preserve">Ao </w:t>
      </w:r>
      <w:r w:rsidRPr="00C06461">
        <w:rPr>
          <w:b/>
        </w:rPr>
        <w:t>pôr do sol</w:t>
      </w:r>
      <w:r>
        <w:t xml:space="preserve"> a radiação solar é menor, pois</w:t>
      </w:r>
    </w:p>
    <w:p w:rsidR="005E4F43" w:rsidP="005E4F43">
      <w:pPr>
        <w:pStyle w:val="ListParagraph"/>
        <w:numPr>
          <w:ilvl w:val="0"/>
          <w:numId w:val="67"/>
        </w:numPr>
        <w:tabs>
          <w:tab w:val="left" w:pos="2610"/>
        </w:tabs>
      </w:pPr>
      <w:r>
        <w:t>A inclinação doa raios solares é maior</w:t>
      </w:r>
    </w:p>
    <w:p w:rsidR="005E4F43" w:rsidP="005E4F43">
      <w:pPr>
        <w:pStyle w:val="ListParagraph"/>
        <w:numPr>
          <w:ilvl w:val="0"/>
          <w:numId w:val="67"/>
        </w:numPr>
        <w:tabs>
          <w:tab w:val="left" w:pos="2610"/>
        </w:tabs>
      </w:pPr>
      <w:r>
        <w:t>O ângulo de incidência é menor</w:t>
      </w:r>
    </w:p>
    <w:p w:rsidR="005E4F43" w:rsidP="005E4F43">
      <w:pPr>
        <w:pStyle w:val="ListParagraph"/>
        <w:numPr>
          <w:ilvl w:val="0"/>
          <w:numId w:val="67"/>
        </w:numPr>
        <w:tabs>
          <w:tab w:val="left" w:pos="2610"/>
        </w:tabs>
      </w:pPr>
      <w:r>
        <w:t>A massa atmosférica atravessada é maior</w:t>
      </w:r>
    </w:p>
    <w:p w:rsidR="005E4F43" w:rsidP="005E4F43">
      <w:pPr>
        <w:pStyle w:val="ListParagraph"/>
        <w:numPr>
          <w:ilvl w:val="0"/>
          <w:numId w:val="67"/>
        </w:numPr>
        <w:tabs>
          <w:tab w:val="left" w:pos="2610"/>
        </w:tabs>
      </w:pPr>
      <w:r>
        <w:t>A superfície atmosférica recetora é maior</w:t>
      </w:r>
    </w:p>
    <w:p w:rsidR="005E4F43" w:rsidP="002E40AE">
      <w:pPr>
        <w:tabs>
          <w:tab w:val="left" w:pos="2610"/>
        </w:tabs>
      </w:pPr>
      <w:r w:rsidRPr="00C06461">
        <w:rPr>
          <w:b/>
        </w:rPr>
        <w:t>De noite</w:t>
      </w:r>
      <w:r>
        <w:t xml:space="preserve"> – Não há radiação solar</w:t>
      </w:r>
    </w:p>
    <w:p w:rsidR="005E4F43" w:rsidP="005E4F43">
      <w:pPr>
        <w:tabs>
          <w:tab w:val="left" w:pos="2610"/>
        </w:tabs>
      </w:pPr>
    </w:p>
    <w:p w:rsidR="005E4F43" w:rsidRPr="007874FC" w:rsidP="005E4F43">
      <w:pPr>
        <w:tabs>
          <w:tab w:val="left" w:pos="2610"/>
        </w:tabs>
        <w:rPr>
          <w:b/>
          <w:sz w:val="24"/>
        </w:rPr>
      </w:pPr>
      <w:r w:rsidRPr="007874FC">
        <w:rPr>
          <w:b/>
          <w:sz w:val="24"/>
        </w:rPr>
        <w:t>A variação da radiação solar e o movimento de translação da Terra</w:t>
      </w:r>
    </w:p>
    <w:p w:rsidR="005E4F43" w:rsidP="005E4F43">
      <w:pPr>
        <w:tabs>
          <w:tab w:val="left" w:pos="2610"/>
        </w:tabs>
        <w:ind w:left="1134"/>
      </w:pPr>
      <w:r>
        <w:t>O movimento de translação da Terra:</w:t>
      </w:r>
    </w:p>
    <w:p w:rsidR="005E4F43" w:rsidP="005E4F43">
      <w:pPr>
        <w:pStyle w:val="ListParagraph"/>
        <w:numPr>
          <w:ilvl w:val="0"/>
          <w:numId w:val="60"/>
        </w:numPr>
        <w:tabs>
          <w:tab w:val="left" w:pos="2610"/>
        </w:tabs>
      </w:pPr>
      <w:r>
        <w:t>Dá origem às estações do ano</w:t>
      </w:r>
    </w:p>
    <w:p w:rsidR="005E4F43" w:rsidP="005E4F43">
      <w:pPr>
        <w:pStyle w:val="ListParagraph"/>
        <w:numPr>
          <w:ilvl w:val="0"/>
          <w:numId w:val="60"/>
        </w:numPr>
        <w:tabs>
          <w:tab w:val="left" w:pos="2610"/>
        </w:tabs>
      </w:pPr>
      <w:r>
        <w:t>Determina a duração dos dias e das noites</w:t>
      </w:r>
    </w:p>
    <w:p w:rsidR="005E4F43" w:rsidRPr="00C06461" w:rsidP="005E4F43">
      <w:pPr>
        <w:pStyle w:val="ListParagraph"/>
        <w:numPr>
          <w:ilvl w:val="0"/>
          <w:numId w:val="60"/>
        </w:numPr>
        <w:tabs>
          <w:tab w:val="left" w:pos="2610"/>
        </w:tabs>
      </w:pPr>
      <w:r>
        <w:t>Faz variar a inclinação dos raios solares</w:t>
      </w:r>
    </w:p>
    <w:p w:rsidR="005E4F43" w:rsidP="005E4F43">
      <w:pPr>
        <w:tabs>
          <w:tab w:val="left" w:pos="2610"/>
        </w:tabs>
      </w:pPr>
    </w:p>
    <w:p w:rsidR="005E4F43" w:rsidRPr="007874FC" w:rsidP="005E4F43">
      <w:pPr>
        <w:tabs>
          <w:tab w:val="left" w:pos="2610"/>
        </w:tabs>
        <w:rPr>
          <w:b/>
          <w:sz w:val="24"/>
        </w:rPr>
      </w:pPr>
      <w:r w:rsidRPr="007874FC">
        <w:rPr>
          <w:b/>
          <w:sz w:val="24"/>
        </w:rPr>
        <w:t>Equinócio de março e setembro</w:t>
      </w:r>
    </w:p>
    <w:p w:rsidR="005E4F43" w:rsidP="005E4F43">
      <w:pPr>
        <w:tabs>
          <w:tab w:val="left" w:pos="2610"/>
        </w:tabs>
        <w:rPr>
          <w:b/>
        </w:rPr>
      </w:pPr>
      <w:r>
        <w:rPr>
          <w:b/>
          <w:noProof/>
          <w:lang w:eastAsia="pt-PT"/>
        </w:rPr>
        <w:drawing>
          <wp:anchor distT="0" distB="0" distL="114300" distR="114300" simplePos="0" relativeHeight="251828224" behindDoc="0" locked="0" layoutInCell="1" allowOverlap="1">
            <wp:simplePos x="0" y="0"/>
            <wp:positionH relativeFrom="column">
              <wp:posOffset>15241</wp:posOffset>
            </wp:positionH>
            <wp:positionV relativeFrom="paragraph">
              <wp:posOffset>3175</wp:posOffset>
            </wp:positionV>
            <wp:extent cx="1367152" cy="1533525"/>
            <wp:effectExtent l="19050" t="0" r="4448" b="0"/>
            <wp:wrapNone/>
            <wp:docPr id="1302" name="ast_equinocio.gif" descr="ast_equinoci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t_equinocio.gif"/>
                    <pic:cNvPicPr>
                      <a:picLocks noChangeAspect="1"/>
                    </pic:cNvPicPr>
                  </pic:nvPicPr>
                  <pic:blipFill>
                    <a:blip r:embed="rId19"/>
                    <a:stretch>
                      <a:fillRect/>
                    </a:stretch>
                  </pic:blipFill>
                  <pic:spPr>
                    <a:xfrm>
                      <a:off x="0" y="0"/>
                      <a:ext cx="1367152" cy="1533525"/>
                    </a:xfrm>
                    <a:prstGeom prst="rect">
                      <a:avLst/>
                    </a:prstGeom>
                  </pic:spPr>
                </pic:pic>
              </a:graphicData>
            </a:graphic>
          </wp:anchor>
        </w:drawing>
      </w:r>
      <w:r>
        <w:rPr>
          <w:b/>
        </w:rPr>
        <w:tab/>
      </w:r>
    </w:p>
    <w:p w:rsidR="005E4F43" w:rsidP="005E4F43">
      <w:pPr>
        <w:tabs>
          <w:tab w:val="left" w:pos="2610"/>
        </w:tabs>
        <w:rPr>
          <w:b/>
        </w:rPr>
      </w:pPr>
    </w:p>
    <w:p w:rsidR="005E4F43" w:rsidP="005E4F43">
      <w:pPr>
        <w:tabs>
          <w:tab w:val="left" w:pos="2610"/>
        </w:tabs>
      </w:pPr>
      <w:r>
        <w:rPr>
          <w:b/>
        </w:rPr>
        <w:tab/>
      </w:r>
      <w:r w:rsidRPr="00C06461">
        <w:t>Em todos os lugares da Terra, os dias são iguais às noites</w:t>
      </w:r>
    </w:p>
    <w:p w:rsidR="005E4F43" w:rsidP="005E4F43">
      <w:pPr>
        <w:tabs>
          <w:tab w:val="left" w:pos="2610"/>
        </w:tabs>
      </w:pPr>
    </w:p>
    <w:p w:rsidR="005E4F43" w:rsidP="005E4F43">
      <w:pPr>
        <w:tabs>
          <w:tab w:val="left" w:pos="2610"/>
        </w:tabs>
      </w:pPr>
    </w:p>
    <w:p w:rsidR="005E4F43" w:rsidRPr="00C93CD2" w:rsidP="005E4F43">
      <w:pPr>
        <w:tabs>
          <w:tab w:val="left" w:pos="2610"/>
        </w:tabs>
        <w:rPr>
          <w:b/>
        </w:rPr>
      </w:pPr>
      <w:r>
        <w:rPr>
          <w:noProof/>
          <w:lang w:eastAsia="pt-PT"/>
        </w:rPr>
        <w:pict>
          <v:shape id="_x0000_s1303" type="#_x0000_t202" style="height:27pt;margin-left:290.7pt;margin-top:8.8pt;position:absolute;width:36pt;z-index:251839488" filled="f" stroked="f">
            <v:textbox>
              <w:txbxContent>
                <w:p w:rsidR="008837C9" w:rsidP="005E4F43">
                  <w:r>
                    <w:t>PN</w:t>
                  </w:r>
                </w:p>
              </w:txbxContent>
            </v:textbox>
          </v:shape>
        </w:pict>
      </w:r>
      <w:r w:rsidR="005E4F43">
        <w:rPr>
          <w:noProof/>
          <w:lang w:eastAsia="pt-PT"/>
        </w:rPr>
        <w:drawing>
          <wp:anchor distT="0" distB="0" distL="114300" distR="114300" simplePos="0" relativeHeight="251835392" behindDoc="0" locked="0" layoutInCell="1" allowOverlap="1">
            <wp:simplePos x="0" y="0"/>
            <wp:positionH relativeFrom="column">
              <wp:posOffset>3025140</wp:posOffset>
            </wp:positionH>
            <wp:positionV relativeFrom="paragraph">
              <wp:posOffset>216535</wp:posOffset>
            </wp:positionV>
            <wp:extent cx="1400175" cy="1600200"/>
            <wp:effectExtent l="19050" t="0" r="9525" b="0"/>
            <wp:wrapNone/>
            <wp:docPr id="1304" name="250px-Earth-lighting-winter-solstice_ES.png" descr="250px-Earth-lighting-winter-solstice_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0px-Earth-lighting-winter-solstice_ES.png"/>
                    <pic:cNvPicPr>
                      <a:picLocks noChangeAspect="1"/>
                    </pic:cNvPicPr>
                  </pic:nvPicPr>
                  <pic:blipFill>
                    <a:blip r:embed="rId20"/>
                    <a:stretch>
                      <a:fillRect/>
                    </a:stretch>
                  </pic:blipFill>
                  <pic:spPr>
                    <a:xfrm>
                      <a:off x="0" y="0"/>
                      <a:ext cx="1400175" cy="1600200"/>
                    </a:xfrm>
                    <a:prstGeom prst="rect">
                      <a:avLst/>
                    </a:prstGeom>
                  </pic:spPr>
                </pic:pic>
              </a:graphicData>
            </a:graphic>
          </wp:anchor>
        </w:drawing>
      </w:r>
      <w:r>
        <w:rPr>
          <w:noProof/>
          <w:lang w:eastAsia="pt-PT"/>
        </w:rPr>
        <w:pict>
          <v:shape id="_x0000_s1305" type="#_x0000_t202" style="height:27pt;margin-left:12.45pt;margin-top:11.8pt;position:absolute;width:36pt;z-index:251830272" filled="f" stroked="f">
            <v:textbox>
              <w:txbxContent>
                <w:p w:rsidR="008837C9" w:rsidP="005E4F43">
                  <w:r>
                    <w:t>PN</w:t>
                  </w:r>
                </w:p>
              </w:txbxContent>
            </v:textbox>
          </v:shape>
        </w:pict>
      </w:r>
      <w:r w:rsidR="005E4F43">
        <w:rPr>
          <w:noProof/>
          <w:lang w:eastAsia="pt-PT"/>
        </w:rPr>
        <w:drawing>
          <wp:anchor distT="0" distB="0" distL="114300" distR="114300" simplePos="0" relativeHeight="251829248" behindDoc="0" locked="0" layoutInCell="1" allowOverlap="1">
            <wp:simplePos x="0" y="0"/>
            <wp:positionH relativeFrom="column">
              <wp:posOffset>-175260</wp:posOffset>
            </wp:positionH>
            <wp:positionV relativeFrom="paragraph">
              <wp:posOffset>273685</wp:posOffset>
            </wp:positionV>
            <wp:extent cx="1447800" cy="1666875"/>
            <wp:effectExtent l="19050" t="0" r="0" b="0"/>
            <wp:wrapNone/>
            <wp:docPr id="1306" name="solst%C3%ADcio.png" descr="solst%C3%ADc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st%C3%ADcio.png"/>
                    <pic:cNvPicPr>
                      <a:picLocks noChangeAspect="1"/>
                    </pic:cNvPicPr>
                  </pic:nvPicPr>
                  <pic:blipFill>
                    <a:blip r:embed="rId21"/>
                    <a:stretch>
                      <a:fillRect/>
                    </a:stretch>
                  </pic:blipFill>
                  <pic:spPr>
                    <a:xfrm>
                      <a:off x="0" y="0"/>
                      <a:ext cx="1447800" cy="1666875"/>
                    </a:xfrm>
                    <a:prstGeom prst="rect">
                      <a:avLst/>
                    </a:prstGeom>
                  </pic:spPr>
                </pic:pic>
              </a:graphicData>
            </a:graphic>
          </wp:anchor>
        </w:drawing>
      </w:r>
      <w:r w:rsidR="005E4F43">
        <w:rPr>
          <w:b/>
        </w:rPr>
        <w:t>Solstício de junho</w:t>
        <w:tab/>
        <w:tab/>
        <w:tab/>
        <w:tab/>
        <w:tab/>
        <w:tab/>
        <w:tab/>
        <w:t>Solstício de dezembro</w:t>
      </w:r>
    </w:p>
    <w:p w:rsidR="005E4F43" w:rsidP="005E4F43">
      <w:pPr>
        <w:jc w:val="center"/>
      </w:pPr>
      <w:r>
        <w:rPr>
          <w:noProof/>
          <w:lang w:eastAsia="pt-PT"/>
        </w:rPr>
        <w:pict>
          <v:shape id="_x0000_s1307" type="#_x0000_t202" style="height:27pt;margin-left:86.7pt;margin-top:23.1pt;position:absolute;width:92.25pt;z-index:251834368" filled="f" stroked="f">
            <v:textbox>
              <w:txbxContent>
                <w:p w:rsidR="008837C9" w:rsidRPr="00C93CD2" w:rsidP="005E4F43">
                  <w:pPr>
                    <w:rPr>
                      <w:b/>
                    </w:rPr>
                  </w:pPr>
                  <w:r>
                    <w:t xml:space="preserve">Equa. </w:t>
                  </w:r>
                  <w:r>
                    <w:rPr>
                      <w:b/>
                    </w:rPr>
                    <w:t>Dia = noite</w:t>
                  </w:r>
                </w:p>
              </w:txbxContent>
            </v:textbox>
          </v:shape>
        </w:pict>
      </w:r>
      <w:r>
        <w:rPr>
          <w:noProof/>
          <w:lang w:eastAsia="pt-PT"/>
        </w:rPr>
        <w:pict>
          <v:shape id="_x0000_s1308" type="#_x0000_t202" style="height:27pt;margin-left:74.7pt;margin-top:2.1pt;position:absolute;width:132.75pt;z-index:251832320" filled="f" stroked="f">
            <v:textbox>
              <w:txbxContent>
                <w:p w:rsidR="008837C9" w:rsidRPr="00C93CD2" w:rsidP="005E4F43">
                  <w:pPr>
                    <w:rPr>
                      <w:b/>
                    </w:rPr>
                  </w:pPr>
                  <w:r>
                    <w:t xml:space="preserve">Trop. Câncer </w:t>
                  </w:r>
                  <w:r>
                    <w:rPr>
                      <w:b/>
                    </w:rPr>
                    <w:t>Dia ≥ Noite</w:t>
                  </w:r>
                </w:p>
              </w:txbxContent>
            </v:textbox>
          </v:shape>
        </w:pict>
      </w:r>
    </w:p>
    <w:p w:rsidR="005E4F43" w:rsidP="005E4F43">
      <w:pPr>
        <w:jc w:val="center"/>
      </w:pPr>
      <w:r>
        <w:rPr>
          <w:noProof/>
          <w:lang w:eastAsia="pt-PT"/>
        </w:rPr>
        <w:pict>
          <v:shape id="_x0000_s1309" type="#_x0000_t202" style="height:27pt;margin-left:262.95pt;margin-top:75.65pt;position:absolute;width:36pt;z-index:251840512" filled="f" stroked="f">
            <v:textbox>
              <w:txbxContent>
                <w:p w:rsidR="008837C9" w:rsidP="005E4F43">
                  <w:r>
                    <w:t>PS</w:t>
                  </w:r>
                </w:p>
              </w:txbxContent>
            </v:textbox>
          </v:shape>
        </w:pict>
      </w:r>
      <w:r>
        <w:rPr>
          <w:noProof/>
          <w:lang w:eastAsia="pt-PT"/>
        </w:rPr>
        <w:pict>
          <v:shape id="_x0000_s1310" type="#_x0000_t202" style="height:27pt;margin-left:321.45pt;margin-top:58.4pt;position:absolute;width:153.75pt;z-index:251837440" filled="f" stroked="f">
            <v:textbox>
              <w:txbxContent>
                <w:p w:rsidR="008837C9" w:rsidRPr="00C93CD2" w:rsidP="005E4F43">
                  <w:pPr>
                    <w:rPr>
                      <w:b/>
                    </w:rPr>
                  </w:pPr>
                  <w:r>
                    <w:t xml:space="preserve">Trop. Crapicórnio </w:t>
                  </w:r>
                  <w:r>
                    <w:rPr>
                      <w:b/>
                    </w:rPr>
                    <w:t>Dia ≥ noite</w:t>
                  </w:r>
                </w:p>
              </w:txbxContent>
            </v:textbox>
          </v:shape>
        </w:pict>
      </w:r>
      <w:r>
        <w:rPr>
          <w:noProof/>
          <w:lang w:eastAsia="pt-PT"/>
        </w:rPr>
        <w:pict>
          <v:shape id="_x0000_s1311" type="#_x0000_t202" style="height:27pt;margin-left:334.2pt;margin-top:35.9pt;position:absolute;width:92.25pt;z-index:251838464" filled="f" stroked="f">
            <v:textbox>
              <w:txbxContent>
                <w:p w:rsidR="008837C9" w:rsidRPr="00C93CD2" w:rsidP="005E4F43">
                  <w:pPr>
                    <w:rPr>
                      <w:b/>
                    </w:rPr>
                  </w:pPr>
                  <w:r>
                    <w:t xml:space="preserve">Equa. </w:t>
                  </w:r>
                  <w:r>
                    <w:rPr>
                      <w:b/>
                    </w:rPr>
                    <w:t>Dia = noite</w:t>
                  </w:r>
                </w:p>
              </w:txbxContent>
            </v:textbox>
          </v:shape>
        </w:pict>
      </w:r>
      <w:r>
        <w:rPr>
          <w:noProof/>
          <w:lang w:eastAsia="pt-PT"/>
        </w:rPr>
        <w:pict>
          <v:shape id="_x0000_s1312" type="#_x0000_t202" style="height:27pt;margin-left:337.95pt;margin-top:14.9pt;position:absolute;width:132.75pt;z-index:251836416" filled="f" stroked="f">
            <v:textbox>
              <w:txbxContent>
                <w:p w:rsidR="008837C9" w:rsidRPr="00C93CD2" w:rsidP="005E4F43">
                  <w:pPr>
                    <w:rPr>
                      <w:b/>
                    </w:rPr>
                  </w:pPr>
                  <w:r>
                    <w:t xml:space="preserve">Trop. Câncer </w:t>
                  </w:r>
                  <w:r>
                    <w:rPr>
                      <w:b/>
                    </w:rPr>
                    <w:t>Dia ≤ Noite</w:t>
                  </w:r>
                </w:p>
              </w:txbxContent>
            </v:textbox>
          </v:shape>
        </w:pict>
      </w:r>
      <w:r>
        <w:rPr>
          <w:noProof/>
          <w:lang w:eastAsia="pt-PT"/>
        </w:rPr>
        <w:pict>
          <v:shape id="_x0000_s1313" type="#_x0000_t202" style="height:27pt;margin-left:61.2pt;margin-top:73.4pt;position:absolute;width:36pt;z-index:251831296" filled="f" stroked="f">
            <v:textbox>
              <w:txbxContent>
                <w:p w:rsidR="008837C9" w:rsidP="005E4F43">
                  <w:r>
                    <w:t>PS</w:t>
                  </w:r>
                </w:p>
              </w:txbxContent>
            </v:textbox>
          </v:shape>
        </w:pict>
      </w:r>
      <w:r>
        <w:rPr>
          <w:noProof/>
          <w:lang w:eastAsia="pt-PT"/>
        </w:rPr>
        <w:pict>
          <v:shape id="_x0000_s1314" type="#_x0000_t202" style="height:27pt;margin-left:88.95pt;margin-top:21.65pt;position:absolute;width:153.75pt;z-index:251833344" filled="f" stroked="f">
            <v:textbox>
              <w:txbxContent>
                <w:p w:rsidR="008837C9" w:rsidRPr="00C93CD2" w:rsidP="005E4F43">
                  <w:pPr>
                    <w:rPr>
                      <w:b/>
                    </w:rPr>
                  </w:pPr>
                  <w:r>
                    <w:t xml:space="preserve">Trop. Crapicórnio </w:t>
                  </w:r>
                  <w:r>
                    <w:rPr>
                      <w:b/>
                    </w:rPr>
                    <w:t>Dia ≤ noite</w:t>
                  </w:r>
                </w:p>
              </w:txbxContent>
            </v:textbox>
          </v:shape>
        </w:pict>
      </w:r>
      <w:r w:rsidR="005E4F43">
        <w:t xml:space="preserve">                                                                                 </w:t>
      </w:r>
    </w:p>
    <w:p w:rsidR="005E4F43" w:rsidP="005E4F43">
      <w:pPr>
        <w:jc w:val="center"/>
      </w:pPr>
    </w:p>
    <w:p w:rsidR="002E40AE" w:rsidP="005E4F43">
      <w:pPr>
        <w:jc w:val="center"/>
      </w:pPr>
    </w:p>
    <w:p w:rsidR="002E40AE" w:rsidP="005E4F43">
      <w:pPr>
        <w:jc w:val="center"/>
      </w:pPr>
    </w:p>
    <w:p w:rsidR="002E40AE" w:rsidP="005E4F43">
      <w:pPr>
        <w:jc w:val="center"/>
      </w:pPr>
    </w:p>
    <w:p w:rsidR="002E40AE" w:rsidP="005E4F43">
      <w:pPr>
        <w:rPr>
          <w:b/>
        </w:rPr>
      </w:pPr>
    </w:p>
    <w:p w:rsidR="002E40AE" w:rsidP="005E4F43">
      <w:pPr>
        <w:rPr>
          <w:b/>
        </w:rPr>
      </w:pPr>
    </w:p>
    <w:p w:rsidR="002E40AE" w:rsidP="005E4F43">
      <w:pPr>
        <w:rPr>
          <w:b/>
        </w:rPr>
      </w:pPr>
    </w:p>
    <w:p w:rsidR="002E40AE" w:rsidRPr="007874FC" w:rsidP="005E4F43">
      <w:pPr>
        <w:rPr>
          <w:b/>
          <w:sz w:val="24"/>
        </w:rPr>
      </w:pPr>
      <w:r w:rsidRPr="007874FC">
        <w:rPr>
          <w:b/>
          <w:sz w:val="24"/>
        </w:rPr>
        <w:t>Movimento de traslação da Terra</w:t>
      </w:r>
    </w:p>
    <w:p w:rsidR="005E4F43" w:rsidP="005E4F43">
      <w:r>
        <w:t xml:space="preserve">Portugal, localizado entre os 32º e os 42 do hemisfério norte recebe maior quantidade de energia solar no solstício de junho, quando se inicia o verão. Nesta época, os raios solares atingem Portugal com menor inclinação e os dias têm maior duração, por isso a temperatura é mais elevada. </w:t>
      </w:r>
    </w:p>
    <w:p w:rsidR="005E4F43" w:rsidP="005E4F43">
      <w:r>
        <w:t>No solstício de dezembro, quando se inicia o inverno o sol está a incidir no trópico de Capricórnio pelo que, no território português, a inclinação dos raios solares é maior, a duração do dia é menor e em consequência disso as temperaturas são mais baixas.</w:t>
      </w:r>
    </w:p>
    <w:p w:rsidR="005E4F43" w:rsidP="005E4F43">
      <w:r>
        <w:t>Nos Equinócios os dias têm a mesma duração das noites em todo o globo. Nesta altura, a radiação solar incide na vertical sobre o equador. Em Portugal têm inicio as estações intermédias (primavera e outono)</w:t>
      </w:r>
    </w:p>
    <w:p w:rsidR="005E4F43" w:rsidP="005E4F43">
      <w:pPr>
        <w:jc w:val="right"/>
        <w:rPr>
          <w:rFonts w:ascii="Kristen ITC" w:hAnsi="Kristen ITC"/>
          <w:b/>
        </w:rPr>
      </w:pPr>
      <w:r w:rsidRPr="004D5E11">
        <w:rPr>
          <w:rFonts w:ascii="Kristen ITC" w:hAnsi="Kristen ITC"/>
          <w:b/>
        </w:rPr>
        <w:t>Noções</w:t>
      </w:r>
    </w:p>
    <w:p w:rsidR="005E4F43" w:rsidP="005E4F43">
      <w:r>
        <w:rPr>
          <w:b/>
        </w:rPr>
        <w:t>Isotérmicas</w:t>
      </w:r>
      <w:r>
        <w:tab/>
        <w:tab/>
        <w:tab/>
        <w:t>Linhas que unem pontos de igual temperatura.</w:t>
      </w:r>
    </w:p>
    <w:p w:rsidR="005E4F43" w:rsidP="005E4F43">
      <w:pPr>
        <w:ind w:left="2832" w:hanging="2832"/>
      </w:pPr>
      <w:r>
        <w:rPr>
          <w:b/>
        </w:rPr>
        <w:t>Amplitude Térmica Diurna</w:t>
        <w:tab/>
      </w:r>
      <w:r>
        <w:t>Diferença entre a temperatura máxima e a temperatura mínima do dia</w:t>
      </w:r>
    </w:p>
    <w:p w:rsidR="005E4F43" w:rsidP="005E4F43">
      <w:pPr>
        <w:ind w:left="2832" w:hanging="2832"/>
      </w:pPr>
      <w:r>
        <w:rPr>
          <w:b/>
        </w:rPr>
        <w:t>Amplitude Térmica Anual</w:t>
        <w:tab/>
      </w:r>
      <w:r>
        <w:t>Diferença entre a temperatura mais quente e a temperatura mais baixa de um mês</w:t>
      </w:r>
    </w:p>
    <w:p w:rsidR="005E4F43" w:rsidP="005E4F43">
      <w:pPr>
        <w:ind w:left="2832" w:hanging="2832"/>
      </w:pPr>
    </w:p>
    <w:p w:rsidR="005E4F43" w:rsidRPr="007874FC" w:rsidP="005E4F43">
      <w:pPr>
        <w:ind w:left="2832" w:hanging="2832"/>
        <w:rPr>
          <w:b/>
          <w:sz w:val="24"/>
        </w:rPr>
      </w:pPr>
      <w:r w:rsidRPr="007874FC">
        <w:rPr>
          <w:b/>
          <w:sz w:val="24"/>
        </w:rPr>
        <w:t>Distribuição das temperaturas em Portugal Continental</w:t>
      </w:r>
    </w:p>
    <w:p w:rsidR="005E4F43" w:rsidRPr="007B560C" w:rsidP="005E4F43">
      <w:pPr>
        <w:pStyle w:val="ListParagraph"/>
        <w:numPr>
          <w:ilvl w:val="0"/>
          <w:numId w:val="61"/>
        </w:numPr>
        <w:rPr>
          <w:b/>
        </w:rPr>
      </w:pPr>
      <w:r w:rsidRPr="009206B2">
        <w:rPr>
          <w:u w:val="thick"/>
        </w:rPr>
        <w:t>No inverno</w:t>
      </w:r>
      <w:r>
        <w:t xml:space="preserve"> </w:t>
        <w:tab/>
        <w:tab/>
        <w:t>É mais notório o contraste NE/SE, devido a:</w:t>
      </w:r>
    </w:p>
    <w:p w:rsidR="005E4F43" w:rsidRPr="007B560C" w:rsidP="005E4F43">
      <w:pPr>
        <w:pStyle w:val="ListParagraph"/>
        <w:numPr>
          <w:ilvl w:val="1"/>
          <w:numId w:val="61"/>
        </w:numPr>
        <w:rPr>
          <w:b/>
        </w:rPr>
      </w:pPr>
      <w:r w:rsidRPr="007B560C">
        <w:t>Latitude</w:t>
      </w:r>
    </w:p>
    <w:p w:rsidR="005E4F43" w:rsidRPr="007B560C" w:rsidP="005E4F43">
      <w:pPr>
        <w:pStyle w:val="ListParagraph"/>
        <w:numPr>
          <w:ilvl w:val="1"/>
          <w:numId w:val="61"/>
        </w:numPr>
        <w:rPr>
          <w:b/>
        </w:rPr>
      </w:pPr>
      <w:r w:rsidRPr="007B560C">
        <w:t>Altitude</w:t>
      </w:r>
    </w:p>
    <w:p w:rsidR="005E4F43" w:rsidRPr="007B560C" w:rsidP="005E4F43">
      <w:pPr>
        <w:pStyle w:val="ListParagraph"/>
        <w:numPr>
          <w:ilvl w:val="1"/>
          <w:numId w:val="61"/>
        </w:numPr>
        <w:rPr>
          <w:b/>
        </w:rPr>
      </w:pPr>
      <w:r w:rsidRPr="007B560C">
        <w:t>Nebulosidade</w:t>
      </w:r>
    </w:p>
    <w:p w:rsidR="005E4F43" w:rsidRPr="007B560C" w:rsidP="005E4F43">
      <w:pPr>
        <w:pStyle w:val="ListParagraph"/>
        <w:numPr>
          <w:ilvl w:val="1"/>
          <w:numId w:val="61"/>
        </w:numPr>
        <w:rPr>
          <w:b/>
        </w:rPr>
      </w:pPr>
      <w:r w:rsidRPr="007B560C">
        <w:t>Proximidade do mar ou continentalidade</w:t>
      </w:r>
    </w:p>
    <w:p w:rsidR="005E4F43" w:rsidRPr="007B560C" w:rsidP="005E4F43">
      <w:pPr>
        <w:pStyle w:val="ListParagraph"/>
        <w:numPr>
          <w:ilvl w:val="1"/>
          <w:numId w:val="61"/>
        </w:numPr>
        <w:rPr>
          <w:b/>
        </w:rPr>
      </w:pPr>
      <w:r>
        <w:t>Disposição do relevo</w:t>
      </w:r>
    </w:p>
    <w:p w:rsidR="005E4F43" w:rsidRPr="009206B2" w:rsidP="005E4F43">
      <w:pPr>
        <w:pStyle w:val="ListParagraph"/>
        <w:numPr>
          <w:ilvl w:val="0"/>
          <w:numId w:val="61"/>
        </w:numPr>
        <w:rPr>
          <w:b/>
        </w:rPr>
      </w:pPr>
      <w:r w:rsidRPr="009206B2">
        <w:rPr>
          <w:u w:val="thick"/>
        </w:rPr>
        <w:t>No verão</w:t>
      </w:r>
      <w:r>
        <w:t xml:space="preserve"> </w:t>
        <w:tab/>
        <w:tab/>
        <w:t>É mais notório o contraste litoral/interior</w:t>
      </w:r>
    </w:p>
    <w:p w:rsidR="005E4F43" w:rsidP="005E4F43">
      <w:pPr>
        <w:rPr>
          <w:b/>
        </w:rPr>
      </w:pPr>
    </w:p>
    <w:p w:rsidR="005E4F43" w:rsidRPr="007874FC" w:rsidP="005E4F43">
      <w:pPr>
        <w:rPr>
          <w:b/>
          <w:sz w:val="24"/>
        </w:rPr>
      </w:pPr>
      <w:r w:rsidRPr="007874FC">
        <w:rPr>
          <w:b/>
          <w:sz w:val="24"/>
        </w:rPr>
        <w:t>Contraste NW/SE da radiação solar e da insolação</w:t>
      </w:r>
    </w:p>
    <w:p w:rsidR="005E4F43" w:rsidRPr="00427C9E" w:rsidP="005E4F43">
      <w:r>
        <w:t>Este contraste resulta de fatores, tais como:</w:t>
      </w:r>
    </w:p>
    <w:p w:rsidR="005E4F43" w:rsidRPr="007B560C" w:rsidP="005E4F43">
      <w:pPr>
        <w:pStyle w:val="ListParagraph"/>
        <w:numPr>
          <w:ilvl w:val="1"/>
          <w:numId w:val="61"/>
        </w:numPr>
        <w:rPr>
          <w:b/>
        </w:rPr>
      </w:pPr>
      <w:r w:rsidRPr="00F24E8F">
        <w:rPr>
          <w:u w:val="thick"/>
        </w:rPr>
        <w:t>Latitude</w:t>
      </w:r>
      <w:r>
        <w:t xml:space="preserve"> (menor latitude → maior insolação e radiação solar)</w:t>
      </w:r>
    </w:p>
    <w:p w:rsidR="005E4F43" w:rsidRPr="00F24E8F" w:rsidP="005E4F43">
      <w:pPr>
        <w:pStyle w:val="ListParagraph"/>
        <w:numPr>
          <w:ilvl w:val="1"/>
          <w:numId w:val="61"/>
        </w:numPr>
        <w:rPr>
          <w:b/>
        </w:rPr>
      </w:pPr>
      <w:r w:rsidRPr="00F24E8F">
        <w:rPr>
          <w:u w:val="thick"/>
        </w:rPr>
        <w:t>Altitude</w:t>
      </w:r>
      <w:r>
        <w:t xml:space="preserve"> (maior altitude → maior insolação e radiação solar)</w:t>
      </w:r>
    </w:p>
    <w:p w:rsidR="005E4F43" w:rsidRPr="00F24E8F" w:rsidP="005E4F43">
      <w:pPr>
        <w:pStyle w:val="ListParagraph"/>
        <w:numPr>
          <w:ilvl w:val="1"/>
          <w:numId w:val="61"/>
        </w:numPr>
        <w:rPr>
          <w:b/>
        </w:rPr>
      </w:pPr>
      <w:r w:rsidRPr="00F24E8F">
        <w:rPr>
          <w:u w:val="thick"/>
        </w:rPr>
        <w:t>Nebulosidade</w:t>
      </w:r>
      <w:r>
        <w:t xml:space="preserve"> (menor nebulosidade → menor maior insolação e radiação solar</w:t>
      </w:r>
    </w:p>
    <w:p w:rsidR="005E4F43" w:rsidRPr="007B560C" w:rsidP="005E4F43">
      <w:pPr>
        <w:pStyle w:val="ListParagraph"/>
        <w:numPr>
          <w:ilvl w:val="1"/>
          <w:numId w:val="61"/>
        </w:numPr>
        <w:rPr>
          <w:b/>
        </w:rPr>
      </w:pPr>
      <w:r w:rsidRPr="00F24E8F">
        <w:rPr>
          <w:u w:val="thick"/>
        </w:rPr>
        <w:t>Proximidade do mar ou continentalidade</w:t>
      </w:r>
      <w:r>
        <w:t xml:space="preserve"> (maior proximidade = maior nebulosidade → menor radiação solar</w:t>
      </w:r>
    </w:p>
    <w:p w:rsidR="005E4F43" w:rsidRPr="00F24E8F" w:rsidP="005E4F43">
      <w:pPr>
        <w:pStyle w:val="ListParagraph"/>
        <w:numPr>
          <w:ilvl w:val="1"/>
          <w:numId w:val="61"/>
        </w:numPr>
        <w:rPr>
          <w:b/>
          <w:u w:val="thick"/>
        </w:rPr>
      </w:pPr>
      <w:r w:rsidRPr="00F24E8F">
        <w:rPr>
          <w:u w:val="thick"/>
        </w:rPr>
        <w:t>Disposição do relevo</w:t>
      </w:r>
    </w:p>
    <w:p w:rsidR="005E4F43" w:rsidRPr="007874FC" w:rsidP="005E4F43">
      <w:pPr>
        <w:rPr>
          <w:b/>
          <w:sz w:val="24"/>
        </w:rPr>
      </w:pPr>
      <w:r w:rsidRPr="007874FC">
        <w:rPr>
          <w:b/>
          <w:sz w:val="24"/>
        </w:rPr>
        <w:t>Distribuição das temperaturas em todo o planeta</w:t>
      </w:r>
    </w:p>
    <w:p w:rsidR="005E4F43" w:rsidRPr="00F24E8F" w:rsidP="005E4F43">
      <w:pPr>
        <w:rPr>
          <w:u w:val="thick"/>
        </w:rPr>
      </w:pPr>
      <w:r>
        <w:t>Os valores mais altos de radiação solar, não se registam no equador mas sim nos trópicos devido à maior nebulosidade das regiões equatoriais que fazem diminui os valores de radiação solar, comparativamente à regiões tropicais.</w:t>
      </w:r>
    </w:p>
    <w:p w:rsidR="005E4F43" w:rsidRPr="007874FC" w:rsidP="005E4F43">
      <w:pPr>
        <w:rPr>
          <w:b/>
          <w:sz w:val="24"/>
        </w:rPr>
      </w:pPr>
      <w:r w:rsidRPr="007874FC">
        <w:rPr>
          <w:b/>
          <w:noProof/>
          <w:sz w:val="24"/>
          <w:lang w:eastAsia="pt-PT"/>
        </w:rPr>
        <w:drawing>
          <wp:anchor distT="0" distB="0" distL="114300" distR="114300" simplePos="0" relativeHeight="251841536" behindDoc="0" locked="0" layoutInCell="1" allowOverlap="1">
            <wp:simplePos x="0" y="0"/>
            <wp:positionH relativeFrom="column">
              <wp:posOffset>2787015</wp:posOffset>
            </wp:positionH>
            <wp:positionV relativeFrom="paragraph">
              <wp:posOffset>309880</wp:posOffset>
            </wp:positionV>
            <wp:extent cx="1323975" cy="2695575"/>
            <wp:effectExtent l="19050" t="0" r="9525" b="0"/>
            <wp:wrapNone/>
            <wp:docPr id="1315" name="temp inverno e verão - Cópia.bmp" descr="temp inverno e verão - Cópi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 inverno e verão - Cópia.bmp"/>
                    <pic:cNvPicPr>
                      <a:picLocks noChangeAspect="1"/>
                    </pic:cNvPicPr>
                  </pic:nvPicPr>
                  <pic:blipFill>
                    <a:blip r:embed="rId22"/>
                    <a:stretch>
                      <a:fillRect/>
                    </a:stretch>
                  </pic:blipFill>
                  <pic:spPr>
                    <a:xfrm>
                      <a:off x="0" y="0"/>
                      <a:ext cx="1323975" cy="2695575"/>
                    </a:xfrm>
                    <a:prstGeom prst="rect">
                      <a:avLst/>
                    </a:prstGeom>
                  </pic:spPr>
                </pic:pic>
              </a:graphicData>
            </a:graphic>
          </wp:anchor>
        </w:drawing>
      </w:r>
      <w:r w:rsidRPr="007874FC">
        <w:rPr>
          <w:b/>
          <w:noProof/>
          <w:sz w:val="24"/>
          <w:lang w:eastAsia="pt-PT"/>
        </w:rPr>
        <w:drawing>
          <wp:anchor distT="0" distB="0" distL="114300" distR="114300" simplePos="0" relativeHeight="251842560" behindDoc="0" locked="0" layoutInCell="1" allowOverlap="1">
            <wp:simplePos x="0" y="0"/>
            <wp:positionH relativeFrom="column">
              <wp:posOffset>1072515</wp:posOffset>
            </wp:positionH>
            <wp:positionV relativeFrom="paragraph">
              <wp:posOffset>309880</wp:posOffset>
            </wp:positionV>
            <wp:extent cx="1327150" cy="2686050"/>
            <wp:effectExtent l="19050" t="0" r="6350" b="0"/>
            <wp:wrapNone/>
            <wp:docPr id="1316" name="temp inverno e verão.bmp" descr="temp inverno e verã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 inverno e verão.bmp"/>
                    <pic:cNvPicPr>
                      <a:picLocks noChangeAspect="1"/>
                    </pic:cNvPicPr>
                  </pic:nvPicPr>
                  <pic:blipFill>
                    <a:blip r:embed="rId23"/>
                    <a:stretch>
                      <a:fillRect/>
                    </a:stretch>
                  </pic:blipFill>
                  <pic:spPr>
                    <a:xfrm>
                      <a:off x="0" y="0"/>
                      <a:ext cx="1327150" cy="2686050"/>
                    </a:xfrm>
                    <a:prstGeom prst="rect">
                      <a:avLst/>
                    </a:prstGeom>
                  </pic:spPr>
                </pic:pic>
              </a:graphicData>
            </a:graphic>
          </wp:anchor>
        </w:drawing>
      </w:r>
      <w:r w:rsidRPr="007874FC">
        <w:rPr>
          <w:b/>
          <w:sz w:val="24"/>
        </w:rPr>
        <w:t>Distribuição da temperatura em Portugal</w:t>
      </w:r>
    </w:p>
    <w:p w:rsidR="005E4F43" w:rsidP="005E4F43">
      <w:pPr>
        <w:rPr>
          <w:b/>
        </w:rPr>
      </w:pPr>
    </w:p>
    <w:p w:rsidR="005E4F43" w:rsidRPr="00724AC8" w:rsidP="005E4F43"/>
    <w:p w:rsidR="005E4F43" w:rsidRPr="00724AC8" w:rsidP="005E4F43"/>
    <w:p w:rsidR="005E4F43" w:rsidRPr="00724AC8" w:rsidP="005E4F43"/>
    <w:p w:rsidR="005E4F43" w:rsidRPr="00724AC8" w:rsidP="005E4F43">
      <w:r>
        <w:rPr>
          <w:noProof/>
          <w:lang w:eastAsia="pt-PT"/>
        </w:rPr>
        <w:pict>
          <v:shape id="_x0000_s1317" type="#_x0000_t202" style="height:36pt;margin-left:23.7pt;margin-top:5.9pt;position:absolute;width:75pt;z-index:251849728" filled="f" stroked="f">
            <v:textbox>
              <w:txbxContent>
                <w:p w:rsidR="008837C9" w:rsidP="005E4F43">
                  <w:r>
                    <w:t>Barlavento algarvio</w:t>
                  </w:r>
                </w:p>
              </w:txbxContent>
            </v:textbox>
          </v:shape>
        </w:pict>
      </w:r>
      <w:r>
        <w:rPr>
          <w:noProof/>
          <w:lang w:eastAsia="pt-PT"/>
        </w:rPr>
        <w:pict>
          <v:oval id="_x0000_s1318" style="height:30.75pt;margin-left:-7.05pt;margin-top:1.4pt;position:absolute;width:30.75pt;z-index:251847680" filled="f" strokeweight="1.5pt"/>
        </w:pict>
      </w:r>
    </w:p>
    <w:p w:rsidR="005E4F43" w:rsidRPr="00724AC8" w:rsidP="005E4F43">
      <w:r>
        <w:rPr>
          <w:noProof/>
          <w:lang w:eastAsia="pt-PT"/>
        </w:rPr>
        <w:pict>
          <v:shape id="_x0000_s1319" type="#_x0000_t202" style="height:33pt;margin-left:23.7pt;margin-top:16.5pt;position:absolute;width:75pt;z-index:251850752" filled="f" stroked="f">
            <v:textbox>
              <w:txbxContent>
                <w:p w:rsidR="008837C9" w:rsidP="005E4F43">
                  <w:r>
                    <w:t>Sotavento algarvio</w:t>
                  </w:r>
                </w:p>
              </w:txbxContent>
            </v:textbox>
          </v:shape>
        </w:pict>
      </w:r>
      <w:r>
        <w:rPr>
          <w:noProof/>
          <w:lang w:eastAsia="pt-PT"/>
        </w:rPr>
        <w:pict>
          <v:oval id="_x0000_s1320" style="height:30.75pt;margin-left:-7.05pt;margin-top:11.25pt;position:absolute;width:30.75pt;z-index:251848704" filled="f" strokeweight="1.5pt">
            <v:stroke dashstyle="dash"/>
          </v:oval>
        </w:pict>
      </w:r>
    </w:p>
    <w:p w:rsidR="005E4F43" w:rsidRPr="00724AC8" w:rsidP="005E4F43"/>
    <w:p w:rsidR="005E4F43" w:rsidRPr="00724AC8" w:rsidP="005E4F43">
      <w:r>
        <w:rPr>
          <w:noProof/>
          <w:lang w:eastAsia="pt-PT"/>
        </w:rPr>
        <w:pict>
          <v:oval id="_x0000_s1321" style="height:30.75pt;margin-left:127.95pt;margin-top:6.85pt;position:absolute;width:30.75pt;z-index:251846656" filled="f" strokeweight="1.5pt">
            <v:stroke dashstyle="dash"/>
          </v:oval>
        </w:pict>
      </w:r>
      <w:r>
        <w:rPr>
          <w:noProof/>
          <w:lang w:eastAsia="pt-PT"/>
        </w:rPr>
        <w:pict>
          <v:oval id="_x0000_s1322" style="height:30.75pt;margin-left:91.95pt;margin-top:6.85pt;position:absolute;width:30.75pt;z-index:251845632" filled="f" strokeweight="1.5pt"/>
        </w:pict>
      </w:r>
    </w:p>
    <w:p w:rsidR="005E4F43" w:rsidRPr="00724AC8" w:rsidP="005E4F43">
      <w:r>
        <w:rPr>
          <w:noProof/>
          <w:lang w:eastAsia="pt-PT"/>
        </w:rPr>
        <w:pict>
          <v:shape id="_x0000_s1323" type="#_x0000_t202" style="height:21pt;margin-left:234.45pt;margin-top:6.15pt;position:absolute;width:55.5pt;z-index:251844608" filled="f" stroked="f">
            <v:textbox>
              <w:txbxContent>
                <w:p w:rsidR="008837C9" w:rsidP="005E4F43">
                  <w:pPr>
                    <w:jc w:val="center"/>
                  </w:pPr>
                  <w:r>
                    <w:t>Verão</w:t>
                  </w:r>
                </w:p>
              </w:txbxContent>
            </v:textbox>
          </v:shape>
        </w:pict>
      </w:r>
      <w:r>
        <w:rPr>
          <w:noProof/>
          <w:lang w:eastAsia="pt-PT"/>
        </w:rPr>
        <w:pict>
          <v:shape id="_x0000_s1324" type="#_x0000_t202" style="height:21pt;margin-left:105.45pt;margin-top:6.15pt;position:absolute;width:55.5pt;z-index:251843584" filled="f" stroked="f">
            <v:textbox>
              <w:txbxContent>
                <w:p w:rsidR="008837C9" w:rsidP="005E4F43">
                  <w:r>
                    <w:t>Inverno</w:t>
                  </w:r>
                </w:p>
              </w:txbxContent>
            </v:textbox>
          </v:shape>
        </w:pict>
      </w:r>
    </w:p>
    <w:p w:rsidR="005E4F43" w:rsidP="005E4F43">
      <w:pPr>
        <w:tabs>
          <w:tab w:val="left" w:pos="7485"/>
        </w:tabs>
      </w:pPr>
      <w:r>
        <w:t>Em Portugal continental, durante o inverno desenhe-se um contraste NE/SW dm que o norte interior é a região claramente mais fria. Por outro lado o Algarve em particular o barlavento, regista as temperaturas mínimas mais elevadas.</w:t>
      </w:r>
    </w:p>
    <w:p w:rsidR="005E4F43" w:rsidP="005E4F43">
      <w:pPr>
        <w:tabs>
          <w:tab w:val="left" w:pos="7485"/>
        </w:tabs>
      </w:pPr>
      <w:r>
        <w:t>No verão há um claro contraste Litoral/Interior, com o litoral claramente mais fresco e o interior muito quente, em particular o interior trasmontano e o alentejano</w:t>
      </w:r>
    </w:p>
    <w:p w:rsidR="005E4F43" w:rsidP="005E4F43">
      <w:pPr>
        <w:tabs>
          <w:tab w:val="left" w:pos="7485"/>
        </w:tabs>
      </w:pPr>
      <w:r>
        <w:t>Nas ilhas matem-se sempre um contraste interior/litoral, pois o vigor do relevo é o principal fator para baixar as temperaturas mínimas no inverno e máximas no verão</w:t>
      </w:r>
    </w:p>
    <w:p w:rsidR="005E4F43" w:rsidP="005E4F43">
      <w:pPr>
        <w:tabs>
          <w:tab w:val="left" w:pos="7485"/>
        </w:tabs>
      </w:pPr>
      <w:r>
        <w:rPr>
          <w:noProof/>
          <w:lang w:eastAsia="pt-PT"/>
        </w:rPr>
        <w:drawing>
          <wp:anchor distT="0" distB="0" distL="114300" distR="114300" simplePos="0" relativeHeight="252182528" behindDoc="1" locked="0" layoutInCell="1" allowOverlap="1">
            <wp:simplePos x="0" y="0"/>
            <wp:positionH relativeFrom="column">
              <wp:posOffset>-70485</wp:posOffset>
            </wp:positionH>
            <wp:positionV relativeFrom="paragraph">
              <wp:posOffset>296545</wp:posOffset>
            </wp:positionV>
            <wp:extent cx="1371600" cy="2238375"/>
            <wp:effectExtent l="19050" t="0" r="0" b="0"/>
            <wp:wrapTight wrapText="bothSides">
              <wp:wrapPolygon>
                <wp:start x="-300" y="0"/>
                <wp:lineTo x="-300" y="21508"/>
                <wp:lineTo x="21600" y="21508"/>
                <wp:lineTo x="21600" y="0"/>
                <wp:lineTo x="-300" y="0"/>
              </wp:wrapPolygon>
            </wp:wrapTight>
            <wp:docPr id="1325" name="amp.term.anu.bmp" descr="amp.term.an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p.term.anu.bmp"/>
                    <pic:cNvPicPr>
                      <a:picLocks noChangeAspect="1"/>
                    </pic:cNvPicPr>
                  </pic:nvPicPr>
                  <pic:blipFill>
                    <a:blip r:embed="rId24"/>
                    <a:stretch>
                      <a:fillRect/>
                    </a:stretch>
                  </pic:blipFill>
                  <pic:spPr>
                    <a:xfrm>
                      <a:off x="0" y="0"/>
                      <a:ext cx="1371600" cy="2238375"/>
                    </a:xfrm>
                    <a:prstGeom prst="rect">
                      <a:avLst/>
                    </a:prstGeom>
                  </pic:spPr>
                </pic:pic>
              </a:graphicData>
            </a:graphic>
          </wp:anchor>
        </w:drawing>
      </w:r>
    </w:p>
    <w:p w:rsidR="005E4F43" w:rsidP="005E4F43">
      <w:pPr>
        <w:tabs>
          <w:tab w:val="left" w:pos="7485"/>
        </w:tabs>
      </w:pPr>
      <w:r>
        <w:t>Em Portugal continental, o contraste entre o litoral e o interior é notório. A proximidade do mar parece ser preponderante, e a latitude não se afirma como o fator fundamental. Mesmo o relevo tem pouco impacto na amplitude térmica anual.</w:t>
      </w:r>
    </w:p>
    <w:p w:rsidR="005E4F43" w:rsidP="005E4F43">
      <w:pPr>
        <w:tabs>
          <w:tab w:val="left" w:pos="7485"/>
        </w:tabs>
      </w:pPr>
    </w:p>
    <w:p w:rsidR="005E4F43" w:rsidP="005E4F43">
      <w:pPr>
        <w:tabs>
          <w:tab w:val="left" w:pos="7485"/>
        </w:tabs>
      </w:pPr>
    </w:p>
    <w:p w:rsidR="005E4F43" w:rsidP="005E4F43">
      <w:pPr>
        <w:tabs>
          <w:tab w:val="left" w:pos="7485"/>
        </w:tabs>
      </w:pPr>
    </w:p>
    <w:p w:rsidR="005E4F43" w:rsidP="005E4F43">
      <w:pPr>
        <w:tabs>
          <w:tab w:val="left" w:pos="7485"/>
        </w:tabs>
      </w:pPr>
    </w:p>
    <w:p w:rsidR="005E4F43" w:rsidP="005E4F43">
      <w:pPr>
        <w:tabs>
          <w:tab w:val="left" w:pos="7485"/>
        </w:tabs>
      </w:pPr>
    </w:p>
    <w:p w:rsidR="005E4F43" w:rsidP="005E4F43">
      <w:pPr>
        <w:tabs>
          <w:tab w:val="left" w:pos="7485"/>
        </w:tabs>
      </w:pPr>
      <w:r>
        <w:rPr>
          <w:noProof/>
          <w:lang w:eastAsia="pt-PT"/>
        </w:rPr>
        <w:pict>
          <v:shape id="_x0000_s1326" type="#_x0000_t202" style="height:21pt;margin-left:-98.95pt;margin-top:205.9pt;position:absolute;width:55.5pt;z-index:251851776" filled="f" stroked="f">
            <v:textbox>
              <w:txbxContent>
                <w:p w:rsidR="008837C9" w:rsidP="005E4F43">
                  <w:r>
                    <w:t>Inverno</w:t>
                  </w:r>
                </w:p>
              </w:txbxContent>
            </v:textbox>
          </v:shape>
        </w:pict>
      </w:r>
      <w:r w:rsidR="005E4F43">
        <w:rPr>
          <w:noProof/>
          <w:lang w:eastAsia="pt-PT"/>
        </w:rPr>
        <w:drawing>
          <wp:anchor distT="0" distB="0" distL="114300" distR="114300" simplePos="0" relativeHeight="252183552" behindDoc="1" locked="0" layoutInCell="1" allowOverlap="1">
            <wp:simplePos x="0" y="0"/>
            <wp:positionH relativeFrom="column">
              <wp:posOffset>-441960</wp:posOffset>
            </wp:positionH>
            <wp:positionV relativeFrom="paragraph">
              <wp:posOffset>-404495</wp:posOffset>
            </wp:positionV>
            <wp:extent cx="1745615" cy="3105150"/>
            <wp:effectExtent l="19050" t="0" r="6985" b="0"/>
            <wp:wrapTight wrapText="bothSides">
              <wp:wrapPolygon>
                <wp:start x="-236" y="0"/>
                <wp:lineTo x="-236" y="21467"/>
                <wp:lineTo x="21686" y="21467"/>
                <wp:lineTo x="21686" y="0"/>
                <wp:lineTo x="-236" y="0"/>
              </wp:wrapPolygon>
            </wp:wrapTight>
            <wp:docPr id="1327" name="isotermicas.jpg" descr="isotermi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termicas.jpg"/>
                    <pic:cNvPicPr>
                      <a:picLocks noChangeAspect="1"/>
                    </pic:cNvPicPr>
                  </pic:nvPicPr>
                  <pic:blipFill>
                    <a:blip r:embed="rId25"/>
                    <a:srcRect l="0" t="0" r="50719" b="0"/>
                    <a:stretch>
                      <a:fillRect/>
                    </a:stretch>
                  </pic:blipFill>
                  <pic:spPr>
                    <a:xfrm>
                      <a:off x="0" y="0"/>
                      <a:ext cx="1745615" cy="3105150"/>
                    </a:xfrm>
                    <a:prstGeom prst="rect">
                      <a:avLst/>
                    </a:prstGeom>
                  </pic:spPr>
                </pic:pic>
              </a:graphicData>
            </a:graphic>
          </wp:anchor>
        </w:drawing>
      </w:r>
      <w:r w:rsidR="005E4F43">
        <w:t>No inverno é bem visível o contraste nordeste/sudoeste, com as temperaturas a aumentar para sudoeste. O Nordeste transmontano é a região mais fria.</w:t>
      </w:r>
    </w:p>
    <w:p w:rsidR="005E4F43" w:rsidP="005E4F43">
      <w:pPr>
        <w:tabs>
          <w:tab w:val="left" w:pos="7485"/>
        </w:tabs>
      </w:pPr>
      <w:r>
        <w:t>Os fatores condicionantes da temperatura são:</w:t>
      </w:r>
    </w:p>
    <w:p w:rsidR="005E4F43" w:rsidP="005E4F43">
      <w:pPr>
        <w:tabs>
          <w:tab w:val="left" w:pos="7485"/>
        </w:tabs>
        <w:ind w:left="1110"/>
      </w:pPr>
      <w:r>
        <w:t>- Latitude</w:t>
      </w:r>
    </w:p>
    <w:p w:rsidR="005E4F43" w:rsidP="005E4F43">
      <w:pPr>
        <w:tabs>
          <w:tab w:val="left" w:pos="7485"/>
        </w:tabs>
        <w:ind w:left="1110"/>
      </w:pPr>
      <w:r>
        <w:t>- Continentalidade e proximidade do mar</w:t>
      </w:r>
    </w:p>
    <w:p w:rsidR="005E4F43" w:rsidP="005E4F43">
      <w:pPr>
        <w:tabs>
          <w:tab w:val="left" w:pos="7485"/>
        </w:tabs>
        <w:ind w:left="1110"/>
      </w:pPr>
    </w:p>
    <w:p w:rsidR="005E4F43" w:rsidP="005E4F43">
      <w:pPr>
        <w:tabs>
          <w:tab w:val="left" w:pos="7485"/>
        </w:tabs>
        <w:ind w:left="1110"/>
      </w:pPr>
    </w:p>
    <w:p w:rsidR="005E4F43" w:rsidP="005E4F43">
      <w:pPr>
        <w:tabs>
          <w:tab w:val="left" w:pos="7485"/>
        </w:tabs>
        <w:ind w:left="1110"/>
      </w:pPr>
    </w:p>
    <w:p w:rsidR="005E4F43" w:rsidP="005E4F43">
      <w:pPr>
        <w:tabs>
          <w:tab w:val="left" w:pos="7485"/>
        </w:tabs>
        <w:ind w:left="1110"/>
      </w:pPr>
    </w:p>
    <w:p w:rsidR="005E4F43" w:rsidP="005E4F43">
      <w:pPr>
        <w:tabs>
          <w:tab w:val="left" w:pos="7485"/>
        </w:tabs>
        <w:ind w:left="1110"/>
      </w:pPr>
      <w:r>
        <w:rPr>
          <w:noProof/>
          <w:lang w:eastAsia="pt-PT"/>
        </w:rPr>
        <w:pict>
          <v:shape id="_x0000_s1328" type="#_x0000_t202" style="height:57.75pt;margin-left:-23.25pt;margin-top:17.25pt;position:absolute;width:156pt;z-index:251853824" filled="f" stroked="f">
            <v:textbox>
              <w:txbxContent>
                <w:p w:rsidR="008837C9" w:rsidP="005E4F43">
                  <w:r>
                    <w:t>As temperaturas mais elevadas entram pelo vale do Douro vindas de Espanha</w:t>
                  </w:r>
                </w:p>
              </w:txbxContent>
            </v:textbox>
          </v:shape>
        </w:pict>
      </w:r>
      <w:r>
        <w:rPr>
          <w:noProof/>
          <w:lang w:eastAsia="pt-PT"/>
        </w:rPr>
        <w:pict>
          <v:oval id="_x0000_s1329" style="height:49.5pt;margin-left:-60.75pt;margin-top:23.25pt;position:absolute;width:37.5pt;z-index:251854848" filled="f" strokecolor="black" strokeweight="1.5pt"/>
        </w:pict>
      </w:r>
      <w:r w:rsidR="005E4F43">
        <w:rPr>
          <w:noProof/>
          <w:lang w:eastAsia="pt-PT"/>
        </w:rPr>
        <w:drawing>
          <wp:anchor distT="0" distB="0" distL="114300" distR="114300" simplePos="0" relativeHeight="252184576" behindDoc="1" locked="0" layoutInCell="1" allowOverlap="1">
            <wp:simplePos x="0" y="0"/>
            <wp:positionH relativeFrom="column">
              <wp:posOffset>53340</wp:posOffset>
            </wp:positionH>
            <wp:positionV relativeFrom="paragraph">
              <wp:posOffset>19050</wp:posOffset>
            </wp:positionV>
            <wp:extent cx="1809750" cy="3095625"/>
            <wp:effectExtent l="19050" t="0" r="0" b="0"/>
            <wp:wrapTight wrapText="bothSides">
              <wp:wrapPolygon>
                <wp:start x="-227" y="0"/>
                <wp:lineTo x="-227" y="21534"/>
                <wp:lineTo x="21600" y="21534"/>
                <wp:lineTo x="21600" y="0"/>
                <wp:lineTo x="-227" y="0"/>
              </wp:wrapPolygon>
            </wp:wrapTight>
            <wp:docPr id="1330" name="isotermicas.jpg" descr="isotermi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termicas.jpg"/>
                    <pic:cNvPicPr>
                      <a:picLocks noChangeAspect="1"/>
                    </pic:cNvPicPr>
                  </pic:nvPicPr>
                  <pic:blipFill>
                    <a:blip r:embed="rId25"/>
                    <a:srcRect l="48665" t="0" r="0" b="0"/>
                    <a:stretch>
                      <a:fillRect/>
                    </a:stretch>
                  </pic:blipFill>
                  <pic:spPr>
                    <a:xfrm>
                      <a:off x="0" y="0"/>
                      <a:ext cx="1809750" cy="3095625"/>
                    </a:xfrm>
                    <a:prstGeom prst="rect">
                      <a:avLst/>
                    </a:prstGeom>
                  </pic:spPr>
                </pic:pic>
              </a:graphicData>
            </a:graphic>
          </wp:anchor>
        </w:drawing>
      </w:r>
    </w:p>
    <w:p w:rsidR="005E4F43" w:rsidP="005E4F43">
      <w:pPr>
        <w:tabs>
          <w:tab w:val="left" w:pos="7485"/>
        </w:tabs>
        <w:ind w:left="1110"/>
      </w:pPr>
      <w:r>
        <w:rPr>
          <w:noProof/>
          <w:lang w:eastAsia="pt-PT"/>
        </w:rPr>
        <w:pict>
          <v:shape id="_x0000_s1331" type="#_x0000_t202" style="height:76.5pt;margin-left:-202.5pt;margin-top:0.8pt;position:absolute;width:99.75pt;z-index:251856896" filled="f" stroked="f">
            <v:textbox>
              <w:txbxContent>
                <w:p w:rsidR="008837C9" w:rsidP="005E4F43">
                  <w:pPr>
                    <w:jc w:val="right"/>
                  </w:pPr>
                  <w:r>
                    <w:t>Entrada de ventos frescos no vale do Mondego vindas do mar</w:t>
                  </w:r>
                </w:p>
              </w:txbxContent>
            </v:textbox>
          </v:shape>
        </w:pict>
      </w:r>
    </w:p>
    <w:p w:rsidR="005E4F43" w:rsidP="005E4F43">
      <w:pPr>
        <w:tabs>
          <w:tab w:val="left" w:pos="7485"/>
        </w:tabs>
        <w:ind w:left="1110"/>
      </w:pPr>
      <w:r>
        <w:rPr>
          <w:noProof/>
          <w:lang w:eastAsia="pt-PT"/>
        </w:rPr>
        <w:pict>
          <v:oval id="_x0000_s1332" style="height:49.5pt;margin-left:-90.75pt;margin-top:4.6pt;position:absolute;rotation:90;width:37.5pt;z-index:251855872" filled="f" strokecolor="black" strokeweight="1.5pt"/>
        </w:pict>
      </w:r>
    </w:p>
    <w:p w:rsidR="005E4F43" w:rsidP="005E4F43">
      <w:pPr>
        <w:tabs>
          <w:tab w:val="left" w:pos="7485"/>
        </w:tabs>
        <w:ind w:left="1110"/>
      </w:pPr>
    </w:p>
    <w:p w:rsidR="005E4F43" w:rsidP="005E4F43">
      <w:pPr>
        <w:tabs>
          <w:tab w:val="left" w:pos="7485"/>
        </w:tabs>
        <w:ind w:left="1110"/>
      </w:pPr>
      <w:r>
        <w:t>No verão, o contraste é entre oeste/este, ou seja, litoral/interior.</w:t>
      </w:r>
    </w:p>
    <w:p w:rsidR="005E4F43" w:rsidP="005E4F43">
      <w:pPr>
        <w:tabs>
          <w:tab w:val="left" w:pos="7485"/>
        </w:tabs>
        <w:ind w:left="1110"/>
      </w:pPr>
      <w:r>
        <w:t>O gradiente diminui com a continentalidade.</w:t>
      </w:r>
    </w:p>
    <w:p w:rsidR="005E4F43" w:rsidP="005E4F43">
      <w:pPr>
        <w:tabs>
          <w:tab w:val="left" w:pos="7485"/>
        </w:tabs>
      </w:pPr>
      <w:r>
        <w:t>Os fatores condicionantes da temperatura são:</w:t>
      </w:r>
    </w:p>
    <w:p w:rsidR="005E4F43" w:rsidP="005E4F43">
      <w:pPr>
        <w:tabs>
          <w:tab w:val="left" w:pos="7485"/>
        </w:tabs>
        <w:ind w:left="1110"/>
      </w:pPr>
      <w:r>
        <w:t>- continentalidade e proximidade do mar</w:t>
      </w:r>
    </w:p>
    <w:p w:rsidR="005E4F43" w:rsidP="005E4F43">
      <w:pPr>
        <w:tabs>
          <w:tab w:val="left" w:pos="7485"/>
        </w:tabs>
        <w:ind w:left="1110"/>
      </w:pPr>
      <w:r>
        <w:rPr>
          <w:noProof/>
          <w:lang w:eastAsia="pt-PT"/>
        </w:rPr>
        <w:pict>
          <v:shape id="_x0000_s1333" type="#_x0000_t202" style="height:21pt;margin-left:-110.25pt;margin-top:17.25pt;position:absolute;width:55.5pt;z-index:251852800" filled="f" stroked="f">
            <v:textbox>
              <w:txbxContent>
                <w:p w:rsidR="008837C9" w:rsidP="005E4F43">
                  <w:pPr>
                    <w:jc w:val="center"/>
                  </w:pPr>
                  <w:r>
                    <w:t>Verão</w:t>
                  </w:r>
                </w:p>
              </w:txbxContent>
            </v:textbox>
          </v:shape>
        </w:pict>
      </w:r>
      <w:r w:rsidR="005E4F43">
        <w:t>- Relevo (as regiões montanhosas aquecem – falta de nebulosidade)</w:t>
      </w:r>
    </w:p>
    <w:p w:rsidR="002E40AE" w:rsidRPr="002E40AE" w:rsidP="002E40AE">
      <w:pPr>
        <w:tabs>
          <w:tab w:val="left" w:pos="7485"/>
        </w:tabs>
        <w:rPr>
          <w:u w:val="dotted"/>
        </w:rPr>
      </w:pPr>
      <w:r w:rsidRPr="002E40AE">
        <w:rPr>
          <w:u w:val="dotted"/>
        </w:rPr>
        <w:t>Porque é que os ventos que entram no Mondego na entram no Douro?</w:t>
      </w:r>
    </w:p>
    <w:p w:rsidR="002E40AE" w:rsidP="002E40AE">
      <w:pPr>
        <w:tabs>
          <w:tab w:val="left" w:pos="7485"/>
        </w:tabs>
        <w:ind w:left="1110"/>
      </w:pPr>
      <w:r>
        <w:t>Pois existem serras concordantes à costa que impedem a passagem desses ventos</w:t>
      </w:r>
    </w:p>
    <w:p w:rsidR="005E4F43" w:rsidP="005E4F43">
      <w:pPr>
        <w:tabs>
          <w:tab w:val="left" w:pos="7485"/>
        </w:tabs>
        <w:ind w:left="1110"/>
      </w:pPr>
    </w:p>
    <w:p w:rsidR="005E4F43" w:rsidP="005E4F43">
      <w:pPr>
        <w:tabs>
          <w:tab w:val="left" w:pos="7485"/>
        </w:tabs>
      </w:pPr>
    </w:p>
    <w:p w:rsidR="005E4F43" w:rsidP="005E4F43">
      <w:pPr>
        <w:tabs>
          <w:tab w:val="left" w:pos="7485"/>
        </w:tabs>
      </w:pPr>
    </w:p>
    <w:p w:rsidR="005E4F43" w:rsidP="005E4F43">
      <w:pPr>
        <w:tabs>
          <w:tab w:val="left" w:pos="7485"/>
        </w:tabs>
      </w:pPr>
    </w:p>
    <w:p w:rsidR="007874FC" w:rsidP="005E4F43">
      <w:pPr>
        <w:tabs>
          <w:tab w:val="left" w:pos="7485"/>
        </w:tabs>
      </w:pPr>
    </w:p>
    <w:p w:rsidR="005E4F43" w:rsidRPr="007874FC" w:rsidP="005E4F43">
      <w:pPr>
        <w:tabs>
          <w:tab w:val="left" w:pos="7485"/>
        </w:tabs>
        <w:rPr>
          <w:b/>
          <w:sz w:val="24"/>
        </w:rPr>
      </w:pPr>
      <w:r>
        <w:rPr>
          <w:b/>
          <w:sz w:val="24"/>
        </w:rPr>
        <w:t>Que fatores influenciam a distribuição da temperatura</w:t>
      </w:r>
    </w:p>
    <w:p w:rsidR="005E4F43" w:rsidRPr="0069150D" w:rsidP="005E4F43">
      <w:pPr>
        <w:pStyle w:val="ListParagraph"/>
        <w:numPr>
          <w:ilvl w:val="0"/>
          <w:numId w:val="62"/>
        </w:numPr>
        <w:tabs>
          <w:tab w:val="left" w:pos="7485"/>
        </w:tabs>
        <w:rPr>
          <w:u w:val="thick"/>
        </w:rPr>
      </w:pPr>
      <w:r w:rsidRPr="0069150D">
        <w:rPr>
          <w:u w:val="thick"/>
        </w:rPr>
        <w:t>Latitude (norte-sul)</w:t>
      </w:r>
    </w:p>
    <w:p w:rsidR="005E4F43" w:rsidRPr="003931D6" w:rsidP="005E4F43">
      <w:pPr>
        <w:tabs>
          <w:tab w:val="left" w:pos="7485"/>
        </w:tabs>
      </w:pPr>
      <w:r>
        <w:t>As temperaturas mais baixas a Norte, ficam a dever-se à inclinação aos raios solares, à precipitação e à maior nebulosidade</w:t>
      </w:r>
    </w:p>
    <w:p w:rsidR="005E4F43" w:rsidRPr="0069150D" w:rsidP="005E4F43">
      <w:pPr>
        <w:pStyle w:val="ListParagraph"/>
        <w:numPr>
          <w:ilvl w:val="0"/>
          <w:numId w:val="62"/>
        </w:numPr>
        <w:tabs>
          <w:tab w:val="left" w:pos="7485"/>
        </w:tabs>
        <w:rPr>
          <w:u w:val="thick"/>
        </w:rPr>
      </w:pPr>
      <w:r w:rsidRPr="0069150D">
        <w:rPr>
          <w:u w:val="thick"/>
        </w:rPr>
        <w:t>Altitude</w:t>
      </w:r>
    </w:p>
    <w:p w:rsidR="005E4F43" w:rsidRPr="0069150D" w:rsidP="005E4F43">
      <w:pPr>
        <w:pStyle w:val="ListParagraph"/>
        <w:numPr>
          <w:ilvl w:val="0"/>
          <w:numId w:val="62"/>
        </w:numPr>
        <w:tabs>
          <w:tab w:val="left" w:pos="7485"/>
        </w:tabs>
        <w:rPr>
          <w:u w:val="thick"/>
        </w:rPr>
      </w:pPr>
      <w:r w:rsidRPr="0069150D">
        <w:rPr>
          <w:u w:val="thick"/>
        </w:rPr>
        <w:t>O relevo e a sua disposição</w:t>
      </w:r>
    </w:p>
    <w:p w:rsidR="005E4F43" w:rsidP="005E4F43">
      <w:pPr>
        <w:tabs>
          <w:tab w:val="left" w:pos="7485"/>
        </w:tabs>
      </w:pPr>
      <w:r>
        <w:t>Encontram-se diferenças de temperatura entre as vertentes expostas a sul (vertentes soalheiras) que recebem grande quantidade de radiação solar e vertentes viradas a norte (vertentes umbrias) que podem estar longos períodos de tempo sem radiação solar direta.</w:t>
      </w:r>
    </w:p>
    <w:p w:rsidR="005E4F43" w:rsidRPr="003931D6" w:rsidP="005E4F43">
      <w:pPr>
        <w:tabs>
          <w:tab w:val="left" w:pos="7485"/>
        </w:tabs>
      </w:pPr>
      <w:r>
        <w:t>As depressões são também normalmente mais quentes do que as áreas topograficamente mais elevadas.</w:t>
      </w:r>
    </w:p>
    <w:p w:rsidR="005E4F43" w:rsidRPr="0069150D" w:rsidP="005E4F43">
      <w:pPr>
        <w:pStyle w:val="ListParagraph"/>
        <w:numPr>
          <w:ilvl w:val="0"/>
          <w:numId w:val="62"/>
        </w:numPr>
        <w:tabs>
          <w:tab w:val="left" w:pos="7485"/>
        </w:tabs>
        <w:rPr>
          <w:u w:val="thick"/>
        </w:rPr>
      </w:pPr>
      <w:r w:rsidRPr="0069150D">
        <w:rPr>
          <w:u w:val="thick"/>
        </w:rPr>
        <w:t>As correntes marítimas</w:t>
      </w:r>
    </w:p>
    <w:p w:rsidR="005E4F43" w:rsidP="005E4F43">
      <w:pPr>
        <w:tabs>
          <w:tab w:val="left" w:pos="7485"/>
        </w:tabs>
      </w:pPr>
      <w:r>
        <w:t xml:space="preserve">No hemisfério norte as correntes provenientes do norte são frias e do sul são quentes. </w:t>
      </w:r>
    </w:p>
    <w:p w:rsidR="005E4F43" w:rsidRPr="00BE2A34" w:rsidP="005E4F43">
      <w:pPr>
        <w:tabs>
          <w:tab w:val="left" w:pos="7485"/>
        </w:tabs>
      </w:pPr>
      <w:r>
        <w:t>Nova York está à mesma latitude que Lisboa e o que explica as baixas temperaturas em NY e mais altas em Lisboa são as correntes marítimas quentes.</w:t>
      </w:r>
    </w:p>
    <w:p w:rsidR="005E4F43" w:rsidRPr="0069150D" w:rsidP="005E4F43">
      <w:pPr>
        <w:pStyle w:val="ListParagraph"/>
        <w:numPr>
          <w:ilvl w:val="0"/>
          <w:numId w:val="62"/>
        </w:numPr>
        <w:tabs>
          <w:tab w:val="left" w:pos="7485"/>
        </w:tabs>
        <w:rPr>
          <w:u w:val="thick"/>
        </w:rPr>
      </w:pPr>
      <w:r w:rsidRPr="0069150D">
        <w:rPr>
          <w:u w:val="thick"/>
        </w:rPr>
        <w:t>A continentalidade</w:t>
      </w:r>
    </w:p>
    <w:p w:rsidR="005E4F43" w:rsidP="005E4F43">
      <w:pPr>
        <w:tabs>
          <w:tab w:val="left" w:pos="7485"/>
        </w:tabs>
      </w:pPr>
      <w:r>
        <w:t>A continentalidade influencia a distribuição das temperaturas, principalmente no verão. O ar marítimo que afeta o litoral tem a capacidade de amenizar o clima, tornando os Verãos mais secos e os Invernos mais suaves. O oceano devido ter maior inércia térmica, é mais quente que o continente durante o inverno e mais frio que o continente que o verão.</w:t>
      </w:r>
    </w:p>
    <w:p w:rsidR="005E4F43" w:rsidP="005E4F43">
      <w:pPr>
        <w:tabs>
          <w:tab w:val="left" w:pos="7485"/>
        </w:tabs>
      </w:pPr>
    </w:p>
    <w:p w:rsidR="005E4F43" w:rsidRPr="007874FC" w:rsidP="005E4F43">
      <w:pPr>
        <w:tabs>
          <w:tab w:val="left" w:pos="7485"/>
        </w:tabs>
        <w:rPr>
          <w:b/>
          <w:sz w:val="24"/>
        </w:rPr>
      </w:pPr>
      <w:r w:rsidRPr="007874FC">
        <w:rPr>
          <w:b/>
          <w:sz w:val="24"/>
        </w:rPr>
        <w:t>A energia solar</w:t>
      </w:r>
    </w:p>
    <w:p w:rsidR="005E4F43" w:rsidP="005E4F43">
      <w:pPr>
        <w:tabs>
          <w:tab w:val="left" w:pos="7485"/>
        </w:tabs>
      </w:pPr>
      <w:r>
        <w:t>É renovável</w:t>
      </w:r>
    </w:p>
    <w:p w:rsidR="005E4F43" w:rsidP="005E4F43">
      <w:pPr>
        <w:tabs>
          <w:tab w:val="left" w:pos="7485"/>
        </w:tabs>
      </w:pPr>
      <w:r>
        <w:t>É limpa, ou seja, não polui</w:t>
      </w:r>
    </w:p>
    <w:p w:rsidR="005E4F43" w:rsidP="005E4F43">
      <w:pPr>
        <w:tabs>
          <w:tab w:val="left" w:pos="7485"/>
        </w:tabs>
        <w:ind w:left="851"/>
      </w:pPr>
      <w:r>
        <w:t>É utilizada para:</w:t>
      </w:r>
    </w:p>
    <w:p w:rsidR="005E4F43" w:rsidP="005E4F43">
      <w:pPr>
        <w:pStyle w:val="ListParagraph"/>
        <w:numPr>
          <w:ilvl w:val="0"/>
          <w:numId w:val="62"/>
        </w:numPr>
        <w:tabs>
          <w:tab w:val="left" w:pos="7485"/>
        </w:tabs>
      </w:pPr>
      <w:r>
        <w:t>Aquecimento (energia solar térmica) – através de painéis solares – sistemas térmicos</w:t>
      </w:r>
    </w:p>
    <w:p w:rsidR="005E4F43" w:rsidP="005E4F43">
      <w:pPr>
        <w:pStyle w:val="ListParagraph"/>
        <w:numPr>
          <w:ilvl w:val="0"/>
          <w:numId w:val="62"/>
        </w:numPr>
        <w:tabs>
          <w:tab w:val="left" w:pos="7485"/>
        </w:tabs>
      </w:pPr>
      <w:r>
        <w:t>Produção de eletricidade (através de células/sistemas fotovoltaicas que convertem a radiação solar em eletricidade) – sistemas fotovoltaicos</w:t>
      </w:r>
    </w:p>
    <w:p w:rsidR="005E4F43" w:rsidP="005E4F43">
      <w:pPr>
        <w:tabs>
          <w:tab w:val="left" w:pos="7485"/>
        </w:tabs>
      </w:pPr>
      <w:r>
        <w:t>A energia solar térmica está completamente dependente da insolação utilizando apenas a radiação solar direta.</w:t>
      </w:r>
    </w:p>
    <w:p w:rsidR="005E4F43" w:rsidP="005E4F43">
      <w:pPr>
        <w:tabs>
          <w:tab w:val="left" w:pos="7485"/>
        </w:tabs>
      </w:pPr>
      <w:r>
        <w:t>OS sistemas fotovoltaicos para além da radiação solar direta também aproveitam a radiação solar difusa</w:t>
      </w:r>
    </w:p>
    <w:p w:rsidR="005E4F43" w:rsidP="005E4F43">
      <w:pPr>
        <w:tabs>
          <w:tab w:val="left" w:pos="851"/>
        </w:tabs>
      </w:pPr>
      <w:r>
        <w:tab/>
        <w:t>Portugal tem boas condições a nível de aproveitamento da radiação solar, sendo muito elevada no interior sul. Contudo esse facto não tem sido aproveitado da melhor forma, o que agrava a dependência energética pelo exterior.</w:t>
      </w:r>
    </w:p>
    <w:p w:rsidR="005E4F43" w:rsidP="005E4F43">
      <w:pPr>
        <w:tabs>
          <w:tab w:val="left" w:pos="851"/>
        </w:tabs>
      </w:pPr>
      <w:r>
        <w:tab/>
        <w:t>A nível europeu Portugal apresenta uma insolação mais elevada do que muitos países nórdicos, contudo apresenta um nível de produção elétrica muito inferior aos outros países apesar de possuir recursos mais favoráveis.</w:t>
      </w:r>
    </w:p>
    <w:p w:rsidR="005E4F43" w:rsidP="005E4F43">
      <w:pPr>
        <w:tabs>
          <w:tab w:val="left" w:pos="851"/>
        </w:tabs>
      </w:pPr>
      <w:r>
        <w:tab/>
        <w:t>Concluindo podemos dizer que a energia solar existe em Portugal em grande quantidade, além disso é geradora de emprego Portugal possui equipamento tecnológico suficiente para obter um grande aproveitamento desta fonte de energia. Por isso não há razões para que Portugal não aposte na implementação d estações para a obtenção de energia solar.</w:t>
      </w:r>
    </w:p>
    <w:p w:rsidR="005E4F43" w:rsidRPr="007874FC" w:rsidP="005E4F43">
      <w:pPr>
        <w:tabs>
          <w:tab w:val="left" w:pos="7485"/>
        </w:tabs>
        <w:rPr>
          <w:b/>
          <w:sz w:val="24"/>
        </w:rPr>
      </w:pPr>
      <w:r w:rsidRPr="007874FC">
        <w:rPr>
          <w:b/>
          <w:sz w:val="24"/>
        </w:rPr>
        <w:t>Importância da insolação no turismo</w:t>
      </w:r>
    </w:p>
    <w:p w:rsidR="005E4F43" w:rsidP="005E4F43">
      <w:pPr>
        <w:tabs>
          <w:tab w:val="left" w:pos="851"/>
        </w:tabs>
      </w:pPr>
      <w:r>
        <w:tab/>
        <w:t xml:space="preserve">O turismo em Portugal representa uma “fatia” grande no que diz respeito ao PIB e ao emprego. Para esta realidade contribui a situação ambiental portuguesa, em particular o clima e a insolação. Prova disso são os destinos dos turistas. </w:t>
      </w:r>
    </w:p>
    <w:p w:rsidR="005E4F43" w:rsidP="005E4F43">
      <w:pPr>
        <w:tabs>
          <w:tab w:val="left" w:pos="851"/>
        </w:tabs>
      </w:pPr>
      <w:r>
        <w:tab/>
        <w:t>O ambiente mais escolhido pelos turistas situa-se no litoral (praias), sendo que os restantes se podem considerar insignificantes à exceção das férias no campo. De qualquer forma os ambientes escolhidos pelos turistas estão relacionados com a insolação.</w:t>
      </w:r>
    </w:p>
    <w:p w:rsidR="005E4F43" w:rsidP="005E4F43">
      <w:pPr>
        <w:tabs>
          <w:tab w:val="left" w:pos="851"/>
        </w:tabs>
      </w:pPr>
      <w:r>
        <w:tab/>
        <w:t>A entrada de turistas mostra a importância da insolação em Portugal, a julgar pela quantidade de turistas nos meses de verão. Havendo também uma afluência em abril devido à Páscoa. Também no inverno a entrada de turistas é significante, nesta época Portugal, mais propriamente o Algarve é procurado pela população mais idosa, que procuram calor durante a estação fria.</w:t>
      </w:r>
    </w:p>
    <w:p w:rsidR="005E4F43" w:rsidP="005E4F43">
      <w:pPr>
        <w:tabs>
          <w:tab w:val="left" w:pos="851"/>
        </w:tabs>
        <w:ind w:firstLine="851"/>
      </w:pPr>
      <w:r>
        <w:t>Os principais turistas, são provenientes do Reino-Unido, Alemanha, Países-Baixos e Irlanda, pois as condições de radiação solar são piores do que em Portugal, tornando-se este num destino de férias.</w:t>
      </w:r>
    </w:p>
    <w:p w:rsidR="005E4F43" w:rsidP="005E4F43">
      <w:pPr>
        <w:tabs>
          <w:tab w:val="left" w:pos="851"/>
        </w:tabs>
      </w:pPr>
      <w:r>
        <w:tab/>
        <w:t xml:space="preserve">Há um contraste a nível da insolação entre o sul (maiores níveos) e norte (com menores níveis), para além de ter menores níveis de insolação, o norte possui um clima mais fresco e ventosa, tornando-se num destino menos procurado pelos turistas.   </w:t>
      </w:r>
    </w:p>
    <w:p w:rsidR="005E4F43" w:rsidP="005E4F43">
      <w:pPr>
        <w:tabs>
          <w:tab w:val="left" w:pos="7485"/>
        </w:tabs>
      </w:pPr>
    </w:p>
    <w:p w:rsidR="005E4F43" w:rsidRPr="0069150D" w:rsidP="005E4F43">
      <w:pPr>
        <w:tabs>
          <w:tab w:val="left" w:pos="7485"/>
        </w:tabs>
        <w:ind w:left="851"/>
      </w:pPr>
    </w:p>
    <w:p w:rsidR="005E4F43" w:rsidP="00462967"/>
    <w:p w:rsidR="002E40AE" w:rsidP="00462967"/>
    <w:p w:rsidR="002E40AE" w:rsidP="00462967"/>
    <w:p w:rsidR="007874FC" w:rsidP="00462967">
      <w:pPr>
        <w:rPr>
          <w:b/>
        </w:rPr>
      </w:pPr>
    </w:p>
    <w:p w:rsidR="002E40AE" w:rsidRPr="007874FC" w:rsidP="00462967">
      <w:pPr>
        <w:rPr>
          <w:b/>
          <w:sz w:val="24"/>
        </w:rPr>
      </w:pPr>
      <w:r w:rsidRPr="007874FC">
        <w:rPr>
          <w:b/>
          <w:sz w:val="24"/>
        </w:rPr>
        <w:t>Utilização da Energia Solar</w:t>
      </w:r>
    </w:p>
    <w:p w:rsidR="002E40AE" w:rsidRPr="002E40AE" w:rsidP="002E40AE">
      <w:pPr>
        <w:pStyle w:val="ListParagraph"/>
        <w:numPr>
          <w:ilvl w:val="0"/>
          <w:numId w:val="68"/>
        </w:numPr>
        <w:rPr>
          <w:b/>
          <w:u w:val="thick"/>
        </w:rPr>
      </w:pPr>
      <w:r w:rsidRPr="002E40AE">
        <w:rPr>
          <w:u w:val="thick"/>
        </w:rPr>
        <w:t>De forma ativa</w:t>
      </w:r>
    </w:p>
    <w:p w:rsidR="002E40AE" w:rsidRPr="002E40AE" w:rsidP="002E40AE">
      <w:pPr>
        <w:pStyle w:val="ListParagraph"/>
        <w:numPr>
          <w:ilvl w:val="1"/>
          <w:numId w:val="68"/>
        </w:numPr>
        <w:rPr>
          <w:b/>
        </w:rPr>
      </w:pPr>
      <w:r>
        <w:t>Para aquecimento (energia térmica)</w:t>
      </w:r>
    </w:p>
    <w:p w:rsidR="002E40AE" w:rsidRPr="002E40AE" w:rsidP="002E40AE">
      <w:pPr>
        <w:pStyle w:val="ListParagraph"/>
        <w:numPr>
          <w:ilvl w:val="1"/>
          <w:numId w:val="68"/>
        </w:numPr>
        <w:rPr>
          <w:b/>
        </w:rPr>
      </w:pPr>
      <w:r>
        <w:t>Para a produção de eletricidade (eletricidade fotovoltaica)</w:t>
      </w:r>
    </w:p>
    <w:p w:rsidR="002E40AE" w:rsidRPr="002E40AE" w:rsidP="002E40AE">
      <w:pPr>
        <w:pStyle w:val="ListParagraph"/>
        <w:numPr>
          <w:ilvl w:val="0"/>
          <w:numId w:val="68"/>
        </w:numPr>
        <w:rPr>
          <w:b/>
          <w:u w:val="thick"/>
        </w:rPr>
      </w:pPr>
      <w:r w:rsidRPr="002E40AE">
        <w:rPr>
          <w:u w:val="thick"/>
        </w:rPr>
        <w:t>De forma passiva</w:t>
      </w:r>
    </w:p>
    <w:p w:rsidR="002E40AE" w:rsidRPr="002E40AE" w:rsidP="002E40AE">
      <w:pPr>
        <w:ind w:left="360"/>
      </w:pPr>
      <w:r w:rsidRPr="002E40AE">
        <w:t>Aproveitamento da energia para aquecimento de edifícios e habitações, onde a construção deve ser baseada na eficiência energética (permitam ganhos de energia solar e diminuição de ganhos excessivos de calor no verão)</w:t>
      </w:r>
    </w:p>
    <w:p w:rsidR="002E40AE" w:rsidRPr="002E40AE" w:rsidP="002E40AE">
      <w:pPr>
        <w:ind w:left="360"/>
      </w:pPr>
      <w:r w:rsidRPr="002E40AE">
        <w:t>Isto é possível através da orientação dos edifícios (para sul) e do isolamento térmico dos mesmos</w:t>
      </w:r>
    </w:p>
    <w:p w:rsidR="00D63845" w:rsidRPr="007874FC" w:rsidP="00D63845">
      <w:pPr>
        <w:rPr>
          <w:rFonts w:cstheme="minorHAnsi"/>
          <w:b/>
          <w:sz w:val="24"/>
        </w:rPr>
      </w:pPr>
      <w:r w:rsidRPr="007874FC">
        <w:rPr>
          <w:rFonts w:cstheme="minorHAnsi"/>
          <w:b/>
          <w:sz w:val="24"/>
        </w:rPr>
        <w:t>Problemas na Produção de Energia</w:t>
      </w:r>
    </w:p>
    <w:p w:rsidR="00EE2F2C" w:rsidRPr="00EE2F2C" w:rsidP="00EE2F2C">
      <w:pPr>
        <w:pStyle w:val="ListParagraph"/>
        <w:numPr>
          <w:ilvl w:val="0"/>
          <w:numId w:val="69"/>
        </w:numPr>
        <w:rPr>
          <w:rFonts w:cstheme="minorHAnsi"/>
          <w:b/>
        </w:rPr>
      </w:pPr>
      <w:r>
        <w:rPr>
          <w:rFonts w:cstheme="minorHAnsi"/>
        </w:rPr>
        <w:t>Grande investimento inicial</w:t>
      </w:r>
    </w:p>
    <w:p w:rsidR="00EE2F2C" w:rsidRPr="00EE2F2C" w:rsidP="00EE2F2C">
      <w:pPr>
        <w:pStyle w:val="ListParagraph"/>
        <w:numPr>
          <w:ilvl w:val="0"/>
          <w:numId w:val="69"/>
        </w:numPr>
        <w:rPr>
          <w:rFonts w:cstheme="minorHAnsi"/>
          <w:b/>
        </w:rPr>
      </w:pPr>
      <w:r>
        <w:rPr>
          <w:rFonts w:cstheme="minorHAnsi"/>
        </w:rPr>
        <w:t>Grandes áreas para a sua instalação</w:t>
      </w:r>
    </w:p>
    <w:p w:rsidR="00EE2F2C" w:rsidRPr="00EE2F2C" w:rsidP="00EE2F2C">
      <w:pPr>
        <w:pStyle w:val="ListParagraph"/>
        <w:numPr>
          <w:ilvl w:val="0"/>
          <w:numId w:val="69"/>
        </w:numPr>
        <w:rPr>
          <w:rFonts w:cstheme="minorHAnsi"/>
          <w:b/>
        </w:rPr>
      </w:pPr>
      <w:r>
        <w:rPr>
          <w:rFonts w:cstheme="minorHAnsi"/>
        </w:rPr>
        <w:t>Dificuldades no armazenamento e no transporte</w:t>
      </w:r>
    </w:p>
    <w:p w:rsidR="00EE2F2C" w:rsidRPr="00EE2F2C" w:rsidP="00EE2F2C">
      <w:pPr>
        <w:pStyle w:val="ListParagraph"/>
        <w:numPr>
          <w:ilvl w:val="0"/>
          <w:numId w:val="69"/>
        </w:numPr>
        <w:rPr>
          <w:rFonts w:cstheme="minorHAnsi"/>
          <w:b/>
        </w:rPr>
      </w:pPr>
      <w:r>
        <w:rPr>
          <w:rFonts w:cstheme="minorHAnsi"/>
        </w:rPr>
        <w:t>Sobrepovoamento do litoral (grande consumidor de energia elétrica), em relação ao interior sul (local onde há maior aproveitamento de radiação solar</w:t>
      </w: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r>
        <w:rPr>
          <w:rFonts w:cstheme="minorHAnsi"/>
          <w:b/>
          <w:noProof/>
          <w:lang w:eastAsia="pt-PT"/>
        </w:rPr>
        <w:pict>
          <v:shape id="_x0000_s1334" type="#_x0000_t202" style="height:125.25pt;margin-left:-60.4pt;margin-top:5.35pt;position:absolute;width:500.2pt;z-index:252048384" filled="f" stroked="f">
            <v:textbox>
              <w:txbxContent>
                <w:p w:rsidR="008837C9" w:rsidRPr="00186EA5" w:rsidP="00186EA5">
                  <w:pPr>
                    <w:jc w:val="center"/>
                    <w:rPr>
                      <w:sz w:val="240"/>
                      <w:szCs w:val="240"/>
                    </w:rPr>
                  </w:pPr>
                  <w:r>
                    <w:rPr>
                      <w:sz w:val="240"/>
                      <w:szCs w:val="240"/>
                    </w:rPr>
                    <w:t>Recursos</w:t>
                  </w:r>
                </w:p>
              </w:txbxContent>
            </v:textbox>
          </v:shape>
        </w:pict>
      </w: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r>
        <w:rPr>
          <w:rFonts w:cstheme="minorHAnsi"/>
          <w:b/>
          <w:noProof/>
          <w:lang w:eastAsia="pt-PT"/>
        </w:rPr>
        <w:pict>
          <v:shape id="_x0000_s1335" type="#_x0000_t202" style="height:94.5pt;margin-left:168.1pt;margin-top:7.95pt;position:absolute;width:254.25pt;z-index:252049408" filled="f" stroked="f">
            <v:textbox>
              <w:txbxContent>
                <w:p w:rsidR="008837C9" w:rsidRPr="00186EA5" w:rsidP="00186EA5">
                  <w:pPr>
                    <w:rPr>
                      <w:sz w:val="144"/>
                    </w:rPr>
                  </w:pPr>
                  <w:r>
                    <w:rPr>
                      <w:sz w:val="144"/>
                    </w:rPr>
                    <w:t>hídricos</w:t>
                  </w:r>
                </w:p>
              </w:txbxContent>
            </v:textbox>
          </v:shape>
        </w:pict>
      </w: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rPr>
          <w:rFonts w:cstheme="minorHAnsi"/>
          <w:b/>
        </w:rPr>
      </w:pPr>
    </w:p>
    <w:p w:rsidR="00EE2F2C" w:rsidP="00EE2F2C">
      <w:pPr>
        <w:jc w:val="center"/>
        <w:rPr>
          <w:b/>
          <w:sz w:val="28"/>
        </w:rPr>
      </w:pPr>
      <w:r w:rsidRPr="00390A84">
        <w:rPr>
          <w:b/>
          <w:sz w:val="28"/>
        </w:rPr>
        <w:t>Recursos hídricos</w:t>
      </w:r>
    </w:p>
    <w:p w:rsidR="00EE2F2C" w:rsidP="00EE2F2C">
      <w:pPr>
        <w:ind w:left="708"/>
        <w:jc w:val="both"/>
      </w:pPr>
      <w:r>
        <w:t>A água é um bem precioso. É ela que possibilita a existência humana.</w:t>
      </w:r>
    </w:p>
    <w:p w:rsidR="00EE2F2C" w:rsidRPr="00390A84" w:rsidP="00EE2F2C">
      <w:pPr>
        <w:ind w:firstLine="708"/>
        <w:jc w:val="both"/>
      </w:pPr>
      <w:r>
        <w:t xml:space="preserve">A água é essencial porque precisamos dela para beber, produzir eletricidade e regar os campos agrícolas. Mas coloca-se uma questão: </w:t>
      </w:r>
      <w:r w:rsidRPr="00390A84">
        <w:rPr>
          <w:u w:val="dotDash"/>
        </w:rPr>
        <w:t>Será que teremos água suficiente (qualidade e quantidade) para satisfazer as necessidades da população?</w:t>
      </w:r>
      <w:r>
        <w:t xml:space="preserve"> Esta questão coloca-se pois apesar do Planeta Terra ser, maioritariamente constituído por água, grande parte dela não é dirigida para o nosso consumo.</w:t>
      </w:r>
    </w:p>
    <w:p w:rsidR="00EE2F2C" w:rsidP="00EE2F2C">
      <w:pPr>
        <w:rPr>
          <w:b/>
        </w:rPr>
      </w:pPr>
    </w:p>
    <w:p w:rsidR="00EE2F2C" w:rsidRPr="007874FC" w:rsidP="00EE2F2C">
      <w:pPr>
        <w:rPr>
          <w:b/>
          <w:sz w:val="24"/>
        </w:rPr>
      </w:pPr>
      <w:r w:rsidRPr="007874FC">
        <w:rPr>
          <w:b/>
          <w:noProof/>
          <w:sz w:val="24"/>
          <w:lang w:eastAsia="pt-PT"/>
        </w:rPr>
        <w:drawing>
          <wp:anchor distT="0" distB="0" distL="114300" distR="114300" simplePos="0" relativeHeight="251863040" behindDoc="0" locked="0" layoutInCell="1" allowOverlap="1">
            <wp:simplePos x="0" y="0"/>
            <wp:positionH relativeFrom="column">
              <wp:posOffset>2263140</wp:posOffset>
            </wp:positionH>
            <wp:positionV relativeFrom="paragraph">
              <wp:posOffset>600075</wp:posOffset>
            </wp:positionV>
            <wp:extent cx="3752850" cy="2095500"/>
            <wp:effectExtent l="19050" t="0" r="0" b="0"/>
            <wp:wrapNone/>
            <wp:docPr id="1336" name="água doce.jpg" descr="água do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água doce.jpg"/>
                    <pic:cNvPicPr>
                      <a:picLocks noChangeAspect="1"/>
                    </pic:cNvPicPr>
                  </pic:nvPicPr>
                  <pic:blipFill>
                    <a:blip r:embed="rId26"/>
                    <a:stretch>
                      <a:fillRect/>
                    </a:stretch>
                  </pic:blipFill>
                  <pic:spPr>
                    <a:xfrm>
                      <a:off x="0" y="0"/>
                      <a:ext cx="3752850" cy="2095500"/>
                    </a:xfrm>
                    <a:prstGeom prst="rect">
                      <a:avLst/>
                    </a:prstGeom>
                  </pic:spPr>
                </pic:pic>
              </a:graphicData>
            </a:graphic>
          </wp:anchor>
        </w:drawing>
      </w:r>
      <w:r w:rsidRPr="007874FC">
        <w:rPr>
          <w:b/>
          <w:noProof/>
          <w:sz w:val="24"/>
          <w:lang w:eastAsia="pt-PT"/>
        </w:rPr>
        <w:drawing>
          <wp:anchor distT="0" distB="0" distL="114300" distR="114300" simplePos="0" relativeHeight="251864064" behindDoc="0" locked="0" layoutInCell="1" allowOverlap="1">
            <wp:simplePos x="0" y="0"/>
            <wp:positionH relativeFrom="column">
              <wp:posOffset>-432435</wp:posOffset>
            </wp:positionH>
            <wp:positionV relativeFrom="paragraph">
              <wp:posOffset>504825</wp:posOffset>
            </wp:positionV>
            <wp:extent cx="2524760" cy="1914525"/>
            <wp:effectExtent l="19050" t="0" r="8890" b="0"/>
            <wp:wrapNone/>
            <wp:docPr id="1337" name="água na Terra.jpg" descr="água na Ter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água na Terra.jpg"/>
                    <pic:cNvPicPr>
                      <a:picLocks noChangeAspect="1"/>
                    </pic:cNvPicPr>
                  </pic:nvPicPr>
                  <pic:blipFill>
                    <a:blip r:embed="rId27"/>
                    <a:stretch>
                      <a:fillRect/>
                    </a:stretch>
                  </pic:blipFill>
                  <pic:spPr>
                    <a:xfrm>
                      <a:off x="0" y="0"/>
                      <a:ext cx="2524760" cy="1914525"/>
                    </a:xfrm>
                    <a:prstGeom prst="rect">
                      <a:avLst/>
                    </a:prstGeom>
                  </pic:spPr>
                </pic:pic>
              </a:graphicData>
            </a:graphic>
          </wp:anchor>
        </w:drawing>
      </w:r>
      <w:r w:rsidRPr="007874FC">
        <w:rPr>
          <w:b/>
          <w:sz w:val="24"/>
        </w:rPr>
        <w:t>Disponibilidade hídrica da Terra</w:t>
      </w:r>
    </w:p>
    <w:p w:rsidR="00EE2F2C" w:rsidP="00EE2F2C">
      <w:pPr>
        <w:rPr>
          <w:u w:val="thick"/>
        </w:rPr>
      </w:pPr>
      <w:r w:rsidRPr="00390A84">
        <w:rPr>
          <w:u w:val="thick"/>
        </w:rPr>
        <w:t xml:space="preserve"> Água na Terra</w:t>
      </w:r>
      <w:r w:rsidRPr="00390A84">
        <w:tab/>
        <w:tab/>
        <w:tab/>
        <w:tab/>
        <w:tab/>
        <w:t xml:space="preserve">        </w:t>
      </w:r>
      <w:r w:rsidRPr="00390A84">
        <w:rPr>
          <w:u w:val="thick"/>
        </w:rPr>
        <w:t xml:space="preserve">Água doce  </w:t>
      </w:r>
    </w:p>
    <w:p w:rsidR="00EE2F2C" w:rsidP="00EE2F2C">
      <w:pPr>
        <w:rPr>
          <w:u w:val="thick"/>
        </w:rPr>
      </w:pPr>
    </w:p>
    <w:p w:rsidR="00EE2F2C" w:rsidP="00EE2F2C">
      <w:pPr>
        <w:rPr>
          <w:u w:val="thick"/>
        </w:rPr>
      </w:pPr>
    </w:p>
    <w:p w:rsidR="00EE2F2C" w:rsidP="00EE2F2C">
      <w:pPr>
        <w:rPr>
          <w:u w:val="thick"/>
        </w:rPr>
      </w:pPr>
    </w:p>
    <w:p w:rsidR="00EE2F2C" w:rsidP="00EE2F2C">
      <w:pPr>
        <w:rPr>
          <w:u w:val="thick"/>
        </w:rPr>
      </w:pPr>
    </w:p>
    <w:p w:rsidR="00EE2F2C" w:rsidP="00EE2F2C">
      <w:pPr>
        <w:rPr>
          <w:u w:val="thick"/>
        </w:rPr>
      </w:pPr>
    </w:p>
    <w:p w:rsidR="00EE2F2C" w:rsidP="00EE2F2C">
      <w:pPr>
        <w:rPr>
          <w:u w:val="thick"/>
        </w:rPr>
      </w:pPr>
    </w:p>
    <w:p w:rsidR="00EE2F2C" w:rsidP="00EE2F2C">
      <w:pPr>
        <w:rPr>
          <w:u w:val="thick"/>
        </w:rPr>
      </w:pPr>
    </w:p>
    <w:p w:rsidR="00EE2F2C" w:rsidP="00EE2F2C">
      <w:pPr>
        <w:rPr>
          <w:b/>
        </w:rPr>
      </w:pPr>
      <w:r w:rsidRPr="00390A84">
        <w:rPr>
          <w:b/>
          <w:sz w:val="32"/>
        </w:rPr>
        <w:t>C</w:t>
      </w:r>
      <w:r w:rsidRPr="00390A84">
        <w:rPr>
          <w:b/>
        </w:rPr>
        <w:t>uriosidade</w:t>
      </w:r>
    </w:p>
    <w:p w:rsidR="00EE2F2C" w:rsidP="00EE2F2C">
      <w:pPr>
        <w:pStyle w:val="ListParagraph"/>
        <w:numPr>
          <w:ilvl w:val="0"/>
          <w:numId w:val="70"/>
        </w:numPr>
      </w:pPr>
      <w:r>
        <w:t>Os recursos hídricos veem a escassear devido à poluição da água</w:t>
      </w:r>
    </w:p>
    <w:p w:rsidR="00EE2F2C" w:rsidP="00EE2F2C">
      <w:pPr>
        <w:pStyle w:val="ListParagraph"/>
        <w:numPr>
          <w:ilvl w:val="0"/>
          <w:numId w:val="70"/>
        </w:numPr>
      </w:pPr>
      <w:r>
        <w:t>Existe uma grande disparidade a nível de acesso a água potável</w:t>
      </w:r>
    </w:p>
    <w:p w:rsidR="00EE2F2C" w:rsidP="00EE2F2C"/>
    <w:p w:rsidR="00EE2F2C" w:rsidP="00EE2F2C"/>
    <w:p w:rsidR="00EE2F2C" w:rsidP="00EE2F2C"/>
    <w:p w:rsidR="00EE2F2C" w:rsidP="00EE2F2C"/>
    <w:p w:rsidR="00EE2F2C" w:rsidP="00EE2F2C"/>
    <w:p w:rsidR="00EE2F2C" w:rsidP="00EE2F2C"/>
    <w:p w:rsidR="00EE2F2C" w:rsidP="00EE2F2C"/>
    <w:p w:rsidR="00EE2F2C" w:rsidP="00EE2F2C"/>
    <w:p w:rsidR="00EE2F2C" w:rsidP="00EE2F2C"/>
    <w:p w:rsidR="00EE2F2C" w:rsidP="00EE2F2C">
      <w:pPr>
        <w:rPr>
          <w:sz w:val="24"/>
        </w:rPr>
      </w:pPr>
      <w:r w:rsidRPr="00114F4C">
        <w:rPr>
          <w:b/>
          <w:sz w:val="24"/>
        </w:rPr>
        <w:t xml:space="preserve">Ciclo da água – </w:t>
      </w:r>
      <w:r>
        <w:rPr>
          <w:sz w:val="24"/>
        </w:rPr>
        <w:t>Sistema fechado</w:t>
      </w:r>
    </w:p>
    <w:p w:rsidR="00EE2F2C" w:rsidRPr="00203F60" w:rsidP="00EE2F2C">
      <w:pPr>
        <w:jc w:val="both"/>
      </w:pPr>
      <w:r>
        <w:rPr>
          <w:sz w:val="24"/>
        </w:rPr>
        <w:tab/>
      </w:r>
      <w:r w:rsidRPr="00203F60">
        <w:t>A água é um recurso renovável que se encontra em movimento, e pode ser encontrada em 3 estados físicos da matéria: Sólido (neves, gelos); Líquido (rios, lagos, oceanos e águas subterrâneas) e Gasoso (vapor de água).</w:t>
      </w:r>
    </w:p>
    <w:p w:rsidR="00EE2F2C" w:rsidRPr="00203F60" w:rsidP="00EE2F2C">
      <w:pPr>
        <w:ind w:firstLine="708"/>
        <w:jc w:val="both"/>
        <w:rPr>
          <w:b/>
        </w:rPr>
      </w:pPr>
      <w:r w:rsidRPr="00203F60">
        <w:t xml:space="preserve">Tendo em conta que a maior parte da água existente (≈98%) se encontra nos oceanos, iniciamos o ciclo no mesmo. Podemos então por começar por dizer que o responsável pelos início deste ciclo é o sol, como estudámos este irradia calor aquecendo assim a água dos oceanos o que leva à sua posterior </w:t>
      </w:r>
      <w:r w:rsidRPr="00203F60">
        <w:rPr>
          <w:b/>
        </w:rPr>
        <w:t>evaporação</w:t>
      </w:r>
      <w:r w:rsidRPr="00203F60">
        <w:t xml:space="preserve"> para a atmosfera. É também de suma importância saber que o vapor de água pode também chegar à atmosfera através do fenómeno de </w:t>
      </w:r>
      <w:r w:rsidRPr="00203F60">
        <w:rPr>
          <w:b/>
        </w:rPr>
        <w:t>sublimação</w:t>
      </w:r>
      <w:r w:rsidRPr="00203F60">
        <w:t xml:space="preserve"> dos gelos e das neves e/ou da </w:t>
      </w:r>
      <w:r w:rsidRPr="00203F60">
        <w:rPr>
          <w:b/>
        </w:rPr>
        <w:t>evapotranspiração.</w:t>
      </w:r>
    </w:p>
    <w:p w:rsidR="00EE2F2C" w:rsidP="00EE2F2C">
      <w:pPr>
        <w:ind w:firstLine="708"/>
        <w:jc w:val="both"/>
      </w:pPr>
      <w:r w:rsidRPr="00203F60">
        <w:t xml:space="preserve">O vapor de água vai para atmosfera e as massas de ar ao arrefecerem condensam. A </w:t>
      </w:r>
      <w:r w:rsidRPr="00203F60">
        <w:rPr>
          <w:b/>
        </w:rPr>
        <w:t>condensação</w:t>
      </w:r>
      <w:r w:rsidRPr="00203F60">
        <w:t xml:space="preserve"> é um fenómeno que se torna visível quando se dá a formação de nuvens. Estas são formadas por água no estado líquido sob a forma de pequenas gotículas em suspensão. As correntes de ar movem as nuvens ao longo do globo e, nesse movimento, as gotículas que formam as nuvens colidem e crescem, quando se tornam suficientemente pesadas, caem sob a forma de </w:t>
      </w:r>
      <w:r w:rsidRPr="00203F60">
        <w:rPr>
          <w:b/>
        </w:rPr>
        <w:t>precipitação</w:t>
      </w:r>
      <w:r w:rsidRPr="00203F60">
        <w:t xml:space="preserve">, no estado líquido (chuva) ou sólida (neve ou granizo). Ao precipitar sob a forma sólida vai alimentar, entre outros, as calotes de gelo e os glaciares. </w:t>
      </w:r>
    </w:p>
    <w:p w:rsidR="00EE2F2C" w:rsidRPr="00203F60" w:rsidP="00EE2F2C">
      <w:pPr>
        <w:ind w:firstLine="708"/>
        <w:jc w:val="both"/>
      </w:pPr>
    </w:p>
    <w:p w:rsidR="00EE2F2C" w:rsidRPr="00203F60" w:rsidP="00EE2F2C">
      <w:pPr>
        <w:ind w:firstLine="708"/>
        <w:jc w:val="both"/>
      </w:pPr>
      <w:r w:rsidRPr="00203F60">
        <w:t>Grande parte da precipitação cai diretamente nos oceanos, reiniciando-se o ciclo hídrico.</w:t>
      </w:r>
    </w:p>
    <w:p w:rsidR="00EE2F2C" w:rsidRPr="00203F60" w:rsidP="00EE2F2C">
      <w:pPr>
        <w:ind w:firstLine="708"/>
        <w:jc w:val="both"/>
      </w:pPr>
      <w:r w:rsidRPr="00203F60">
        <w:t>Outra parte cai sobre os continentes, onde, por ação da gravidade vai escoar à superfície (</w:t>
      </w:r>
      <w:r w:rsidRPr="00203F60">
        <w:rPr>
          <w:b/>
        </w:rPr>
        <w:t>água de escorrência</w:t>
      </w:r>
      <w:r w:rsidRPr="00203F60">
        <w:t>)</w:t>
      </w:r>
    </w:p>
    <w:p w:rsidR="00EE2F2C" w:rsidRPr="00203F60" w:rsidP="00EE2F2C">
      <w:pPr>
        <w:pStyle w:val="ListParagraph"/>
        <w:numPr>
          <w:ilvl w:val="0"/>
          <w:numId w:val="71"/>
        </w:numPr>
        <w:jc w:val="both"/>
      </w:pPr>
      <w:r w:rsidRPr="00203F60">
        <w:t>Parte dessa água é drenada pelos rios e levado até ao oceano;</w:t>
      </w:r>
    </w:p>
    <w:p w:rsidR="00EE2F2C" w:rsidRPr="00203F60" w:rsidP="00EE2F2C">
      <w:pPr>
        <w:pStyle w:val="ListParagraph"/>
        <w:numPr>
          <w:ilvl w:val="0"/>
          <w:numId w:val="71"/>
        </w:numPr>
        <w:jc w:val="both"/>
      </w:pPr>
      <w:r w:rsidRPr="00203F60">
        <w:t xml:space="preserve">A outra parte “alimenta” os lagos, e por </w:t>
      </w:r>
      <w:r w:rsidRPr="00203F60">
        <w:rPr>
          <w:b/>
        </w:rPr>
        <w:t xml:space="preserve">infiltração, </w:t>
      </w:r>
      <w:r w:rsidRPr="00203F60">
        <w:t xml:space="preserve">os </w:t>
      </w:r>
      <w:r w:rsidRPr="00203F60">
        <w:rPr>
          <w:b/>
        </w:rPr>
        <w:t>lençóis de água.</w:t>
      </w:r>
    </w:p>
    <w:p w:rsidR="00EE2F2C" w:rsidP="00EE2F2C">
      <w:pPr>
        <w:jc w:val="right"/>
        <w:rPr>
          <w:rFonts w:ascii="Kristen ITC" w:hAnsi="Kristen ITC"/>
          <w:b/>
          <w:sz w:val="24"/>
        </w:rPr>
      </w:pPr>
      <w:r w:rsidRPr="00203F60">
        <w:rPr>
          <w:rFonts w:ascii="Kristen ITC" w:hAnsi="Kristen ITC"/>
          <w:b/>
          <w:sz w:val="24"/>
        </w:rPr>
        <w:t>Noções</w:t>
      </w:r>
    </w:p>
    <w:p w:rsidR="00EE2F2C" w:rsidP="00EE2F2C">
      <w:r w:rsidRPr="00203F60">
        <w:rPr>
          <w:b/>
        </w:rPr>
        <w:t>Evaporação</w:t>
        <w:tab/>
        <w:tab/>
      </w:r>
      <w:r>
        <w:t>Passagem da água no estado líquido para o estado gasoso</w:t>
      </w:r>
    </w:p>
    <w:p w:rsidR="00EE2F2C" w:rsidP="00EE2F2C">
      <w:pPr>
        <w:ind w:left="2124" w:hanging="2124"/>
      </w:pPr>
      <w:r>
        <w:rPr>
          <w:b/>
        </w:rPr>
        <w:t>Sublimação</w:t>
        <w:tab/>
      </w:r>
      <w:r>
        <w:t>Passagem da água do estado sólido para o estão gasoso, sem passar pelo estado líquido, ou vice-versa</w:t>
      </w:r>
    </w:p>
    <w:p w:rsidR="00EE2F2C" w:rsidP="00EE2F2C">
      <w:pPr>
        <w:ind w:left="2124" w:hanging="2124"/>
      </w:pPr>
      <w:r>
        <w:rPr>
          <w:b/>
        </w:rPr>
        <w:t>Evapotranspiração</w:t>
        <w:tab/>
      </w:r>
      <w:r>
        <w:t>Transpiração das plantas e de todos os seres vivos, que vai para a atmosfera sob a forma gasosa</w:t>
      </w:r>
    </w:p>
    <w:p w:rsidR="00EE2F2C" w:rsidP="00EE2F2C">
      <w:pPr>
        <w:ind w:left="2124" w:hanging="2124"/>
      </w:pPr>
      <w:r>
        <w:rPr>
          <w:b/>
        </w:rPr>
        <w:t>Condensação</w:t>
        <w:tab/>
      </w:r>
      <w:r>
        <w:t>Passagem da água no estado gasoso para o estado líquido.</w:t>
      </w:r>
    </w:p>
    <w:p w:rsidR="00EE2F2C" w:rsidP="00EE2F2C">
      <w:pPr>
        <w:ind w:left="2124" w:hanging="2124"/>
      </w:pPr>
      <w:r>
        <w:rPr>
          <w:b/>
        </w:rPr>
        <w:t>Precipitação</w:t>
        <w:tab/>
      </w:r>
      <w:r w:rsidRPr="00577C52">
        <w:t>Queda de gotículas de água provenientes das nuvens que colidem. Esta pode sob a forma de chuva (estado líquido), neve ou granizo (estado sólido).</w:t>
      </w:r>
    </w:p>
    <w:p w:rsidR="00EE2F2C" w:rsidP="00EE2F2C">
      <w:pPr>
        <w:ind w:left="2124" w:hanging="2124"/>
      </w:pPr>
      <w:r>
        <w:rPr>
          <w:b/>
        </w:rPr>
        <w:t>Escorrência</w:t>
        <w:tab/>
      </w:r>
      <w:r>
        <w:t>Água que escoa à superfície (escorrência superficial) ou no subsolo (escorrência subterrânea)</w:t>
      </w:r>
    </w:p>
    <w:p w:rsidR="00EE2F2C" w:rsidP="00EE2F2C">
      <w:pPr>
        <w:ind w:left="2124" w:hanging="2124"/>
        <w:rPr>
          <w:b/>
        </w:rPr>
      </w:pPr>
      <w:r>
        <w:rPr>
          <w:b/>
        </w:rPr>
        <w:t>Infiltração</w:t>
        <w:tab/>
      </w:r>
      <w:r>
        <w:t>A água das chuvas é intercetada pelo solo e, por ação da gravidade, desloca-se para o interior do solo as várias profundidades</w:t>
      </w:r>
    </w:p>
    <w:p w:rsidR="00EE2F2C" w:rsidP="00EE2F2C">
      <w:pPr>
        <w:rPr>
          <w:b/>
        </w:rPr>
      </w:pPr>
      <w:r>
        <w:rPr>
          <w:b/>
        </w:rPr>
        <w:t>Aquíferos</w:t>
        <w:tab/>
        <w:tab/>
      </w:r>
      <w:r>
        <w:t xml:space="preserve">Extensos canais de água subterrâneos resultantes da infiltração. </w:t>
      </w:r>
      <w:r>
        <w:rPr>
          <w:b/>
        </w:rPr>
        <w:tab/>
      </w:r>
    </w:p>
    <w:p w:rsidR="00EE2F2C" w:rsidP="00EE2F2C">
      <w:pPr>
        <w:rPr>
          <w:b/>
        </w:rPr>
      </w:pPr>
    </w:p>
    <w:p w:rsidR="00EE2F2C" w:rsidP="00EE2F2C">
      <w:pPr>
        <w:rPr>
          <w:b/>
          <w:sz w:val="24"/>
        </w:rPr>
      </w:pPr>
      <w:r w:rsidRPr="00467A2C">
        <w:rPr>
          <w:b/>
          <w:sz w:val="24"/>
        </w:rPr>
        <w:t>Humidade Atmosférica</w:t>
      </w:r>
    </w:p>
    <w:p w:rsidR="00EE2F2C" w:rsidP="00EE2F2C">
      <w:pPr>
        <w:ind w:left="2124" w:hanging="2124"/>
      </w:pPr>
      <w:r>
        <w:rPr>
          <w:b/>
        </w:rPr>
        <w:t>Humidade absoluta</w:t>
        <w:tab/>
      </w:r>
      <w:r>
        <w:t>Quantidade de vapor de água existente numa unidade de volume de ar. Exprime-se em gr/m₃</w:t>
      </w:r>
    </w:p>
    <w:p w:rsidR="00EE2F2C" w:rsidP="00EE2F2C">
      <w:pPr>
        <w:ind w:left="2124" w:hanging="2124"/>
      </w:pPr>
      <w:r>
        <w:rPr>
          <w:b/>
        </w:rPr>
        <w:t>Ponto de saturação</w:t>
        <w:tab/>
      </w:r>
      <w:r>
        <w:t>Quantidade máxima de vapor de +agua que o ar pode conter a uma determinada temperatura. Exprime-se em gr/m₃</w:t>
      </w:r>
    </w:p>
    <w:p w:rsidR="00EE2F2C" w:rsidP="00EE2F2C">
      <w:pPr>
        <w:ind w:left="2124" w:hanging="2124"/>
      </w:pPr>
      <w:r>
        <w:rPr>
          <w:b/>
        </w:rPr>
        <w:t>Humidade relativa</w:t>
        <w:tab/>
      </w:r>
      <w:r>
        <w:t>Relação entre a quantidade de vapor de existente num dado volume de ar e a quantidade máxima de vapor de água que esse ar pode conter. Exprime-se em %</w:t>
      </w:r>
    </w:p>
    <w:p w:rsidR="00EE2F2C" w:rsidP="00EE2F2C">
      <w:pPr>
        <w:ind w:left="2124" w:hanging="2124"/>
      </w:pPr>
      <w:r>
        <w:rPr>
          <w:b/>
        </w:rPr>
        <w:tab/>
      </w:r>
      <w:r w:rsidRPr="00467A2C">
        <w:t>Relação entre a humidade absoluta e o ponto de saturação</w:t>
      </w:r>
    </w:p>
    <w:p w:rsidR="00EE2F2C" w:rsidP="00EE2F2C">
      <w:pPr>
        <w:ind w:left="2124" w:hanging="2124"/>
        <w:rPr>
          <w:rFonts w:eastAsiaTheme="minorEastAsia"/>
        </w:rPr>
      </w:pPr>
      <w:r>
        <w:rPr>
          <w:rFonts w:ascii="Cambria Math" w:hAnsi="Cambria Math" w:cs="Cambria Math"/>
        </w:rPr>
        <w:t>H.R=</w:t>
      </w:r>
      <w:r>
        <w:rPr>
          <w:rFonts w:ascii="Cambria Math" w:hAnsi="Cambria Math"/>
        </w:rPr>
        <w:t>H.A</w:t>
      </w:r>
      <w:r>
        <w:rPr>
          <w:rFonts w:ascii="Cambria Math" w:hAnsi="Cambria Math" w:cs="Cambria Math"/>
        </w:rPr>
        <w:t>P.S</w:t>
      </w:r>
      <w:r>
        <w:rPr>
          <w:rFonts w:ascii="Cambria Math" w:hAnsi="Cambria Math"/>
        </w:rPr>
        <w:t xml:space="preserve"> x 100</w:t>
      </w:r>
    </w:p>
    <w:p w:rsidR="00EE2F2C" w:rsidP="00EE2F2C">
      <w:pPr>
        <w:ind w:left="2124" w:hanging="2124"/>
        <w:rPr>
          <w:b/>
        </w:rPr>
      </w:pPr>
      <w:r>
        <w:rPr>
          <w:b/>
        </w:rPr>
        <w:t>Exercício</w:t>
      </w:r>
    </w:p>
    <w:p w:rsidR="00EE2F2C" w:rsidP="00EE2F2C">
      <w:pPr>
        <w:ind w:left="709" w:hanging="709"/>
      </w:pPr>
      <w:r>
        <w:rPr>
          <w:b/>
        </w:rPr>
        <w:tab/>
      </w:r>
      <w:r w:rsidRPr="00467A2C">
        <w:t>Um dado volume de ar a uma certa temperatura possui:</w:t>
      </w:r>
    </w:p>
    <w:p w:rsidR="00EE2F2C" w:rsidP="00EE2F2C">
      <w:pPr>
        <w:pStyle w:val="ListParagraph"/>
        <w:numPr>
          <w:ilvl w:val="0"/>
          <w:numId w:val="72"/>
        </w:numPr>
      </w:pPr>
      <w:r>
        <w:t>H.A = 5 gr/m₃</w:t>
      </w:r>
    </w:p>
    <w:p w:rsidR="00EE2F2C" w:rsidRPr="00467A2C" w:rsidP="00EE2F2C">
      <w:pPr>
        <w:pStyle w:val="ListParagraph"/>
        <w:numPr>
          <w:ilvl w:val="0"/>
          <w:numId w:val="72"/>
        </w:numPr>
      </w:pPr>
      <w:r>
        <w:t>P.S = 10 gr/m₃</w:t>
        <w:tab/>
        <w:tab/>
        <w:tab/>
        <w:tab/>
      </w:r>
      <w:r>
        <w:rPr>
          <w:rFonts w:ascii="Cambria Math" w:hAnsi="Cambria Math" w:cs="Cambria Math"/>
          <w:sz w:val="24"/>
        </w:rPr>
        <w:t>H.R=510</w:t>
      </w:r>
      <w:r w:rsidRPr="00467A2C">
        <w:rPr>
          <w:rFonts w:eastAsiaTheme="minorEastAsia"/>
          <w:sz w:val="24"/>
        </w:rPr>
        <w:t xml:space="preserve"> </w:t>
      </w:r>
      <w:r>
        <w:rPr>
          <w:rFonts w:eastAsiaTheme="minorEastAsia"/>
        </w:rPr>
        <w:t>x 100</w:t>
        <w:tab/>
      </w:r>
    </w:p>
    <w:p w:rsidR="00EE2F2C" w:rsidRPr="003B7FBC" w:rsidP="00EE2F2C">
      <w:pPr>
        <w:pStyle w:val="ListParagraph"/>
        <w:numPr>
          <w:ilvl w:val="0"/>
          <w:numId w:val="72"/>
        </w:numPr>
      </w:pPr>
      <w:r>
        <w:rPr>
          <w:noProof/>
          <w:lang w:eastAsia="pt-PT"/>
        </w:rPr>
        <w:pict>
          <v:shape id="_x0000_s1338" type="#_x0000_t202" style="height:57pt;margin-left:277.2pt;margin-top:12.8pt;position:absolute;width:167.25pt;z-index:251865088" filled="f" stroked="f">
            <v:textbox>
              <w:txbxContent>
                <w:p w:rsidR="008837C9" w:rsidRPr="003B7FBC" w:rsidP="00EE2F2C">
                  <w:pPr>
                    <w:jc w:val="both"/>
                  </w:pPr>
                  <w:r>
                    <w:t>Neste caso, o ar contém metade do vapor de água que pode conter</w:t>
                  </w:r>
                </w:p>
              </w:txbxContent>
            </v:textbox>
          </v:shape>
        </w:pict>
      </w:r>
      <w:r w:rsidR="00EE2F2C">
        <w:t>H.R = ?</w:t>
        <w:tab/>
        <w:tab/>
        <w:tab/>
        <w:tab/>
        <w:tab/>
      </w:r>
      <w:r>
        <w:rPr>
          <w:rFonts w:ascii="Cambria Math" w:hAnsi="Cambria Math"/>
        </w:rPr>
        <w:t>H.R=0,5 x 100</w:t>
      </w:r>
    </w:p>
    <w:p w:rsidR="00EE2F2C" w:rsidRPr="00467A2C" w:rsidP="00EE2F2C">
      <w:pPr>
        <w:pStyle w:val="ListParagraph"/>
      </w:pPr>
      <w:r>
        <w:tab/>
        <w:tab/>
        <w:tab/>
        <w:tab/>
        <w:tab/>
      </w:r>
      <w:r>
        <w:rPr>
          <w:rFonts w:ascii="Cambria Math" w:hAnsi="Cambria Math"/>
        </w:rPr>
        <w:t>H.R=50%</w:t>
      </w:r>
      <w:r>
        <w:rPr>
          <w:rFonts w:eastAsiaTheme="minorEastAsia"/>
        </w:rPr>
        <w:t xml:space="preserve"> → </w:t>
      </w:r>
    </w:p>
    <w:p w:rsidR="00EE2F2C" w:rsidP="00EE2F2C"/>
    <w:p w:rsidR="00EE2F2C" w:rsidRPr="00131B46" w:rsidP="00EE2F2C">
      <w:pPr>
        <w:rPr>
          <w:b/>
        </w:rPr>
      </w:pPr>
      <w:r w:rsidRPr="00131B46">
        <w:rPr>
          <w:b/>
        </w:rPr>
        <w:t>Caso haja:</w:t>
      </w:r>
    </w:p>
    <w:p w:rsidR="00EE2F2C" w:rsidP="00EE2F2C">
      <w:r w:rsidRPr="003B7FBC">
        <w:t>Aumento da Temperatura → o Ponto de Saturação aumenta → a Humidade Relativa diminui.</w:t>
      </w:r>
    </w:p>
    <w:p w:rsidR="00EE2F2C" w:rsidP="00EE2F2C">
      <w:r>
        <w:t>Diminuição da Temperatura → o Ponto de Saturação diminui → a Humidade Relativa aumenta, ficando-se mais próximo da ocorrência de precipitação.</w:t>
      </w:r>
    </w:p>
    <w:p w:rsidR="00EE2F2C" w:rsidP="00EE2F2C"/>
    <w:p w:rsidR="00EE2F2C" w:rsidP="00EE2F2C">
      <w:pPr>
        <w:jc w:val="right"/>
        <w:rPr>
          <w:rFonts w:ascii="Kristen ITC" w:hAnsi="Kristen ITC"/>
          <w:b/>
        </w:rPr>
      </w:pPr>
      <w:r w:rsidRPr="00131B46">
        <w:rPr>
          <w:rFonts w:ascii="Kristen ITC" w:hAnsi="Kristen ITC"/>
          <w:b/>
        </w:rPr>
        <w:t>Noções</w:t>
      </w:r>
    </w:p>
    <w:p w:rsidR="00EE2F2C" w:rsidP="00EE2F2C">
      <w:r>
        <w:rPr>
          <w:b/>
        </w:rPr>
        <w:t>Higrómetros</w:t>
        <w:tab/>
      </w:r>
      <w:r>
        <w:tab/>
        <w:t>Medem a humidade absoluta e a humidade relativa</w:t>
      </w:r>
    </w:p>
    <w:p w:rsidR="00EE2F2C" w:rsidP="00EE2F2C">
      <w:r>
        <w:rPr>
          <w:b/>
        </w:rPr>
        <w:t>Termo-higrómetros</w:t>
        <w:tab/>
      </w:r>
      <w:r>
        <w:t>Medem a temperatura e a humidade relativa</w:t>
      </w:r>
    </w:p>
    <w:p w:rsidR="00EE2F2C" w:rsidP="00EE2F2C"/>
    <w:tbl>
      <w:tblPr>
        <w:tblStyle w:val="TableGrid"/>
        <w:tblW w:w="0" w:type="auto"/>
        <w:tblLook w:val="04A0"/>
      </w:tblPr>
      <w:tblGrid>
        <w:gridCol w:w="2881"/>
        <w:gridCol w:w="2189"/>
        <w:gridCol w:w="2268"/>
      </w:tblGrid>
      <w:tr w:rsidTr="00EE2F2C">
        <w:tblPrEx>
          <w:tblW w:w="0" w:type="auto"/>
          <w:tblLook w:val="04A0"/>
        </w:tblPrEx>
        <w:tc>
          <w:tcPr>
            <w:tcW w:w="2881" w:type="dxa"/>
          </w:tcPr>
          <w:p w:rsidR="00EE2F2C" w:rsidRPr="008B1969" w:rsidP="00EE2F2C">
            <w:r>
              <w:rPr>
                <w:noProof/>
                <w:lang w:eastAsia="pt-PT"/>
              </w:rPr>
              <w:pict>
                <v:shape id="_x0000_s1339" type="#_x0000_t32" style="height:45.75pt;margin-left:-5.55pt;margin-top:0.6pt;position:absolute;width:2in;z-index:251866112" o:connectortype="straight"/>
              </w:pict>
            </w:r>
            <w:r>
              <w:rPr>
                <w:sz w:val="18"/>
              </w:rPr>
              <w:t xml:space="preserve">              </w:t>
            </w:r>
            <w:r w:rsidRPr="008B1969">
              <w:t>Condições</w:t>
            </w:r>
          </w:p>
          <w:p w:rsidR="00EE2F2C" w:rsidRPr="008B1969" w:rsidP="00EE2F2C">
            <w:r w:rsidRPr="008B1969">
              <w:t xml:space="preserve"> </w:t>
            </w:r>
            <w:r w:rsidRPr="008B1969">
              <w:rPr>
                <w:color w:val="FFFFFF" w:themeColor="background1"/>
              </w:rPr>
              <w:t xml:space="preserve"> Dd</w:t>
            </w:r>
            <w:r w:rsidRPr="008B1969">
              <w:t xml:space="preserve">                      atmosféricas</w:t>
            </w:r>
          </w:p>
          <w:p w:rsidR="00EE2F2C" w:rsidRPr="008B1969" w:rsidP="00EE2F2C">
            <w:r w:rsidRPr="008B1969">
              <w:t xml:space="preserve">Variação da </w:t>
            </w:r>
          </w:p>
          <w:p w:rsidR="00EE2F2C" w:rsidP="00EE2F2C">
            <w:r>
              <w:t xml:space="preserve">             temperatura</w:t>
            </w:r>
          </w:p>
        </w:tc>
        <w:tc>
          <w:tcPr>
            <w:tcW w:w="2189" w:type="dxa"/>
          </w:tcPr>
          <w:p w:rsidR="00EE2F2C" w:rsidRPr="008B1969" w:rsidP="00EE2F2C">
            <w:pPr>
              <w:jc w:val="center"/>
              <w:rPr>
                <w:b/>
              </w:rPr>
            </w:pPr>
          </w:p>
          <w:p w:rsidR="00EE2F2C" w:rsidRPr="008B1969" w:rsidP="00EE2F2C">
            <w:pPr>
              <w:jc w:val="center"/>
              <w:rPr>
                <w:b/>
              </w:rPr>
            </w:pPr>
            <w:r w:rsidRPr="008B1969">
              <w:rPr>
                <w:b/>
              </w:rPr>
              <w:t>Ponto de</w:t>
            </w:r>
          </w:p>
          <w:p w:rsidR="00EE2F2C" w:rsidRPr="008B1969" w:rsidP="00EE2F2C">
            <w:pPr>
              <w:jc w:val="center"/>
              <w:rPr>
                <w:b/>
              </w:rPr>
            </w:pPr>
            <w:r w:rsidRPr="008B1969">
              <w:rPr>
                <w:b/>
              </w:rPr>
              <w:t>saturação</w:t>
            </w:r>
          </w:p>
        </w:tc>
        <w:tc>
          <w:tcPr>
            <w:tcW w:w="2268" w:type="dxa"/>
          </w:tcPr>
          <w:p w:rsidR="00EE2F2C" w:rsidRPr="008B1969" w:rsidP="00EE2F2C">
            <w:pPr>
              <w:jc w:val="center"/>
              <w:rPr>
                <w:b/>
              </w:rPr>
            </w:pPr>
          </w:p>
          <w:p w:rsidR="00EE2F2C" w:rsidRPr="008B1969" w:rsidP="00EE2F2C">
            <w:pPr>
              <w:jc w:val="center"/>
              <w:rPr>
                <w:b/>
              </w:rPr>
            </w:pPr>
            <w:r w:rsidRPr="008B1969">
              <w:rPr>
                <w:b/>
              </w:rPr>
              <w:t>Humidade</w:t>
            </w:r>
          </w:p>
          <w:p w:rsidR="00EE2F2C" w:rsidRPr="008B1969" w:rsidP="00EE2F2C">
            <w:pPr>
              <w:jc w:val="center"/>
              <w:rPr>
                <w:b/>
              </w:rPr>
            </w:pPr>
            <w:r w:rsidRPr="008B1969">
              <w:rPr>
                <w:b/>
              </w:rPr>
              <w:t>relativa</w:t>
            </w:r>
          </w:p>
        </w:tc>
      </w:tr>
      <w:tr w:rsidTr="00EE2F2C">
        <w:tblPrEx>
          <w:tblW w:w="0" w:type="auto"/>
          <w:tblLook w:val="04A0"/>
        </w:tblPrEx>
        <w:tc>
          <w:tcPr>
            <w:tcW w:w="2881" w:type="dxa"/>
          </w:tcPr>
          <w:p w:rsidR="00EE2F2C" w:rsidRPr="008B1969" w:rsidP="00EE2F2C">
            <w:pPr>
              <w:jc w:val="center"/>
              <w:rPr>
                <w:b/>
              </w:rPr>
            </w:pPr>
            <w:r w:rsidRPr="008B1969">
              <w:rPr>
                <w:b/>
              </w:rPr>
              <w:t xml:space="preserve">Subida da </w:t>
            </w:r>
          </w:p>
          <w:p w:rsidR="00EE2F2C" w:rsidRPr="008B1969" w:rsidP="00EE2F2C">
            <w:pPr>
              <w:jc w:val="center"/>
              <w:rPr>
                <w:b/>
              </w:rPr>
            </w:pPr>
            <w:r w:rsidRPr="008B1969">
              <w:rPr>
                <w:b/>
              </w:rPr>
              <w:t>temperatura</w:t>
            </w:r>
          </w:p>
        </w:tc>
        <w:tc>
          <w:tcPr>
            <w:tcW w:w="2189" w:type="dxa"/>
          </w:tcPr>
          <w:p w:rsidR="00EE2F2C" w:rsidRPr="008B1969" w:rsidP="00EE2F2C">
            <w:pPr>
              <w:jc w:val="center"/>
            </w:pPr>
            <w:r w:rsidRPr="008B1969">
              <w:t>Aumenta</w:t>
            </w:r>
          </w:p>
        </w:tc>
        <w:tc>
          <w:tcPr>
            <w:tcW w:w="2268" w:type="dxa"/>
          </w:tcPr>
          <w:p w:rsidR="00EE2F2C" w:rsidP="00EE2F2C">
            <w:pPr>
              <w:jc w:val="center"/>
            </w:pPr>
            <w:r>
              <w:t>Diminui</w:t>
            </w:r>
          </w:p>
        </w:tc>
      </w:tr>
      <w:tr w:rsidTr="00EE2F2C">
        <w:tblPrEx>
          <w:tblW w:w="0" w:type="auto"/>
          <w:tblLook w:val="04A0"/>
        </w:tblPrEx>
        <w:tc>
          <w:tcPr>
            <w:tcW w:w="2881" w:type="dxa"/>
          </w:tcPr>
          <w:p w:rsidR="00EE2F2C" w:rsidRPr="008B1969" w:rsidP="00EE2F2C">
            <w:pPr>
              <w:jc w:val="center"/>
              <w:rPr>
                <w:b/>
              </w:rPr>
            </w:pPr>
            <w:r w:rsidRPr="008B1969">
              <w:rPr>
                <w:b/>
              </w:rPr>
              <w:t>Descida da</w:t>
            </w:r>
          </w:p>
          <w:p w:rsidR="00EE2F2C" w:rsidRPr="008B1969" w:rsidP="00EE2F2C">
            <w:pPr>
              <w:jc w:val="center"/>
              <w:rPr>
                <w:b/>
              </w:rPr>
            </w:pPr>
            <w:r w:rsidRPr="008B1969">
              <w:rPr>
                <w:b/>
              </w:rPr>
              <w:t xml:space="preserve"> temperatura</w:t>
            </w:r>
          </w:p>
        </w:tc>
        <w:tc>
          <w:tcPr>
            <w:tcW w:w="2189" w:type="dxa"/>
          </w:tcPr>
          <w:p w:rsidR="00EE2F2C" w:rsidP="00EE2F2C">
            <w:pPr>
              <w:jc w:val="center"/>
            </w:pPr>
            <w:r>
              <w:t>Diminui</w:t>
            </w:r>
          </w:p>
        </w:tc>
        <w:tc>
          <w:tcPr>
            <w:tcW w:w="2268" w:type="dxa"/>
          </w:tcPr>
          <w:p w:rsidR="00EE2F2C" w:rsidP="00EE2F2C">
            <w:pPr>
              <w:jc w:val="center"/>
            </w:pPr>
            <w:r w:rsidRPr="008B1969">
              <w:t>Aumenta</w:t>
            </w:r>
          </w:p>
        </w:tc>
      </w:tr>
    </w:tbl>
    <w:p w:rsidR="00EE2F2C" w:rsidRPr="00131B46" w:rsidP="00EE2F2C"/>
    <w:p w:rsidR="00EE2F2C" w:rsidP="00EE2F2C">
      <w:pPr>
        <w:rPr>
          <w:b/>
          <w:sz w:val="24"/>
        </w:rPr>
      </w:pPr>
      <w:r w:rsidRPr="008B1969">
        <w:rPr>
          <w:b/>
          <w:sz w:val="24"/>
        </w:rPr>
        <w:t>A circulação geral na atmosfera</w:t>
      </w:r>
    </w:p>
    <w:p w:rsidR="00EE2F2C" w:rsidP="00EE2F2C">
      <w:r>
        <w:t>A atmosfera da Terra exerce uma pressão à superfície (pressão atmosférica) que ´+e fruto da força exercida pelo ar. Essa pressão não é sempre constante e varia com:</w:t>
      </w:r>
    </w:p>
    <w:p w:rsidR="00EE2F2C" w:rsidP="00EE2F2C">
      <w:pPr>
        <w:pStyle w:val="ListParagraph"/>
        <w:numPr>
          <w:ilvl w:val="0"/>
          <w:numId w:val="73"/>
        </w:numPr>
      </w:pPr>
      <w:r>
        <w:rPr>
          <w:b/>
        </w:rPr>
        <w:t>Altitude</w:t>
        <w:tab/>
        <w:tab/>
      </w:r>
      <w:r>
        <w:t>Quanto maior for a altitude, menor é a pressão em virtude da menor espessura da atmosfera que está por cima e vice-versa.</w:t>
      </w:r>
    </w:p>
    <w:p w:rsidR="00EE2F2C" w:rsidP="00EE2F2C">
      <w:pPr>
        <w:pStyle w:val="ListParagraph"/>
        <w:numPr>
          <w:ilvl w:val="0"/>
          <w:numId w:val="73"/>
        </w:numPr>
      </w:pPr>
      <w:r>
        <w:rPr>
          <w:b/>
        </w:rPr>
        <w:t>Temperatura</w:t>
        <w:tab/>
        <w:tab/>
      </w:r>
      <w:r>
        <w:t>Quanto maior é a temperatura menor é a pressão e vice-versa.</w:t>
      </w:r>
    </w:p>
    <w:p w:rsidR="00EE2F2C" w:rsidP="00EE2F2C">
      <w:pPr>
        <w:pStyle w:val="ListParagraph"/>
        <w:numPr>
          <w:ilvl w:val="0"/>
          <w:numId w:val="73"/>
        </w:numPr>
      </w:pPr>
      <w:r>
        <w:rPr>
          <w:b/>
        </w:rPr>
        <w:t>Densidade do ar</w:t>
        <w:tab/>
      </w:r>
      <w:r>
        <w:t>Quanto maior é a densidade maior é a pressão isto porque:</w:t>
      </w:r>
    </w:p>
    <w:p w:rsidR="00EE2F2C" w:rsidP="00EE2F2C">
      <w:pPr>
        <w:pStyle w:val="ListParagraph"/>
        <w:jc w:val="center"/>
      </w:pPr>
      <w:r>
        <w:t>ar + denso → + partículas → + pesado → - altitude → + pressão</w:t>
      </w:r>
    </w:p>
    <w:p w:rsidR="00EE2F2C" w:rsidP="00EE2F2C">
      <w:pPr>
        <w:pStyle w:val="ListParagraph"/>
        <w:ind w:left="360"/>
      </w:pPr>
    </w:p>
    <w:p w:rsidR="00EE2F2C" w:rsidP="00EE2F2C">
      <w:pPr>
        <w:pStyle w:val="ListParagraph"/>
        <w:numPr>
          <w:ilvl w:val="0"/>
          <w:numId w:val="73"/>
        </w:numPr>
      </w:pPr>
      <w:r>
        <w:rPr>
          <w:b/>
        </w:rPr>
        <w:t>Espaço e Tempo</w:t>
        <w:tab/>
      </w:r>
      <w:r>
        <w:t>Isto porque os fatores anteriormente descritos não se observam de igual modo em todo o Planeta.</w:t>
      </w:r>
    </w:p>
    <w:p w:rsidR="00EE2F2C" w:rsidRPr="00FF274C" w:rsidP="00EE2F2C">
      <w:pPr>
        <w:rPr>
          <w:b/>
        </w:rPr>
      </w:pPr>
      <w:r>
        <w:rPr>
          <w:noProof/>
          <w:lang w:eastAsia="pt-PT"/>
        </w:rPr>
        <w:pict>
          <v:shape id="_x0000_s1340" type="#_x0000_t202" style="height:53.25pt;margin-left:178.2pt;margin-top:24.6pt;position:absolute;width:174.75pt;z-index:251868160" filled="f" stroked="f">
            <v:textbox>
              <w:txbxContent>
                <w:p w:rsidR="008837C9" w:rsidRPr="00FF274C" w:rsidP="00EE2F2C">
                  <w:pPr>
                    <w:jc w:val="both"/>
                  </w:pPr>
                  <w:r>
                    <w:t>Traduz a pressão exercida pela atmosfera num determinado ponto da superfície.</w:t>
                  </w:r>
                </w:p>
              </w:txbxContent>
            </v:textbox>
          </v:shape>
        </w:pict>
      </w:r>
      <w:r w:rsidRPr="00FF274C" w:rsidR="00EE2F2C">
        <w:rPr>
          <w:b/>
        </w:rPr>
        <w:t>Pressão</w:t>
      </w:r>
    </w:p>
    <w:p w:rsidR="00EE2F2C" w:rsidRPr="00FF274C" w:rsidP="00EE2F2C">
      <w:pPr>
        <w:pStyle w:val="ListParagraph"/>
        <w:numPr>
          <w:ilvl w:val="0"/>
          <w:numId w:val="74"/>
        </w:numPr>
        <w:jc w:val="both"/>
      </w:pPr>
      <w:r>
        <w:rPr>
          <w:noProof/>
          <w:lang w:eastAsia="pt-PT"/>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341" type="#_x0000_t87" style="height:39.75pt;margin-left:175.95pt;margin-top:3.7pt;position:absolute;width:7.15pt;z-index:251867136"/>
        </w:pict>
      </w:r>
      <w:r w:rsidRPr="00FF274C">
        <w:t xml:space="preserve">Alta pressão </w:t>
      </w:r>
      <w:r w:rsidRPr="00FF274C">
        <w:rPr>
          <w:b/>
        </w:rPr>
        <w:t>≥</w:t>
      </w:r>
      <w:r w:rsidRPr="00FF274C">
        <w:t xml:space="preserve"> 1013hPa</w:t>
      </w:r>
    </w:p>
    <w:p w:rsidR="00EE2F2C" w:rsidRPr="00FF274C" w:rsidP="00EE2F2C">
      <w:pPr>
        <w:pStyle w:val="ListParagraph"/>
        <w:numPr>
          <w:ilvl w:val="0"/>
          <w:numId w:val="74"/>
        </w:numPr>
        <w:jc w:val="both"/>
      </w:pPr>
      <w:r w:rsidRPr="00FF274C">
        <w:t xml:space="preserve">Pressão normal </w:t>
      </w:r>
      <w:r w:rsidRPr="00FF274C">
        <w:rPr>
          <w:b/>
        </w:rPr>
        <w:t>=</w:t>
      </w:r>
      <w:r w:rsidRPr="00FF274C">
        <w:t xml:space="preserve"> 1013hPa → </w:t>
      </w:r>
    </w:p>
    <w:p w:rsidR="00EE2F2C" w:rsidP="00EE2F2C">
      <w:pPr>
        <w:pStyle w:val="ListParagraph"/>
        <w:numPr>
          <w:ilvl w:val="0"/>
          <w:numId w:val="74"/>
        </w:numPr>
        <w:jc w:val="both"/>
      </w:pPr>
      <w:r w:rsidRPr="00FF274C">
        <w:t xml:space="preserve">Baixa pressão </w:t>
      </w:r>
      <w:r w:rsidRPr="00FF274C">
        <w:rPr>
          <w:b/>
        </w:rPr>
        <w:t>≤</w:t>
      </w:r>
      <w:r w:rsidRPr="00FF274C">
        <w:t xml:space="preserve"> 1013hPa</w:t>
      </w:r>
    </w:p>
    <w:p w:rsidR="00EE2F2C" w:rsidP="00EE2F2C">
      <w:pPr>
        <w:jc w:val="both"/>
      </w:pPr>
    </w:p>
    <w:p w:rsidR="00EE2F2C" w:rsidP="00EE2F2C">
      <w:pPr>
        <w:jc w:val="both"/>
        <w:rPr>
          <w:b/>
        </w:rPr>
      </w:pPr>
    </w:p>
    <w:p w:rsidR="00EE2F2C" w:rsidP="00EE2F2C">
      <w:pPr>
        <w:jc w:val="both"/>
        <w:rPr>
          <w:b/>
        </w:rPr>
      </w:pPr>
    </w:p>
    <w:p w:rsidR="00EE2F2C" w:rsidP="00EE2F2C">
      <w:pPr>
        <w:jc w:val="both"/>
        <w:rPr>
          <w:b/>
        </w:rPr>
      </w:pPr>
    </w:p>
    <w:p w:rsidR="00EE2F2C" w:rsidP="00EE2F2C">
      <w:pPr>
        <w:jc w:val="both"/>
        <w:rPr>
          <w:b/>
        </w:rPr>
      </w:pPr>
    </w:p>
    <w:p w:rsidR="00EE2F2C" w:rsidP="00EE2F2C">
      <w:pPr>
        <w:jc w:val="both"/>
        <w:rPr>
          <w:b/>
        </w:rPr>
      </w:pPr>
    </w:p>
    <w:p w:rsidR="00EE2F2C" w:rsidP="00EE2F2C">
      <w:pPr>
        <w:jc w:val="both"/>
        <w:rPr>
          <w:b/>
        </w:rPr>
      </w:pPr>
    </w:p>
    <w:p w:rsidR="00EE2F2C" w:rsidP="00EE2F2C">
      <w:pPr>
        <w:jc w:val="both"/>
        <w:rPr>
          <w:b/>
        </w:rPr>
      </w:pPr>
    </w:p>
    <w:p w:rsidR="00EE2F2C" w:rsidP="00EE2F2C">
      <w:pPr>
        <w:jc w:val="both"/>
        <w:rPr>
          <w:b/>
        </w:rPr>
      </w:pPr>
    </w:p>
    <w:p w:rsidR="00EE2F2C" w:rsidP="00EE2F2C">
      <w:pPr>
        <w:jc w:val="both"/>
        <w:rPr>
          <w:b/>
        </w:rPr>
      </w:pPr>
    </w:p>
    <w:p w:rsidR="00EE2F2C" w:rsidP="00EE2F2C">
      <w:pPr>
        <w:jc w:val="both"/>
        <w:rPr>
          <w:b/>
        </w:rPr>
      </w:pPr>
    </w:p>
    <w:p w:rsidR="00EE2F2C" w:rsidRPr="007874FC" w:rsidP="00EE2F2C">
      <w:pPr>
        <w:jc w:val="both"/>
        <w:rPr>
          <w:b/>
          <w:sz w:val="24"/>
        </w:rPr>
      </w:pPr>
      <w:r w:rsidRPr="007874FC">
        <w:rPr>
          <w:b/>
          <w:noProof/>
          <w:sz w:val="24"/>
          <w:lang w:eastAsia="pt-PT"/>
        </w:rPr>
        <w:drawing>
          <wp:anchor distT="0" distB="0" distL="114300" distR="114300" simplePos="0" relativeHeight="251871232" behindDoc="0" locked="0" layoutInCell="1" allowOverlap="1">
            <wp:simplePos x="0" y="0"/>
            <wp:positionH relativeFrom="column">
              <wp:posOffset>3285490</wp:posOffset>
            </wp:positionH>
            <wp:positionV relativeFrom="paragraph">
              <wp:posOffset>-814070</wp:posOffset>
            </wp:positionV>
            <wp:extent cx="711200" cy="1809750"/>
            <wp:effectExtent l="457200" t="0" r="469900" b="0"/>
            <wp:wrapNone/>
            <wp:docPr id="1342" name="nuvens.jpg" descr="nuve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vens.jpg"/>
                    <pic:cNvPicPr>
                      <a:picLocks noChangeAspect="1"/>
                    </pic:cNvPicPr>
                  </pic:nvPicPr>
                  <pic:blipFill>
                    <a:blip r:embed="rId28">
                      <a:clrChange>
                        <a:clrFrom>
                          <a:srgbClr val="FFFFFF"/>
                        </a:clrFrom>
                        <a:clrTo>
                          <a:srgbClr val="FFFFFF">
                            <a:alpha val="0"/>
                          </a:srgbClr>
                        </a:clrTo>
                      </a:clrChange>
                    </a:blip>
                    <a:srcRect l="11810" t="0" r="32608" b="0"/>
                    <a:stretch>
                      <a:fillRect/>
                    </a:stretch>
                  </pic:blipFill>
                  <pic:spPr>
                    <a:xfrm rot="5400000">
                      <a:off x="0" y="0"/>
                      <a:ext cx="711200" cy="1809750"/>
                    </a:xfrm>
                    <a:prstGeom prst="rect">
                      <a:avLst/>
                    </a:prstGeom>
                  </pic:spPr>
                </pic:pic>
              </a:graphicData>
            </a:graphic>
          </wp:anchor>
        </w:drawing>
      </w:r>
      <w:r w:rsidRPr="007874FC">
        <w:rPr>
          <w:b/>
          <w:sz w:val="24"/>
        </w:rPr>
        <w:t>Circulação em altitude; na Vert</w:t>
      </w:r>
      <w:r w:rsidRPr="007874FC">
        <w:rPr>
          <w:sz w:val="24"/>
        </w:rPr>
        <w:t>i</w:t>
      </w:r>
      <w:r w:rsidRPr="007874FC">
        <w:rPr>
          <w:b/>
          <w:sz w:val="24"/>
        </w:rPr>
        <w:t>cal</w:t>
      </w:r>
    </w:p>
    <w:p w:rsidR="00EE2F2C" w:rsidP="00EE2F2C">
      <w:pPr>
        <w:jc w:val="both"/>
        <w:rPr>
          <w:b/>
        </w:rPr>
      </w:pPr>
      <w:r>
        <w:rPr>
          <w:noProof/>
          <w:lang w:eastAsia="pt-PT"/>
        </w:rPr>
        <w:pict>
          <v:shape id="_x0000_s1343" type="#_x0000_t202" style="height:24pt;margin-left:249.45pt;margin-top:5.7pt;position:absolute;width:66pt;z-index:251915264" filled="f" stroked="f">
            <v:textbox>
              <w:txbxContent>
                <w:p w:rsidR="008837C9" w:rsidRPr="002E79F7" w:rsidP="00EE2F2C">
                  <w:pPr>
                    <w:jc w:val="center"/>
                  </w:pPr>
                  <w:r>
                    <w:t>Divergente</w:t>
                  </w:r>
                </w:p>
              </w:txbxContent>
            </v:textbox>
          </v:shape>
        </w:pict>
      </w:r>
      <w:r>
        <w:rPr>
          <w:noProof/>
          <w:lang w:eastAsia="pt-PT"/>
        </w:rPr>
        <w:pict>
          <v:shape id="_x0000_s1344" type="#_x0000_t202" style="height:24pt;margin-left:106.2pt;margin-top:1.2pt;position:absolute;width:76.5pt;z-index:251914240" filled="f" stroked="f">
            <v:textbox>
              <w:txbxContent>
                <w:p w:rsidR="008837C9" w:rsidRPr="002E79F7" w:rsidP="00EE2F2C">
                  <w:pPr>
                    <w:jc w:val="center"/>
                  </w:pPr>
                  <w:r>
                    <w:t>Convergente</w:t>
                  </w:r>
                </w:p>
              </w:txbxContent>
            </v:textbox>
          </v:shape>
        </w:pict>
      </w:r>
      <w:r>
        <w:rPr>
          <w:b/>
          <w:noProof/>
          <w:lang w:eastAsia="pt-PT"/>
        </w:rPr>
        <w:pict>
          <v:shape id="_x0000_s1345" type="#_x0000_t202" style="height:24pt;margin-left:337.95pt;margin-top:124.95pt;position:absolute;width:23.25pt;z-index:251870208" filled="f" stroked="f">
            <v:textbox>
              <w:txbxContent>
                <w:p w:rsidR="008837C9" w:rsidRPr="00FF274C" w:rsidP="00EE2F2C">
                  <w:pPr>
                    <w:rPr>
                      <w:sz w:val="28"/>
                    </w:rPr>
                  </w:pPr>
                  <w:r w:rsidRPr="00FF274C">
                    <w:rPr>
                      <w:sz w:val="28"/>
                    </w:rPr>
                    <w:t>D</w:t>
                  </w:r>
                </w:p>
              </w:txbxContent>
            </v:textbox>
          </v:shape>
        </w:pict>
      </w:r>
      <w:r w:rsidR="00EE2F2C">
        <w:rPr>
          <w:b/>
          <w:noProof/>
          <w:lang w:eastAsia="pt-PT"/>
        </w:rPr>
        <w:drawing>
          <wp:anchor distT="0" distB="0" distL="114300" distR="114300" simplePos="0" relativeHeight="251869184" behindDoc="0" locked="0" layoutInCell="1" allowOverlap="1">
            <wp:simplePos x="0" y="0"/>
            <wp:positionH relativeFrom="column">
              <wp:posOffset>15240</wp:posOffset>
            </wp:positionH>
            <wp:positionV relativeFrom="paragraph">
              <wp:posOffset>24765</wp:posOffset>
            </wp:positionV>
            <wp:extent cx="5400675" cy="1924050"/>
            <wp:effectExtent l="19050" t="0" r="9525" b="0"/>
            <wp:wrapNone/>
            <wp:docPr id="1346" name="anticiclonesebaixaspresav9.jpg" descr="anticiclonesebaixaspresav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ticiclonesebaixaspresav9.jpg"/>
                    <pic:cNvPicPr>
                      <a:picLocks noChangeAspect="1"/>
                    </pic:cNvPicPr>
                  </pic:nvPicPr>
                  <pic:blipFill>
                    <a:blip r:embed="rId29"/>
                    <a:stretch>
                      <a:fillRect/>
                    </a:stretch>
                  </pic:blipFill>
                  <pic:spPr>
                    <a:xfrm>
                      <a:off x="0" y="0"/>
                      <a:ext cx="5400675" cy="1924050"/>
                    </a:xfrm>
                    <a:prstGeom prst="rect">
                      <a:avLst/>
                    </a:prstGeom>
                  </pic:spPr>
                </pic:pic>
              </a:graphicData>
            </a:graphic>
          </wp:anchor>
        </w:drawing>
      </w:r>
    </w:p>
    <w:p w:rsidR="00EE2F2C" w:rsidRPr="002E79F7" w:rsidP="00EE2F2C"/>
    <w:p w:rsidR="00EE2F2C" w:rsidRPr="002E79F7" w:rsidP="00EE2F2C"/>
    <w:p w:rsidR="00EE2F2C" w:rsidRPr="002E79F7" w:rsidP="00EE2F2C"/>
    <w:p w:rsidR="00EE2F2C" w:rsidRPr="002E79F7" w:rsidP="00EE2F2C"/>
    <w:p w:rsidR="00EE2F2C" w:rsidRPr="002E79F7" w:rsidP="00EE2F2C">
      <w:r>
        <w:rPr>
          <w:b/>
          <w:noProof/>
          <w:lang w:eastAsia="pt-PT"/>
        </w:rPr>
        <w:pict>
          <v:shape id="_x0000_s1347" type="#_x0000_t202" style="height:24pt;margin-left:249.45pt;margin-top:8.25pt;position:absolute;width:76.5pt;z-index:251873280" filled="f" stroked="f">
            <v:textbox>
              <w:txbxContent>
                <w:p w:rsidR="008837C9" w:rsidRPr="002E79F7" w:rsidP="00EE2F2C">
                  <w:pPr>
                    <w:jc w:val="center"/>
                  </w:pPr>
                  <w:r>
                    <w:t>Convergente</w:t>
                  </w:r>
                </w:p>
              </w:txbxContent>
            </v:textbox>
          </v:shape>
        </w:pict>
      </w:r>
      <w:r>
        <w:rPr>
          <w:b/>
          <w:noProof/>
          <w:lang w:eastAsia="pt-PT"/>
        </w:rPr>
        <w:pict>
          <v:shape id="_x0000_s1348" type="#_x0000_t202" style="height:24pt;margin-left:106.2pt;margin-top:9pt;position:absolute;width:66pt;z-index:251872256" filled="f" stroked="f">
            <v:textbox>
              <w:txbxContent>
                <w:p w:rsidR="008837C9" w:rsidRPr="002E79F7" w:rsidP="00EE2F2C">
                  <w:pPr>
                    <w:jc w:val="center"/>
                  </w:pPr>
                  <w:r>
                    <w:t>Divergente</w:t>
                  </w:r>
                </w:p>
              </w:txbxContent>
            </v:textbox>
          </v:shape>
        </w:pict>
      </w:r>
    </w:p>
    <w:p w:rsidR="00EE2F2C" w:rsidRPr="002E79F7" w:rsidP="00EE2F2C">
      <w:r>
        <w:rPr>
          <w:b/>
          <w:noProof/>
          <w:lang w:eastAsia="pt-PT"/>
        </w:rPr>
        <w:pict>
          <v:shape id="_x0000_s1349" type="#_x0000_t202" style="height:240.75pt;margin-left:236.7pt;margin-top:4.55pt;position:absolute;width:208.5pt;z-index:251874304" filled="f" stroked="f">
            <v:textbox>
              <w:txbxContent>
                <w:p w:rsidR="008837C9" w:rsidP="00EE2F2C">
                  <w:pPr>
                    <w:pStyle w:val="ListParagraph"/>
                    <w:numPr>
                      <w:ilvl w:val="0"/>
                      <w:numId w:val="75"/>
                    </w:numPr>
                  </w:pPr>
                  <w:r>
                    <w:t>O ar ascende em espiral, mas converge à superfície e diverge em altitude</w:t>
                  </w:r>
                </w:p>
                <w:p w:rsidR="008837C9" w:rsidP="00EE2F2C">
                  <w:pPr>
                    <w:pStyle w:val="ListParagraph"/>
                    <w:numPr>
                      <w:ilvl w:val="0"/>
                      <w:numId w:val="75"/>
                    </w:numPr>
                  </w:pPr>
                  <w:r>
                    <w:t xml:space="preserve">Durante a subida o ar torna-se mais frio e húmido </w:t>
                  </w:r>
                </w:p>
                <w:p w:rsidR="008837C9" w:rsidP="00EE2F2C">
                  <w:pPr>
                    <w:pStyle w:val="ListParagraph"/>
                    <w:numPr>
                      <w:ilvl w:val="0"/>
                      <w:numId w:val="75"/>
                    </w:numPr>
                  </w:pPr>
                  <w:r>
                    <w:t>Nas regiões afetadas por depressões, como a pressão é baixa no centro, o ar ascende e arrefece, logo condensa mais facilmente dando origem a nuvens</w:t>
                  </w:r>
                </w:p>
                <w:p w:rsidR="008837C9" w:rsidRPr="00C57276" w:rsidP="00EE2F2C">
                  <w:pPr>
                    <w:pStyle w:val="ListParagraph"/>
                    <w:numPr>
                      <w:ilvl w:val="0"/>
                      <w:numId w:val="75"/>
                    </w:numPr>
                  </w:pPr>
                  <w:r>
                    <w:t>O ar desloca-se da pressão maior para a menor</w:t>
                  </w:r>
                </w:p>
                <w:p w:rsidR="008837C9" w:rsidRPr="002E79F7" w:rsidP="00EE2F2C">
                  <w:pPr>
                    <w:pStyle w:val="ListParagraph"/>
                    <w:rPr>
                      <w:strike/>
                    </w:rPr>
                  </w:pPr>
                </w:p>
              </w:txbxContent>
            </v:textbox>
          </v:shape>
        </w:pict>
      </w:r>
      <w:r>
        <w:rPr>
          <w:noProof/>
          <w:lang w:eastAsia="pt-PT"/>
        </w:rPr>
        <w:pict>
          <v:shape id="_x0000_s1350" type="#_x0000_t32" style="height:192.75pt;margin-left:217.95pt;margin-top:0.05pt;position:absolute;width:0;z-index:251899904" o:connectortype="straight" strokecolor="black" strokeweight="2.25pt"/>
        </w:pict>
      </w:r>
      <w:r>
        <w:rPr>
          <w:noProof/>
          <w:lang w:eastAsia="pt-PT"/>
        </w:rPr>
        <w:pict>
          <v:shape id="_x0000_s1351" type="#_x0000_t202" style="height:198pt;margin-left:-13.8pt;margin-top:0.05pt;position:absolute;width:208.5pt;z-index:251898880" filled="f" stroked="f">
            <v:textbox>
              <w:txbxContent>
                <w:p w:rsidR="008837C9" w:rsidP="00EE2F2C">
                  <w:pPr>
                    <w:pStyle w:val="ListParagraph"/>
                    <w:numPr>
                      <w:ilvl w:val="0"/>
                      <w:numId w:val="76"/>
                    </w:numPr>
                  </w:pPr>
                  <w:r>
                    <w:t>O ar é descendente em espiral e diverge à superfície e converge em altitude</w:t>
                  </w:r>
                </w:p>
                <w:p w:rsidR="008837C9" w:rsidP="00EE2F2C">
                  <w:pPr>
                    <w:pStyle w:val="ListParagraph"/>
                    <w:numPr>
                      <w:ilvl w:val="0"/>
                      <w:numId w:val="76"/>
                    </w:numPr>
                  </w:pPr>
                  <w:r>
                    <w:t>Durante a descida o ar torna-se quente e seco</w:t>
                  </w:r>
                </w:p>
                <w:p w:rsidR="008837C9" w:rsidRPr="00C57276" w:rsidP="00EE2F2C">
                  <w:pPr>
                    <w:pStyle w:val="ListParagraph"/>
                    <w:numPr>
                      <w:ilvl w:val="0"/>
                      <w:numId w:val="76"/>
                    </w:numPr>
                  </w:pPr>
                  <w:r>
                    <w:t>Nas regiões afetadas por anticiclones o céu estará limpo e com fraca nebulosidade</w:t>
                  </w:r>
                </w:p>
              </w:txbxContent>
            </v:textbox>
          </v:shape>
        </w:pict>
      </w:r>
    </w:p>
    <w:p w:rsidR="00EE2F2C" w:rsidRPr="002E79F7" w:rsidP="00EE2F2C"/>
    <w:p w:rsidR="00EE2F2C" w:rsidRPr="002E79F7" w:rsidP="00EE2F2C"/>
    <w:p w:rsidR="00EE2F2C" w:rsidRPr="002E79F7" w:rsidP="00EE2F2C"/>
    <w:p w:rsidR="00EE2F2C" w:rsidP="00EE2F2C"/>
    <w:p w:rsidR="00EE2F2C" w:rsidP="00EE2F2C">
      <w:pPr>
        <w:tabs>
          <w:tab w:val="left" w:pos="6315"/>
        </w:tabs>
      </w:pPr>
      <w:r>
        <w:tab/>
      </w:r>
    </w:p>
    <w:p w:rsidR="00EE2F2C" w:rsidP="00EE2F2C">
      <w:pPr>
        <w:jc w:val="both"/>
        <w:rPr>
          <w:b/>
        </w:rPr>
      </w:pPr>
    </w:p>
    <w:p w:rsidR="00EE2F2C" w:rsidP="00EE2F2C">
      <w:pPr>
        <w:jc w:val="both"/>
        <w:rPr>
          <w:b/>
        </w:rPr>
      </w:pPr>
    </w:p>
    <w:p w:rsidR="00EE2F2C" w:rsidP="00EE2F2C">
      <w:pPr>
        <w:jc w:val="both"/>
        <w:rPr>
          <w:b/>
        </w:rPr>
      </w:pPr>
    </w:p>
    <w:p w:rsidR="00EE2F2C" w:rsidRPr="007874FC" w:rsidP="00EE2F2C">
      <w:pPr>
        <w:jc w:val="both"/>
        <w:rPr>
          <w:b/>
          <w:sz w:val="24"/>
        </w:rPr>
      </w:pPr>
      <w:r w:rsidRPr="007874FC">
        <w:rPr>
          <w:b/>
          <w:sz w:val="24"/>
        </w:rPr>
        <w:t>Circulação à superfície; na Horizontal</w:t>
      </w:r>
      <w:r w:rsidRPr="007874FC">
        <w:rPr>
          <w:noProof/>
          <w:sz w:val="24"/>
          <w:lang w:eastAsia="pt-PT"/>
        </w:rPr>
        <w:drawing>
          <wp:anchor distT="0" distB="0" distL="114300" distR="114300" simplePos="0" relativeHeight="251875328" behindDoc="0" locked="0" layoutInCell="1" allowOverlap="1">
            <wp:simplePos x="0" y="0"/>
            <wp:positionH relativeFrom="column">
              <wp:posOffset>320040</wp:posOffset>
            </wp:positionH>
            <wp:positionV relativeFrom="paragraph">
              <wp:posOffset>225425</wp:posOffset>
            </wp:positionV>
            <wp:extent cx="4933950" cy="1552575"/>
            <wp:effectExtent l="19050" t="0" r="0" b="0"/>
            <wp:wrapNone/>
            <wp:docPr id="1352" name="circ-hori.jpg" descr="circ-ho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hori.jpg"/>
                    <pic:cNvPicPr>
                      <a:picLocks noChangeAspect="1"/>
                    </pic:cNvPicPr>
                  </pic:nvPicPr>
                  <pic:blipFill>
                    <a:blip r:embed="rId30"/>
                    <a:stretch>
                      <a:fillRect/>
                    </a:stretch>
                  </pic:blipFill>
                  <pic:spPr>
                    <a:xfrm>
                      <a:off x="0" y="0"/>
                      <a:ext cx="4933950" cy="1552575"/>
                    </a:xfrm>
                    <a:prstGeom prst="rect">
                      <a:avLst/>
                    </a:prstGeom>
                  </pic:spPr>
                </pic:pic>
              </a:graphicData>
            </a:graphic>
          </wp:anchor>
        </w:drawing>
      </w:r>
    </w:p>
    <w:p w:rsidR="00EE2F2C" w:rsidRPr="00B96A91" w:rsidP="00EE2F2C">
      <w:r>
        <w:rPr>
          <w:noProof/>
          <w:lang w:eastAsia="pt-PT"/>
        </w:rPr>
        <w:pict>
          <v:shape id="_x0000_s1353" type="#_x0000_t202" style="height:23.25pt;margin-left:-19.05pt;margin-top:20.85pt;position:absolute;width:58.5pt;z-index:251876352" filled="f" stroked="f">
            <v:textbox>
              <w:txbxContent>
                <w:p w:rsidR="008837C9" w:rsidRPr="002E79F7" w:rsidP="00EE2F2C">
                  <w:r>
                    <w:t>1015hPA</w:t>
                  </w:r>
                </w:p>
              </w:txbxContent>
            </v:textbox>
          </v:shape>
        </w:pict>
      </w:r>
      <w:r>
        <w:rPr>
          <w:b/>
          <w:noProof/>
          <w:lang w:eastAsia="pt-PT"/>
        </w:rPr>
        <w:pict>
          <v:shape id="_x0000_s1354" type="#_x0000_t202" style="height:23.25pt;margin-left:85.2pt;margin-top:9.6pt;position:absolute;width:58.5pt;z-index:251877376" filled="f" stroked="f">
            <v:textbox>
              <w:txbxContent>
                <w:p w:rsidR="008837C9" w:rsidRPr="002E79F7" w:rsidP="00EE2F2C">
                  <w:r>
                    <w:t>1020hPA</w:t>
                  </w:r>
                </w:p>
              </w:txbxContent>
            </v:textbox>
          </v:shape>
        </w:pict>
      </w:r>
      <w:r>
        <w:rPr>
          <w:b/>
          <w:noProof/>
          <w:lang w:eastAsia="pt-PT"/>
        </w:rPr>
        <w:pict>
          <v:shape id="_x0000_s1355" type="#_x0000_t202" style="height:23.25pt;margin-left:264.45pt;margin-top:80.85pt;position:absolute;width:58.5pt;z-index:251880448" filled="f" stroked="f">
            <v:textbox>
              <w:txbxContent>
                <w:p w:rsidR="008837C9" w:rsidRPr="002E79F7" w:rsidP="00EE2F2C">
                  <w:r>
                    <w:t>1010hPA</w:t>
                  </w:r>
                </w:p>
              </w:txbxContent>
            </v:textbox>
          </v:shape>
        </w:pict>
      </w:r>
      <w:r>
        <w:rPr>
          <w:b/>
          <w:noProof/>
          <w:lang w:eastAsia="pt-PT"/>
        </w:rPr>
        <w:pict>
          <v:shape id="_x0000_s1356" type="#_x0000_t202" style="height:23.25pt;margin-left:394.95pt;margin-top:47.85pt;position:absolute;width:58.5pt;z-index:251879424" filled="f" stroked="f">
            <v:textbox>
              <w:txbxContent>
                <w:p w:rsidR="008837C9" w:rsidRPr="002E79F7" w:rsidP="00EE2F2C">
                  <w:r>
                    <w:t>1015hPA</w:t>
                  </w:r>
                </w:p>
              </w:txbxContent>
            </v:textbox>
          </v:shape>
        </w:pict>
      </w:r>
      <w:r>
        <w:rPr>
          <w:b/>
          <w:noProof/>
          <w:lang w:eastAsia="pt-PT"/>
        </w:rPr>
        <w:pict>
          <v:shape id="_x0000_s1357" type="#_x0000_t202" style="height:23.25pt;margin-left:85.2pt;margin-top:24.6pt;position:absolute;width:58.5pt;z-index:251878400" filled="f" stroked="f">
            <v:textbox>
              <w:txbxContent>
                <w:p w:rsidR="008837C9" w:rsidRPr="002E79F7" w:rsidP="00EE2F2C">
                  <w:r>
                    <w:t>1025hPA</w:t>
                  </w:r>
                </w:p>
              </w:txbxContent>
            </v:textbox>
          </v:shape>
        </w:pict>
      </w:r>
    </w:p>
    <w:p w:rsidR="00EE2F2C" w:rsidRPr="00B96A91" w:rsidP="00EE2F2C"/>
    <w:p w:rsidR="00EE2F2C" w:rsidRPr="00B96A91" w:rsidP="00EE2F2C">
      <w:r>
        <w:rPr>
          <w:b/>
          <w:noProof/>
          <w:lang w:eastAsia="pt-PT"/>
        </w:rPr>
        <w:pict>
          <v:shape id="_x0000_s1358" type="#_x0000_t202" style="height:23.25pt;margin-left:265.95pt;margin-top:15.7pt;position:absolute;width:58.5pt;z-index:251881472" filled="f" stroked="f">
            <v:textbox>
              <w:txbxContent>
                <w:p w:rsidR="008837C9" w:rsidRPr="002E79F7" w:rsidP="00EE2F2C">
                  <w:r>
                    <w:t>1005hPA</w:t>
                  </w:r>
                </w:p>
              </w:txbxContent>
            </v:textbox>
          </v:shape>
        </w:pict>
      </w:r>
      <w:r>
        <w:rPr>
          <w:b/>
          <w:noProof/>
          <w:lang w:eastAsia="pt-PT"/>
        </w:rPr>
        <w:pict>
          <v:shape id="_x0000_s1359" type="#_x0000_t202" style="height:54.75pt;margin-left:386.7pt;margin-top:19.45pt;position:absolute;width:87.75pt;z-index:251882496" filled="f" stroked="f">
            <v:textbox>
              <w:txbxContent>
                <w:p w:rsidR="008837C9" w:rsidRPr="002E79F7" w:rsidP="00EE2F2C">
                  <w:pPr>
                    <w:rPr>
                      <w:b/>
                    </w:rPr>
                  </w:pPr>
                  <w:r w:rsidRPr="002E79F7">
                    <w:rPr>
                      <w:b/>
                    </w:rPr>
                    <w:t>Centro de baixas pressões ou Depressão</w:t>
                  </w:r>
                </w:p>
              </w:txbxContent>
            </v:textbox>
          </v:shape>
        </w:pict>
      </w:r>
      <w:r>
        <w:rPr>
          <w:b/>
          <w:noProof/>
          <w:lang w:eastAsia="pt-PT"/>
        </w:rPr>
        <w:pict>
          <v:shape id="_x0000_s1360" type="#_x0000_t202" style="height:55.5pt;margin-left:225.45pt;margin-top:52.45pt;position:absolute;width:124.5pt;z-index:251886592" filled="f" stroked="f">
            <v:textbox>
              <w:txbxContent>
                <w:p w:rsidR="008837C9" w:rsidRPr="001246D5" w:rsidP="00EE2F2C">
                  <w:pPr>
                    <w:jc w:val="center"/>
                    <w:rPr>
                      <w:sz w:val="20"/>
                    </w:rPr>
                  </w:pPr>
                  <w:r>
                    <w:rPr>
                      <w:sz w:val="20"/>
                    </w:rPr>
                    <w:t>O valor mais baixo tem que estar no meio e aumentar para fora</w:t>
                  </w:r>
                </w:p>
              </w:txbxContent>
            </v:textbox>
          </v:shape>
        </w:pict>
      </w:r>
      <w:r>
        <w:rPr>
          <w:b/>
          <w:noProof/>
          <w:lang w:eastAsia="pt-PT"/>
        </w:rPr>
        <w:pict>
          <v:shape id="_x0000_s1361" type="#_x0000_t202" style="height:55.5pt;margin-left:49.95pt;margin-top:52.45pt;position:absolute;width:124.5pt;z-index:251885568" filled="f" stroked="f">
            <v:textbox>
              <w:txbxContent>
                <w:p w:rsidR="008837C9" w:rsidRPr="001246D5" w:rsidP="00EE2F2C">
                  <w:pPr>
                    <w:jc w:val="center"/>
                    <w:rPr>
                      <w:sz w:val="20"/>
                    </w:rPr>
                  </w:pPr>
                  <w:r w:rsidRPr="001246D5">
                    <w:rPr>
                      <w:sz w:val="20"/>
                    </w:rPr>
                    <w:t>O valor mais alto tem que estar no meio e diminuir para fora</w:t>
                  </w:r>
                </w:p>
              </w:txbxContent>
            </v:textbox>
          </v:shape>
        </w:pict>
      </w:r>
      <w:r>
        <w:rPr>
          <w:b/>
          <w:noProof/>
          <w:lang w:eastAsia="pt-PT"/>
        </w:rPr>
        <w:pict>
          <v:shape id="_x0000_s1362" type="#_x0000_t202" style="height:54.75pt;margin-left:-48.3pt;margin-top:19.45pt;position:absolute;width:87.75pt;z-index:251883520" filled="f" stroked="f">
            <v:textbox>
              <w:txbxContent>
                <w:p w:rsidR="008837C9" w:rsidRPr="002E79F7" w:rsidP="00EE2F2C">
                  <w:pPr>
                    <w:rPr>
                      <w:b/>
                    </w:rPr>
                  </w:pPr>
                  <w:r w:rsidRPr="002E79F7">
                    <w:rPr>
                      <w:b/>
                    </w:rPr>
                    <w:t>Centro de altas pressões ou Anticiclone</w:t>
                  </w:r>
                </w:p>
              </w:txbxContent>
            </v:textbox>
          </v:shape>
        </w:pict>
      </w:r>
    </w:p>
    <w:p w:rsidR="00EE2F2C" w:rsidRPr="00B96A91" w:rsidP="00EE2F2C"/>
    <w:p w:rsidR="00EE2F2C" w:rsidRPr="00B96A91" w:rsidP="00EE2F2C"/>
    <w:p w:rsidR="00EE2F2C" w:rsidRPr="00B96A91" w:rsidP="00EE2F2C">
      <w:r>
        <w:rPr>
          <w:b/>
          <w:noProof/>
          <w:lang w:eastAsia="pt-PT"/>
        </w:rPr>
        <w:pict>
          <v:shape id="_x0000_s1363" type="#_x0000_t202" style="height:126.75pt;margin-left:-45.3pt;margin-top:24.2pt;position:absolute;width:383.25pt;z-index:251884544" filled="f" stroked="f">
            <v:textbox>
              <w:txbxContent>
                <w:p w:rsidR="008837C9" w:rsidRPr="001246D5" w:rsidP="00EE2F2C">
                  <w:pPr>
                    <w:rPr>
                      <w:b/>
                    </w:rPr>
                  </w:pPr>
                  <w:r w:rsidRPr="001246D5">
                    <w:rPr>
                      <w:b/>
                    </w:rPr>
                    <w:t>Nota</w:t>
                  </w:r>
                </w:p>
                <w:p w:rsidR="008837C9" w:rsidP="00EE2F2C">
                  <w:pPr>
                    <w:ind w:firstLine="708"/>
                  </w:pPr>
                  <w:r>
                    <w:t xml:space="preserve">A ascendência do ar ou a sua subsidência está relacionada com o </w:t>
                  </w:r>
                  <w:r>
                    <w:rPr>
                      <w:b/>
                    </w:rPr>
                    <w:t xml:space="preserve">Efeito de </w:t>
                  </w:r>
                  <w:r w:rsidRPr="00DF1FAB">
                    <w:rPr>
                      <w:b/>
                      <w:i/>
                    </w:rPr>
                    <w:t>Coriolis</w:t>
                  </w:r>
                  <w:r>
                    <w:t>, que designa o desvio dos ventos consoante o hemisfério.</w:t>
                  </w:r>
                </w:p>
                <w:p w:rsidR="008837C9" w:rsidP="00EE2F2C">
                  <w:pPr>
                    <w:ind w:firstLine="708"/>
                  </w:pPr>
                  <w:r>
                    <w:t>Portanto, os ventos deslocam-se das altas para as baixas pressões, sendo que no hemisfério norte, o desvio dos ventos é para a direito e no hemisfério sul para a esquerda (relacionado com o movimento da Terra).</w:t>
                  </w:r>
                </w:p>
                <w:p w:rsidR="008837C9" w:rsidRPr="00C57276" w:rsidP="00EE2F2C"/>
              </w:txbxContent>
            </v:textbox>
          </v:shape>
        </w:pict>
      </w:r>
    </w:p>
    <w:p w:rsidR="00EE2F2C" w:rsidRPr="00B96A91" w:rsidP="00EE2F2C"/>
    <w:p w:rsidR="00EE2F2C" w:rsidRPr="00B96A91" w:rsidP="00EE2F2C"/>
    <w:p w:rsidR="00EE2F2C" w:rsidRPr="00B96A91" w:rsidP="00EE2F2C"/>
    <w:p w:rsidR="00EE2F2C" w:rsidP="00EE2F2C"/>
    <w:p w:rsidR="00EE2F2C" w:rsidRPr="00253825" w:rsidP="00EE2F2C">
      <w:pPr>
        <w:tabs>
          <w:tab w:val="left" w:pos="1830"/>
        </w:tabs>
      </w:pPr>
      <w:r w:rsidRPr="00B96A91">
        <w:rPr>
          <w:b/>
          <w:sz w:val="24"/>
        </w:rPr>
        <w:t>Distribuição em latitude dos centros de pressão</w:t>
      </w:r>
    </w:p>
    <w:p w:rsidR="00EE2F2C" w:rsidP="00EE2F2C">
      <w:pPr>
        <w:tabs>
          <w:tab w:val="left" w:pos="1830"/>
        </w:tabs>
        <w:rPr>
          <w:b/>
          <w:sz w:val="24"/>
        </w:rPr>
      </w:pPr>
      <w:r>
        <w:rPr>
          <w:b/>
          <w:noProof/>
          <w:sz w:val="24"/>
          <w:lang w:eastAsia="pt-PT"/>
        </w:rPr>
        <w:drawing>
          <wp:anchor distT="0" distB="0" distL="114300" distR="114300" simplePos="0" relativeHeight="251887616" behindDoc="0" locked="0" layoutInCell="1" allowOverlap="1">
            <wp:simplePos x="0" y="0"/>
            <wp:positionH relativeFrom="margin">
              <wp:align>center</wp:align>
            </wp:positionH>
            <wp:positionV relativeFrom="margin">
              <wp:posOffset>500380</wp:posOffset>
            </wp:positionV>
            <wp:extent cx="2620645" cy="2847975"/>
            <wp:effectExtent l="19050" t="0" r="8255" b="0"/>
            <wp:wrapSquare wrapText="bothSides"/>
            <wp:docPr id="1364" name="distrib. pressao.jpg" descr="distrib. press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trib. pressao.jpg"/>
                    <pic:cNvPicPr>
                      <a:picLocks noChangeAspect="1"/>
                    </pic:cNvPicPr>
                  </pic:nvPicPr>
                  <pic:blipFill>
                    <a:blip r:embed="rId31"/>
                    <a:stretch>
                      <a:fillRect/>
                    </a:stretch>
                  </pic:blipFill>
                  <pic:spPr>
                    <a:xfrm>
                      <a:off x="0" y="0"/>
                      <a:ext cx="2620645" cy="2847975"/>
                    </a:xfrm>
                    <a:prstGeom prst="rect">
                      <a:avLst/>
                    </a:prstGeom>
                  </pic:spPr>
                </pic:pic>
              </a:graphicData>
            </a:graphic>
          </wp:anchor>
        </w:drawing>
      </w:r>
      <w:r>
        <w:rPr>
          <w:b/>
          <w:noProof/>
          <w:sz w:val="24"/>
          <w:lang w:eastAsia="pt-PT"/>
        </w:rPr>
        <w:pict>
          <v:shape id="_x0000_s1365" type="#_x0000_t202" style="height:21pt;margin-left:206.7pt;margin-top:8.05pt;position:absolute;width:36pt;z-index:251891712" filled="f" stroked="f">
            <v:textbox>
              <w:txbxContent>
                <w:p w:rsidR="008837C9" w:rsidRPr="00B96A91" w:rsidP="00EE2F2C">
                  <w:r>
                    <w:t>P.N</w:t>
                  </w:r>
                </w:p>
              </w:txbxContent>
            </v:textbox>
          </v:shape>
        </w:pict>
      </w:r>
    </w:p>
    <w:p w:rsidR="00EE2F2C" w:rsidRPr="005960E2" w:rsidP="00EE2F2C">
      <w:pPr>
        <w:rPr>
          <w:sz w:val="24"/>
        </w:rPr>
      </w:pPr>
      <w:r>
        <w:rPr>
          <w:b/>
          <w:noProof/>
          <w:sz w:val="24"/>
          <w:lang w:eastAsia="pt-PT"/>
        </w:rPr>
        <w:pict>
          <v:shape id="_x0000_s1366" type="#_x0000_t202" style="height:21pt;margin-left:7.2pt;margin-top:13.45pt;position:absolute;width:146.25pt;z-index:251916288" filled="f" stroked="f">
            <v:textbox>
              <w:txbxContent>
                <w:p w:rsidR="008837C9" w:rsidRPr="00B96A91" w:rsidP="00EE2F2C">
                  <w:pPr>
                    <w:jc w:val="center"/>
                  </w:pPr>
                  <w:r>
                    <w:t>Altas pressões polares</w:t>
                  </w:r>
                </w:p>
              </w:txbxContent>
            </v:textbox>
          </v:shape>
        </w:pict>
      </w:r>
      <w:r>
        <w:rPr>
          <w:b/>
          <w:noProof/>
          <w:sz w:val="24"/>
          <w:lang w:eastAsia="pt-PT"/>
        </w:rPr>
        <w:pict>
          <v:shape id="_x0000_s1367" type="#_x0000_t202" style="height:21pt;margin-left:278.7pt;margin-top:17.2pt;position:absolute;width:119.25pt;z-index:251893760" filled="f" stroked="f">
            <v:textbox>
              <w:txbxContent>
                <w:p w:rsidR="008837C9" w:rsidRPr="00B96A91" w:rsidP="00EE2F2C">
                  <w:r>
                    <w:t>Circulo Polar Ártico</w:t>
                  </w:r>
                </w:p>
              </w:txbxContent>
            </v:textbox>
          </v:shape>
        </w:pict>
      </w:r>
    </w:p>
    <w:p w:rsidR="00EE2F2C" w:rsidRPr="005960E2" w:rsidP="00EE2F2C">
      <w:pPr>
        <w:rPr>
          <w:sz w:val="24"/>
        </w:rPr>
      </w:pPr>
      <w:r>
        <w:rPr>
          <w:b/>
          <w:noProof/>
          <w:sz w:val="24"/>
          <w:lang w:eastAsia="pt-PT"/>
        </w:rPr>
        <w:pict>
          <v:shape id="_x0000_s1368" type="#_x0000_t202" style="height:21pt;margin-left:-15.3pt;margin-top:3.85pt;position:absolute;width:146.25pt;z-index:251895808" filled="f" stroked="f">
            <v:textbox>
              <w:txbxContent>
                <w:p w:rsidR="008837C9" w:rsidRPr="00B96A91" w:rsidP="00EE2F2C">
                  <w:pPr>
                    <w:jc w:val="right"/>
                  </w:pPr>
                  <w:r>
                    <w:t>Baixas Pressões Subpolares</w:t>
                  </w:r>
                </w:p>
              </w:txbxContent>
            </v:textbox>
          </v:shape>
        </w:pict>
      </w:r>
    </w:p>
    <w:p w:rsidR="00EE2F2C" w:rsidRPr="005960E2" w:rsidP="00EE2F2C">
      <w:pPr>
        <w:rPr>
          <w:sz w:val="24"/>
        </w:rPr>
      </w:pPr>
      <w:r>
        <w:rPr>
          <w:b/>
          <w:noProof/>
          <w:sz w:val="24"/>
          <w:lang w:eastAsia="pt-PT"/>
        </w:rPr>
        <w:pict>
          <v:shape id="_x0000_s1369" type="#_x0000_t202" style="height:21pt;margin-left:-25.8pt;margin-top:3.3pt;position:absolute;width:146.25pt;z-index:251896832" filled="f" stroked="f">
            <v:textbox>
              <w:txbxContent>
                <w:p w:rsidR="008837C9" w:rsidRPr="00B96A91" w:rsidP="00EE2F2C">
                  <w:pPr>
                    <w:jc w:val="right"/>
                  </w:pPr>
                  <w:r>
                    <w:t>Altas Pressões Subtropicais</w:t>
                  </w:r>
                </w:p>
              </w:txbxContent>
            </v:textbox>
          </v:shape>
        </w:pict>
      </w:r>
      <w:r>
        <w:rPr>
          <w:b/>
          <w:noProof/>
          <w:sz w:val="24"/>
          <w:lang w:eastAsia="pt-PT"/>
        </w:rPr>
        <w:pict>
          <v:shape id="_x0000_s1370" type="#_x0000_t202" style="height:21pt;margin-left:281.7pt;margin-top:99.3pt;position:absolute;width:119.25pt;z-index:251892736" filled="f" stroked="f">
            <v:textbox>
              <w:txbxContent>
                <w:p w:rsidR="008837C9" w:rsidRPr="00B96A91" w:rsidP="00EE2F2C">
                  <w:r>
                    <w:t>Circulo Polar Ántartico</w:t>
                  </w:r>
                </w:p>
              </w:txbxContent>
            </v:textbox>
          </v:shape>
        </w:pict>
      </w:r>
      <w:r>
        <w:rPr>
          <w:b/>
          <w:noProof/>
          <w:sz w:val="24"/>
          <w:lang w:eastAsia="pt-PT"/>
        </w:rPr>
        <w:pict>
          <v:shape id="_x0000_s1371" type="#_x0000_t202" style="height:21pt;margin-left:307.95pt;margin-top:61.8pt;position:absolute;width:93pt;z-index:251890688" filled="f" stroked="f">
            <v:textbox>
              <w:txbxContent>
                <w:p w:rsidR="008837C9" w:rsidRPr="00B96A91" w:rsidP="00EE2F2C">
                  <w:r>
                    <w:t>Trop. Capricórnio</w:t>
                  </w:r>
                </w:p>
              </w:txbxContent>
            </v:textbox>
          </v:shape>
        </w:pict>
      </w:r>
      <w:r>
        <w:rPr>
          <w:b/>
          <w:noProof/>
          <w:sz w:val="24"/>
          <w:lang w:eastAsia="pt-PT"/>
        </w:rPr>
        <w:pict>
          <v:shape id="_x0000_s1372" type="#_x0000_t202" style="height:21pt;margin-left:307.95pt;margin-top:2.55pt;position:absolute;width:85.5pt;z-index:251889664" filled="f" stroked="f">
            <v:textbox>
              <w:txbxContent>
                <w:p w:rsidR="008837C9" w:rsidRPr="00B96A91" w:rsidP="00EE2F2C">
                  <w:r>
                    <w:t>Trop. Cancer</w:t>
                  </w:r>
                </w:p>
              </w:txbxContent>
            </v:textbox>
          </v:shape>
        </w:pict>
      </w:r>
      <w:r>
        <w:rPr>
          <w:b/>
          <w:noProof/>
          <w:sz w:val="24"/>
          <w:lang w:eastAsia="pt-PT"/>
        </w:rPr>
        <w:pict>
          <v:shape id="_x0000_s1373" type="#_x0000_t202" style="height:21pt;margin-left:313.2pt;margin-top:31.05pt;position:absolute;width:67.5pt;z-index:251888640" filled="f" stroked="f">
            <v:textbox>
              <w:txbxContent>
                <w:p w:rsidR="008837C9" w:rsidRPr="00B96A91" w:rsidP="00EE2F2C">
                  <w:r>
                    <w:t>Equador</w:t>
                  </w:r>
                </w:p>
              </w:txbxContent>
            </v:textbox>
          </v:shape>
        </w:pict>
      </w:r>
      <w:r>
        <w:rPr>
          <w:b/>
          <w:noProof/>
          <w:sz w:val="24"/>
          <w:lang w:eastAsia="pt-PT"/>
        </w:rPr>
        <w:pict>
          <v:shape id="_x0000_s1374" type="#_x0000_t202" style="height:21pt;margin-left:-29.55pt;margin-top:31.05pt;position:absolute;width:146.25pt;z-index:251897856" filled="f" stroked="f">
            <v:textbox>
              <w:txbxContent>
                <w:p w:rsidR="008837C9" w:rsidRPr="00B96A91" w:rsidP="00EE2F2C">
                  <w:pPr>
                    <w:jc w:val="right"/>
                  </w:pPr>
                  <w:r>
                    <w:t>Baixas Pressões Equatoriais</w:t>
                  </w:r>
                </w:p>
              </w:txbxContent>
            </v:textbox>
          </v:shape>
        </w:pict>
      </w:r>
    </w:p>
    <w:p w:rsidR="00EE2F2C" w:rsidRPr="005960E2" w:rsidP="00EE2F2C">
      <w:pPr>
        <w:rPr>
          <w:sz w:val="24"/>
        </w:rPr>
      </w:pPr>
    </w:p>
    <w:p w:rsidR="00EE2F2C" w:rsidRPr="005960E2" w:rsidP="00EE2F2C">
      <w:pPr>
        <w:rPr>
          <w:sz w:val="24"/>
        </w:rPr>
      </w:pPr>
    </w:p>
    <w:p w:rsidR="00EE2F2C" w:rsidRPr="005960E2" w:rsidP="00EE2F2C">
      <w:pPr>
        <w:rPr>
          <w:sz w:val="24"/>
        </w:rPr>
      </w:pPr>
    </w:p>
    <w:p w:rsidR="00EE2F2C" w:rsidRPr="005960E2" w:rsidP="00EE2F2C">
      <w:pPr>
        <w:rPr>
          <w:sz w:val="24"/>
        </w:rPr>
      </w:pPr>
    </w:p>
    <w:p w:rsidR="00EE2F2C" w:rsidRPr="005960E2" w:rsidP="00EE2F2C">
      <w:r>
        <w:rPr>
          <w:b/>
          <w:noProof/>
          <w:sz w:val="24"/>
          <w:lang w:eastAsia="pt-PT"/>
        </w:rPr>
        <w:pict>
          <v:shape id="_x0000_s1375" type="#_x0000_t202" style="height:21pt;margin-left:205.2pt;margin-top:5.55pt;position:absolute;width:36pt;z-index:251894784" filled="f" stroked="f">
            <v:textbox>
              <w:txbxContent>
                <w:p w:rsidR="008837C9" w:rsidRPr="00B96A91" w:rsidP="00EE2F2C">
                  <w:r>
                    <w:t>P.S</w:t>
                  </w:r>
                </w:p>
              </w:txbxContent>
            </v:textbox>
          </v:shape>
        </w:pict>
      </w:r>
    </w:p>
    <w:p w:rsidR="00EE2F2C" w:rsidRPr="005960E2" w:rsidP="00EE2F2C">
      <w:pPr>
        <w:tabs>
          <w:tab w:val="left" w:pos="2460"/>
        </w:tabs>
      </w:pPr>
      <w:r w:rsidRPr="005960E2">
        <w:t>Portugal encontra-se entre as altas pressões subtropicais e as baixas pressões subpolares</w:t>
      </w:r>
    </w:p>
    <w:p w:rsidR="00EE2F2C" w:rsidP="00EE2F2C">
      <w:pPr>
        <w:tabs>
          <w:tab w:val="left" w:pos="2460"/>
        </w:tabs>
        <w:rPr>
          <w:b/>
          <w:sz w:val="24"/>
        </w:rPr>
      </w:pPr>
    </w:p>
    <w:p w:rsidR="00EE2F2C" w:rsidP="00EE2F2C">
      <w:pPr>
        <w:tabs>
          <w:tab w:val="left" w:pos="2460"/>
        </w:tabs>
        <w:rPr>
          <w:b/>
          <w:sz w:val="24"/>
        </w:rPr>
      </w:pPr>
      <w:r w:rsidRPr="005960E2">
        <w:rPr>
          <w:b/>
          <w:sz w:val="24"/>
        </w:rPr>
        <w:t>Origem dos anticiclones e das depressões barométricas</w:t>
      </w:r>
    </w:p>
    <w:p w:rsidR="00EE2F2C" w:rsidP="00EE2F2C">
      <w:pPr>
        <w:tabs>
          <w:tab w:val="left" w:pos="851"/>
        </w:tabs>
        <w:ind w:left="851"/>
      </w:pPr>
      <w:r>
        <w:t>A existência destes centros poder ser de origem térmica ou de origem dinâmica.</w:t>
      </w:r>
    </w:p>
    <w:p w:rsidR="00EE2F2C" w:rsidP="00EE2F2C">
      <w:pPr>
        <w:tabs>
          <w:tab w:val="left" w:pos="851"/>
        </w:tabs>
      </w:pPr>
      <w:r>
        <w:tab/>
        <w:t>As baixas pressões equatoriais têm origem térmica (altas temperaturas) e origem dinâmica (ascensão do ar no encontro dos ventos alísios)</w:t>
      </w:r>
    </w:p>
    <w:p w:rsidR="00EE2F2C" w:rsidP="00EE2F2C">
      <w:pPr>
        <w:tabs>
          <w:tab w:val="left" w:pos="851"/>
        </w:tabs>
      </w:pPr>
      <w:r>
        <w:tab/>
        <w:t>As altas pressões subtropicais são de origem dinâmica (o ar que foi obrigado a subir nas regiões do equador, desce sobre os trópicos).</w:t>
      </w:r>
    </w:p>
    <w:p w:rsidR="00EE2F2C" w:rsidP="00EE2F2C">
      <w:pPr>
        <w:tabs>
          <w:tab w:val="left" w:pos="851"/>
        </w:tabs>
      </w:pPr>
      <w:r>
        <w:tab/>
        <w:t>As baixas pressões subpolares são de origem dinâmica (a ascendência do ar resulta do encontro entre os ventos de Oeste com os ventos de Leste)</w:t>
      </w:r>
    </w:p>
    <w:p w:rsidR="00EE2F2C" w:rsidP="00EE2F2C">
      <w:pPr>
        <w:tabs>
          <w:tab w:val="left" w:pos="851"/>
        </w:tabs>
      </w:pPr>
      <w:r>
        <w:tab/>
        <w:t>As altas pressões polares são de origem térmica (resultam das baixas temperaturas)</w:t>
      </w:r>
    </w:p>
    <w:p w:rsidR="00EE2F2C" w:rsidP="00EE2F2C">
      <w:pPr>
        <w:tabs>
          <w:tab w:val="left" w:pos="851"/>
        </w:tabs>
      </w:pPr>
    </w:p>
    <w:p w:rsidR="00EE2F2C" w:rsidP="00EE2F2C">
      <w:pPr>
        <w:tabs>
          <w:tab w:val="left" w:pos="2460"/>
        </w:tabs>
        <w:ind w:left="851"/>
      </w:pPr>
      <w:r>
        <w:tab/>
      </w:r>
    </w:p>
    <w:p w:rsidR="00EE2F2C" w:rsidP="00EE2F2C">
      <w:pPr>
        <w:tabs>
          <w:tab w:val="left" w:pos="2460"/>
        </w:tabs>
        <w:rPr>
          <w:sz w:val="24"/>
        </w:rPr>
      </w:pPr>
    </w:p>
    <w:p w:rsidR="00EE2F2C" w:rsidP="00EE2F2C">
      <w:pPr>
        <w:tabs>
          <w:tab w:val="left" w:pos="2460"/>
        </w:tabs>
        <w:rPr>
          <w:b/>
          <w:sz w:val="24"/>
        </w:rPr>
      </w:pPr>
    </w:p>
    <w:p w:rsidR="00EE2F2C" w:rsidP="00EE2F2C">
      <w:pPr>
        <w:tabs>
          <w:tab w:val="left" w:pos="2460"/>
        </w:tabs>
        <w:rPr>
          <w:b/>
          <w:sz w:val="24"/>
        </w:rPr>
      </w:pPr>
    </w:p>
    <w:p w:rsidR="00EE2F2C" w:rsidP="00EE2F2C">
      <w:pPr>
        <w:tabs>
          <w:tab w:val="left" w:pos="2460"/>
        </w:tabs>
        <w:rPr>
          <w:b/>
          <w:sz w:val="24"/>
        </w:rPr>
      </w:pPr>
    </w:p>
    <w:p w:rsidR="00EE2F2C" w:rsidP="00EE2F2C">
      <w:pPr>
        <w:tabs>
          <w:tab w:val="left" w:pos="2460"/>
        </w:tabs>
        <w:rPr>
          <w:b/>
          <w:sz w:val="24"/>
        </w:rPr>
      </w:pPr>
    </w:p>
    <w:p w:rsidR="00EE2F2C" w:rsidRPr="007874FC" w:rsidP="00EE2F2C">
      <w:pPr>
        <w:tabs>
          <w:tab w:val="left" w:pos="2460"/>
        </w:tabs>
        <w:rPr>
          <w:b/>
          <w:sz w:val="24"/>
          <w:szCs w:val="24"/>
        </w:rPr>
      </w:pPr>
      <w:r>
        <w:rPr>
          <w:b/>
          <w:noProof/>
          <w:sz w:val="24"/>
          <w:szCs w:val="24"/>
          <w:lang w:eastAsia="pt-PT"/>
        </w:rPr>
        <w:pict>
          <v:shape id="_x0000_s1376" type="#_x0000_t202" style="height:33pt;margin-left:201.45pt;margin-top:21.4pt;position:absolute;width:54.75pt;z-index:251909120" filled="f" stroked="f">
            <v:textbox>
              <w:txbxContent>
                <w:p w:rsidR="008837C9" w:rsidRPr="003564E1" w:rsidP="00EE2F2C">
                  <w:pPr>
                    <w:rPr>
                      <w:sz w:val="32"/>
                    </w:rPr>
                  </w:pPr>
                  <w:r>
                    <w:rPr>
                      <w:sz w:val="32"/>
                    </w:rPr>
                    <w:t>2    1</w:t>
                  </w:r>
                </w:p>
              </w:txbxContent>
            </v:textbox>
          </v:shape>
        </w:pict>
      </w:r>
      <w:r>
        <w:rPr>
          <w:b/>
          <w:noProof/>
          <w:sz w:val="24"/>
          <w:szCs w:val="24"/>
          <w:lang w:eastAsia="pt-PT"/>
        </w:rPr>
        <w:pict>
          <v:shape id="_x0000_s1377" type="#_x0000_t32" style="height:24pt;margin-left:223.2pt;margin-top:19.15pt;position:absolute;width:0;z-index:251908096" o:connectortype="straight" strokeweight="1.5pt"/>
        </w:pict>
      </w:r>
      <w:r w:rsidRPr="007874FC" w:rsidR="00EE2F2C">
        <w:rPr>
          <w:b/>
          <w:sz w:val="24"/>
          <w:szCs w:val="24"/>
        </w:rPr>
        <w:t>Circulação geral da atmosfera: à superfície - ventos (1) e em altitude - células (2)</w:t>
      </w:r>
    </w:p>
    <w:p w:rsidR="00EE2F2C" w:rsidP="00EE2F2C">
      <w:pPr>
        <w:tabs>
          <w:tab w:val="left" w:pos="2460"/>
        </w:tabs>
        <w:rPr>
          <w:b/>
          <w:sz w:val="24"/>
        </w:rPr>
      </w:pPr>
      <w:r>
        <w:rPr>
          <w:noProof/>
          <w:lang w:eastAsia="pt-PT"/>
        </w:rPr>
        <w:pict>
          <v:shape id="_x0000_s1378" type="#_x0000_t32" style="height:0;margin-left:225.45pt;margin-top:17.75pt;position:absolute;width:30.75pt;z-index:251906048" o:connectortype="straight" strokeweight="1.5pt">
            <v:stroke endarrow="open"/>
          </v:shape>
        </w:pict>
      </w:r>
      <w:r>
        <w:rPr>
          <w:noProof/>
          <w:lang w:eastAsia="pt-PT"/>
        </w:rPr>
        <w:pict>
          <v:shape id="_x0000_s1379" type="#_x0000_t32" style="height:0;margin-left:192.45pt;margin-top:17.75pt;position:absolute;width:30.75pt;z-index:251907072" o:connectortype="straight" strokeweight="1.5pt">
            <v:stroke startarrow="open"/>
          </v:shape>
        </w:pict>
      </w:r>
      <w:r>
        <w:rPr>
          <w:b/>
          <w:noProof/>
          <w:sz w:val="24"/>
          <w:lang w:eastAsia="pt-PT"/>
        </w:rPr>
        <w:drawing>
          <wp:anchor distT="0" distB="0" distL="114300" distR="114300" simplePos="0" relativeHeight="251900928" behindDoc="0" locked="0" layoutInCell="1" allowOverlap="1">
            <wp:simplePos x="0" y="0"/>
            <wp:positionH relativeFrom="column">
              <wp:posOffset>1186815</wp:posOffset>
            </wp:positionH>
            <wp:positionV relativeFrom="paragraph">
              <wp:posOffset>323215</wp:posOffset>
            </wp:positionV>
            <wp:extent cx="3295650" cy="3314700"/>
            <wp:effectExtent l="19050" t="0" r="0" b="0"/>
            <wp:wrapNone/>
            <wp:docPr id="1380" name="mundo.jpg" descr="mun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ndo.jpg"/>
                    <pic:cNvPicPr>
                      <a:picLocks noChangeAspect="1"/>
                    </pic:cNvPicPr>
                  </pic:nvPicPr>
                  <pic:blipFill>
                    <a:blip r:embed="rId32"/>
                    <a:stretch>
                      <a:fillRect/>
                    </a:stretch>
                  </pic:blipFill>
                  <pic:spPr>
                    <a:xfrm>
                      <a:off x="0" y="0"/>
                      <a:ext cx="3295650" cy="3314700"/>
                    </a:xfrm>
                    <a:prstGeom prst="rect">
                      <a:avLst/>
                    </a:prstGeom>
                  </pic:spPr>
                </pic:pic>
              </a:graphicData>
            </a:graphic>
          </wp:anchor>
        </w:drawing>
      </w:r>
    </w:p>
    <w:p w:rsidR="00EE2F2C" w:rsidP="00EE2F2C">
      <w:pPr>
        <w:tabs>
          <w:tab w:val="left" w:pos="2460"/>
        </w:tabs>
        <w:rPr>
          <w:b/>
          <w:sz w:val="24"/>
        </w:rPr>
      </w:pPr>
    </w:p>
    <w:p w:rsidR="00EE2F2C" w:rsidP="00EE2F2C">
      <w:pPr>
        <w:tabs>
          <w:tab w:val="left" w:pos="2460"/>
        </w:tabs>
        <w:rPr>
          <w:b/>
          <w:sz w:val="24"/>
        </w:rPr>
      </w:pPr>
    </w:p>
    <w:p w:rsidR="00EE2F2C" w:rsidP="00EE2F2C">
      <w:pPr>
        <w:tabs>
          <w:tab w:val="left" w:pos="2460"/>
        </w:tabs>
        <w:rPr>
          <w:b/>
          <w:sz w:val="24"/>
        </w:rPr>
      </w:pPr>
      <w:r>
        <w:rPr>
          <w:noProof/>
          <w:lang w:eastAsia="pt-PT"/>
        </w:rPr>
        <w:pict>
          <v:shape id="_x0000_s1381" type="#_x0000_t202" style="height:21pt;margin-left:338.7pt;margin-top:-0.35pt;position:absolute;width:75.75pt;z-index:251905024" filled="f" stroked="f">
            <v:textbox>
              <w:txbxContent>
                <w:p w:rsidR="008837C9" w:rsidRPr="003564E1" w:rsidP="00EE2F2C">
                  <w:pPr>
                    <w:rPr>
                      <w:sz w:val="20"/>
                    </w:rPr>
                  </w:pPr>
                  <w:r>
                    <w:rPr>
                      <w:sz w:val="20"/>
                    </w:rPr>
                    <w:t>Frente polar</w:t>
                  </w:r>
                </w:p>
              </w:txbxContent>
            </v:textbox>
          </v:shape>
        </w:pict>
      </w:r>
      <w:r>
        <w:rPr>
          <w:noProof/>
          <w:lang w:eastAsia="pt-PT"/>
        </w:rPr>
        <w:pict>
          <v:shape id="_x0000_s1382" type="#_x0000_t32" style="flip:x;height:0;margin-left:317.7pt;margin-top:10.15pt;position:absolute;width:25.5pt;z-index:251904000" o:connectortype="straight" strokecolor="#bfbfbf"/>
        </w:pict>
      </w:r>
      <w:r>
        <w:rPr>
          <w:noProof/>
          <w:lang w:eastAsia="pt-PT"/>
        </w:rPr>
        <w:pict>
          <v:shape id="_x0000_s1383" type="#_x0000_t202" style="height:21pt;margin-left:81.45pt;margin-top:16.9pt;position:absolute;width:29.25pt;z-index:251902976" filled="f" stroked="f">
            <v:textbox>
              <w:txbxContent>
                <w:p w:rsidR="008837C9" w:rsidRPr="003564E1" w:rsidP="00EE2F2C">
                  <w:pPr>
                    <w:rPr>
                      <w:sz w:val="20"/>
                    </w:rPr>
                  </w:pPr>
                  <w:r w:rsidRPr="003564E1">
                    <w:rPr>
                      <w:sz w:val="20"/>
                    </w:rPr>
                    <w:t>CIT</w:t>
                  </w:r>
                </w:p>
              </w:txbxContent>
            </v:textbox>
          </v:shape>
        </w:pict>
      </w:r>
      <w:r>
        <w:rPr>
          <w:noProof/>
          <w:lang w:eastAsia="pt-PT"/>
        </w:rPr>
        <w:pict>
          <v:shape id="_x0000_s1384" type="#_x0000_t32" style="flip:x;height:0;margin-left:102.45pt;margin-top:27.4pt;position:absolute;width:25.5pt;z-index:251901952" o:connectortype="straight" strokecolor="#bfbfbf"/>
        </w:pict>
      </w:r>
    </w:p>
    <w:p w:rsidR="00EE2F2C" w:rsidP="00EE2F2C">
      <w:pPr>
        <w:tabs>
          <w:tab w:val="left" w:pos="2460"/>
        </w:tabs>
        <w:rPr>
          <w:b/>
          <w:sz w:val="24"/>
        </w:rPr>
      </w:pPr>
    </w:p>
    <w:p w:rsidR="00EE2F2C" w:rsidP="00EE2F2C">
      <w:pPr>
        <w:tabs>
          <w:tab w:val="left" w:pos="2460"/>
        </w:tabs>
        <w:rPr>
          <w:b/>
          <w:sz w:val="24"/>
        </w:rPr>
      </w:pPr>
    </w:p>
    <w:p w:rsidR="00EE2F2C" w:rsidP="00EE2F2C">
      <w:pPr>
        <w:tabs>
          <w:tab w:val="left" w:pos="2460"/>
        </w:tabs>
        <w:rPr>
          <w:b/>
          <w:sz w:val="24"/>
        </w:rPr>
      </w:pPr>
    </w:p>
    <w:p w:rsidR="00EE2F2C" w:rsidP="00EE2F2C">
      <w:pPr>
        <w:tabs>
          <w:tab w:val="left" w:pos="2460"/>
        </w:tabs>
        <w:rPr>
          <w:b/>
          <w:sz w:val="24"/>
        </w:rPr>
      </w:pPr>
    </w:p>
    <w:p w:rsidR="00EE2F2C" w:rsidP="00EE2F2C">
      <w:pPr>
        <w:tabs>
          <w:tab w:val="left" w:pos="2460"/>
        </w:tabs>
        <w:rPr>
          <w:b/>
          <w:sz w:val="24"/>
        </w:rPr>
      </w:pPr>
    </w:p>
    <w:p w:rsidR="00EE2F2C" w:rsidP="00EE2F2C">
      <w:pPr>
        <w:tabs>
          <w:tab w:val="left" w:pos="2460"/>
        </w:tabs>
        <w:rPr>
          <w:b/>
          <w:sz w:val="24"/>
        </w:rPr>
      </w:pPr>
    </w:p>
    <w:p w:rsidR="00EE2F2C" w:rsidP="00EE2F2C">
      <w:pPr>
        <w:tabs>
          <w:tab w:val="left" w:pos="2460"/>
        </w:tabs>
        <w:rPr>
          <w:b/>
          <w:sz w:val="24"/>
        </w:rPr>
      </w:pPr>
    </w:p>
    <w:p w:rsidR="00EE2F2C" w:rsidRPr="0030474E" w:rsidP="00EE2F2C">
      <w:pPr>
        <w:tabs>
          <w:tab w:val="left" w:pos="2460"/>
        </w:tabs>
        <w:rPr>
          <w:b/>
        </w:rPr>
      </w:pPr>
    </w:p>
    <w:p w:rsidR="00EE2F2C" w:rsidRPr="0030474E" w:rsidP="00EE2F2C">
      <w:pPr>
        <w:tabs>
          <w:tab w:val="left" w:pos="1134"/>
        </w:tabs>
        <w:ind w:firstLine="851"/>
      </w:pPr>
      <w:r w:rsidRPr="0030474E">
        <w:t xml:space="preserve">A intensa radiação solar nas regiões equatoriais aquece o ar, o que provoca a sua ascendência, pois o ar aquecido é mais leve. O ar ao ascender arrefece e condensa, o que confere às regiões equatoriais um cariz extremamente chuvoso. Esta zona designa-se por CIT (Convergência Intertropical). O ar termina a sua ascendência na estratosfera e dirige-se para os pólos sofrendo um desvio para a direito devido ao Efeitos de Coriolis. </w:t>
      </w:r>
    </w:p>
    <w:p w:rsidR="00EE2F2C" w:rsidRPr="0030474E" w:rsidP="00EE2F2C">
      <w:pPr>
        <w:tabs>
          <w:tab w:val="left" w:pos="1134"/>
        </w:tabs>
        <w:ind w:firstLine="851"/>
      </w:pPr>
      <w:r w:rsidRPr="0030474E">
        <w:t>Aos, aproximadamente, 30ºN o ar inicia a sua subsidência, criando uma zona de altas pressões, designada por zona de altas pressões subtropicais. Esta subsidência inibe a existência de nuvens e por consequência de precipitação, é por esta razão a razão pela qual os grandes desertos quentes se localizam nesta baixa (Deserto do Saara e do Calaári).</w:t>
      </w:r>
    </w:p>
    <w:p w:rsidR="00EE2F2C" w:rsidRPr="0030474E" w:rsidP="00EE2F2C">
      <w:pPr>
        <w:tabs>
          <w:tab w:val="left" w:pos="1134"/>
        </w:tabs>
        <w:ind w:firstLine="851"/>
      </w:pPr>
      <w:r w:rsidRPr="0030474E">
        <w:t>O ar subsidente ao atingir a superfície dirige-se:</w:t>
      </w:r>
    </w:p>
    <w:p w:rsidR="00EE2F2C" w:rsidRPr="0030474E" w:rsidP="00EE2F2C">
      <w:pPr>
        <w:pStyle w:val="ListParagraph"/>
        <w:numPr>
          <w:ilvl w:val="0"/>
          <w:numId w:val="77"/>
        </w:numPr>
        <w:tabs>
          <w:tab w:val="left" w:pos="1134"/>
        </w:tabs>
      </w:pPr>
      <w:r w:rsidRPr="0030474E">
        <w:t>Em direção ao equador (virando para oeste). Neste caso temos os ventos alísios (grande regularidade em termos de velocidade e direção)</w:t>
      </w:r>
    </w:p>
    <w:p w:rsidR="00EE2F2C" w:rsidRPr="0030474E" w:rsidP="00EE2F2C">
      <w:pPr>
        <w:pStyle w:val="ListParagraph"/>
        <w:numPr>
          <w:ilvl w:val="0"/>
          <w:numId w:val="77"/>
        </w:numPr>
        <w:tabs>
          <w:tab w:val="left" w:pos="1134"/>
        </w:tabs>
      </w:pPr>
      <w:r w:rsidRPr="0030474E">
        <w:t xml:space="preserve">Em direção aos pólos (virando para este). O ar tropical vindo os anticiclones encontra o ar frio polar vindo das depressões subpolares. O ar quente e o ar frio não se misturam, por isso o ar frio desloca-se sob o ar quente, formando-se a </w:t>
      </w:r>
      <w:r w:rsidRPr="0030474E">
        <w:rPr>
          <w:b/>
        </w:rPr>
        <w:t>frente polar</w:t>
      </w:r>
      <w:r w:rsidRPr="0030474E">
        <w:t xml:space="preserve"> (entre 40º→inverno e 60º→verão). O ar muito frio e muito denso das regiões polares dá origem a altas pressões polares.</w:t>
      </w:r>
    </w:p>
    <w:p w:rsidR="00EE2F2C" w:rsidP="00EE2F2C">
      <w:pPr>
        <w:tabs>
          <w:tab w:val="left" w:pos="1134"/>
        </w:tabs>
        <w:rPr>
          <w:b/>
          <w:sz w:val="24"/>
        </w:rPr>
      </w:pPr>
    </w:p>
    <w:p w:rsidR="00EE2F2C" w:rsidP="00EE2F2C">
      <w:pPr>
        <w:tabs>
          <w:tab w:val="left" w:pos="1134"/>
        </w:tabs>
        <w:rPr>
          <w:b/>
          <w:sz w:val="24"/>
        </w:rPr>
      </w:pPr>
    </w:p>
    <w:p w:rsidR="00EE2F2C" w:rsidRPr="007874FC" w:rsidP="00EE2F2C">
      <w:pPr>
        <w:tabs>
          <w:tab w:val="left" w:pos="1134"/>
        </w:tabs>
        <w:rPr>
          <w:b/>
          <w:sz w:val="24"/>
        </w:rPr>
      </w:pPr>
      <w:r w:rsidRPr="007874FC">
        <w:rPr>
          <w:b/>
          <w:sz w:val="24"/>
        </w:rPr>
        <w:t>Massas de ar que afetam Portugal</w:t>
      </w:r>
    </w:p>
    <w:p w:rsidR="00EE2F2C" w:rsidP="00EE2F2C">
      <w:pPr>
        <w:tabs>
          <w:tab w:val="left" w:pos="1134"/>
        </w:tabs>
      </w:pPr>
      <w:r>
        <w:t>O desigual aquecimento ao longo do ano dos dois hemisférios faz com que a circulação da atmosfera se altere significativamente, conforme a época do ano.</w:t>
      </w:r>
    </w:p>
    <w:p w:rsidR="00EE2F2C" w:rsidP="00EE2F2C">
      <w:pPr>
        <w:tabs>
          <w:tab w:val="left" w:pos="851"/>
        </w:tabs>
      </w:pPr>
      <w:r>
        <w:tab/>
        <w:t xml:space="preserve">No </w:t>
      </w:r>
      <w:r>
        <w:rPr>
          <w:b/>
        </w:rPr>
        <w:t>verão</w:t>
      </w:r>
      <w:r>
        <w:t xml:space="preserve"> do hemisfério norte, os raios solares atingem o norte do equador com menor obliquidade. Isto faz com que a CIT se situe mais a norte. A subida de CIT faz com que, por sua vez, os anticiclones subtropicais se desloquem também mais para norte, assim como a frente polar. Desta forma Portugal fica sob a influência do anticiclone dos Açores, responsável por Verãos quentes e secos.</w:t>
      </w:r>
    </w:p>
    <w:p w:rsidR="00EE2F2C" w:rsidP="00EE2F2C">
      <w:pPr>
        <w:tabs>
          <w:tab w:val="left" w:pos="851"/>
        </w:tabs>
      </w:pPr>
      <w:r>
        <w:tab/>
        <w:t xml:space="preserve">No </w:t>
      </w:r>
      <w:r>
        <w:rPr>
          <w:b/>
        </w:rPr>
        <w:t>inverno</w:t>
      </w:r>
      <w:r>
        <w:t>, o hemisfério norte recebe menos radiação solar, Em virtude disso, o ar arrefece, e os anticiclones polares ganham intensidade e exercem a sua força sob as regiões meridionais “empurrando” as perturbações da frente polar mais para sul. Ao mesmo tempo, a CIT desloca-se para sul do equador. Nesta época, a frente polar exerce a sua influência sob o território português, responsável por Invernos frescos e chuvosos.</w:t>
      </w:r>
    </w:p>
    <w:p w:rsidR="00EE2F2C" w:rsidRPr="00432002" w:rsidP="00EE2F2C">
      <w:pPr>
        <w:tabs>
          <w:tab w:val="left" w:pos="1134"/>
        </w:tabs>
        <w:ind w:left="2124" w:hanging="2124"/>
        <w:rPr>
          <w:sz w:val="24"/>
        </w:rPr>
      </w:pPr>
      <w:r w:rsidRPr="00F76FBC">
        <w:rPr>
          <w:b/>
          <w:sz w:val="24"/>
        </w:rPr>
        <w:t>As massas de ar –</w:t>
      </w:r>
      <w:r>
        <w:rPr>
          <w:sz w:val="24"/>
        </w:rPr>
        <w:t xml:space="preserve"> </w:t>
        <w:tab/>
        <w:t xml:space="preserve">Porção de ar de grande dimensão com características de temperatura, humidade e densidade homogéneas </w:t>
      </w:r>
    </w:p>
    <w:p w:rsidR="00EE2F2C" w:rsidP="00EE2F2C">
      <w:pPr>
        <w:tabs>
          <w:tab w:val="left" w:pos="2460"/>
        </w:tabs>
      </w:pPr>
      <w:r>
        <w:rPr>
          <w:noProof/>
          <w:lang w:eastAsia="pt-PT"/>
        </w:rPr>
        <w:drawing>
          <wp:anchor distT="0" distB="0" distL="114300" distR="114300" simplePos="0" relativeHeight="252185600" behindDoc="1" locked="0" layoutInCell="1" allowOverlap="1">
            <wp:simplePos x="0" y="0"/>
            <wp:positionH relativeFrom="column">
              <wp:posOffset>2272665</wp:posOffset>
            </wp:positionH>
            <wp:positionV relativeFrom="paragraph">
              <wp:posOffset>-1270</wp:posOffset>
            </wp:positionV>
            <wp:extent cx="3524250" cy="2733675"/>
            <wp:effectExtent l="19050" t="0" r="0" b="0"/>
            <wp:wrapTight wrapText="bothSides">
              <wp:wrapPolygon>
                <wp:start x="-117" y="0"/>
                <wp:lineTo x="-117" y="21525"/>
                <wp:lineTo x="21600" y="21525"/>
                <wp:lineTo x="21600" y="0"/>
                <wp:lineTo x="-117" y="0"/>
              </wp:wrapPolygon>
            </wp:wrapTight>
            <wp:docPr id="1385" name="Sem título.jpg" descr="Sem tí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 título.jpg"/>
                    <pic:cNvPicPr>
                      <a:picLocks noChangeAspect="1"/>
                    </pic:cNvPicPr>
                  </pic:nvPicPr>
                  <pic:blipFill>
                    <a:blip r:embed="rId33"/>
                    <a:stretch>
                      <a:fillRect/>
                    </a:stretch>
                  </pic:blipFill>
                  <pic:spPr>
                    <a:xfrm>
                      <a:off x="0" y="0"/>
                      <a:ext cx="3524250" cy="2733675"/>
                    </a:xfrm>
                    <a:prstGeom prst="rect">
                      <a:avLst/>
                    </a:prstGeom>
                  </pic:spPr>
                </pic:pic>
              </a:graphicData>
            </a:graphic>
          </wp:anchor>
        </w:drawing>
      </w:r>
    </w:p>
    <w:p w:rsidR="00EE2F2C" w:rsidP="00EE2F2C">
      <w:pPr>
        <w:tabs>
          <w:tab w:val="left" w:pos="2460"/>
        </w:tabs>
      </w:pPr>
    </w:p>
    <w:p w:rsidR="00EE2F2C" w:rsidRPr="00432002" w:rsidP="00EE2F2C">
      <w:pPr>
        <w:tabs>
          <w:tab w:val="left" w:pos="2460"/>
        </w:tabs>
      </w:pPr>
      <w:r>
        <w:rPr>
          <w:b/>
        </w:rPr>
        <w:t>Polar Marítima</w:t>
      </w:r>
      <w:r>
        <w:t xml:space="preserve"> – fresco e chuvoso</w:t>
      </w:r>
    </w:p>
    <w:p w:rsidR="00EE2F2C" w:rsidP="00EE2F2C">
      <w:pPr>
        <w:tabs>
          <w:tab w:val="left" w:pos="2460"/>
        </w:tabs>
      </w:pPr>
      <w:r>
        <w:rPr>
          <w:b/>
        </w:rPr>
        <w:t>Polar Continental</w:t>
      </w:r>
      <w:r>
        <w:t xml:space="preserve"> – fresco e seco</w:t>
      </w:r>
    </w:p>
    <w:p w:rsidR="00EE2F2C" w:rsidRPr="00432002" w:rsidP="00EE2F2C">
      <w:pPr>
        <w:tabs>
          <w:tab w:val="left" w:pos="2460"/>
        </w:tabs>
      </w:pPr>
      <w:r>
        <w:rPr>
          <w:b/>
        </w:rPr>
        <w:t>Tropical Marítima</w:t>
      </w:r>
      <w:r>
        <w:t xml:space="preserve"> – quente e chuvoso</w:t>
      </w:r>
    </w:p>
    <w:p w:rsidR="00EE2F2C" w:rsidRPr="00432002" w:rsidP="00EE2F2C">
      <w:pPr>
        <w:tabs>
          <w:tab w:val="left" w:pos="2460"/>
        </w:tabs>
      </w:pPr>
      <w:r>
        <w:rPr>
          <w:b/>
        </w:rPr>
        <w:t>Tropical Continental</w:t>
      </w:r>
      <w:r>
        <w:t xml:space="preserve"> – quente se seco</w:t>
      </w:r>
    </w:p>
    <w:p w:rsidR="00EE2F2C" w:rsidP="00EE2F2C">
      <w:pPr>
        <w:tabs>
          <w:tab w:val="left" w:pos="2460"/>
        </w:tabs>
      </w:pPr>
    </w:p>
    <w:p w:rsidR="00EE2F2C" w:rsidP="00EE2F2C">
      <w:pPr>
        <w:tabs>
          <w:tab w:val="left" w:pos="2460"/>
        </w:tabs>
      </w:pPr>
    </w:p>
    <w:p w:rsidR="00EE2F2C" w:rsidRPr="007874FC" w:rsidP="00EE2F2C">
      <w:pPr>
        <w:tabs>
          <w:tab w:val="left" w:pos="2460"/>
        </w:tabs>
        <w:rPr>
          <w:b/>
          <w:sz w:val="24"/>
        </w:rPr>
      </w:pPr>
      <w:r w:rsidRPr="007874FC">
        <w:rPr>
          <w:b/>
          <w:sz w:val="24"/>
        </w:rPr>
        <w:t>Massas de ar que afetam Portugal</w:t>
      </w:r>
    </w:p>
    <w:p w:rsidR="00EE2F2C" w:rsidP="00EE2F2C">
      <w:pPr>
        <w:tabs>
          <w:tab w:val="left" w:pos="709"/>
        </w:tabs>
      </w:pPr>
      <w:r>
        <w:tab/>
        <w:t>As massas de ar geram combinações diferentes de tipos de tempo que, em Portugal podem ser muito contrastados entre o verão e o inverno e, mesmo entre Verãos e Invernos diferentes.</w:t>
      </w:r>
    </w:p>
    <w:p w:rsidR="00EE2F2C" w:rsidP="00EE2F2C">
      <w:pPr>
        <w:tabs>
          <w:tab w:val="left" w:pos="709"/>
        </w:tabs>
      </w:pPr>
      <w:r>
        <w:tab/>
        <w:t xml:space="preserve">Assim no </w:t>
      </w:r>
      <w:r w:rsidRPr="00F04EA5">
        <w:rPr>
          <w:b/>
        </w:rPr>
        <w:t>verão</w:t>
      </w:r>
      <w:r>
        <w:t xml:space="preserve"> há um predomínio de </w:t>
      </w:r>
      <w:r>
        <w:rPr>
          <w:b/>
        </w:rPr>
        <w:t>massas de ar tropical marítimo</w:t>
      </w:r>
      <w:r>
        <w:t>, originárias do Atlântico na área de influência do Anticiclone dos Açores. Esta massa de ar dá origem a um tipo de tempo, cuja temperatura apesar de elevada é agradável.</w:t>
      </w:r>
    </w:p>
    <w:p w:rsidR="00EE2F2C" w:rsidP="00EE2F2C">
      <w:pPr>
        <w:tabs>
          <w:tab w:val="left" w:pos="709"/>
        </w:tabs>
      </w:pPr>
      <w:r>
        <w:tab/>
        <w:t xml:space="preserve">Pelo contrário, as </w:t>
      </w:r>
      <w:r w:rsidRPr="00F04EA5">
        <w:rPr>
          <w:b/>
        </w:rPr>
        <w:t>massas de ar tropical continental</w:t>
      </w:r>
      <w:r>
        <w:t>, oriundas do norte de África, geram grandes ondas de calor no território nacional. As temperaturas sobem normalmente acima do 35ºC.</w:t>
        <w:tab/>
      </w:r>
    </w:p>
    <w:p w:rsidR="00EE2F2C" w:rsidP="00EE2F2C">
      <w:pPr>
        <w:tabs>
          <w:tab w:val="left" w:pos="709"/>
        </w:tabs>
      </w:pPr>
      <w:r>
        <w:tab/>
        <w:t xml:space="preserve">No </w:t>
      </w:r>
      <w:r>
        <w:rPr>
          <w:b/>
        </w:rPr>
        <w:t>inverno</w:t>
      </w:r>
      <w:r>
        <w:t xml:space="preserve">, e em especial no outono, as </w:t>
      </w:r>
      <w:r>
        <w:rPr>
          <w:b/>
        </w:rPr>
        <w:t>massas de ar tropical marítimo</w:t>
      </w:r>
      <w:r>
        <w:t xml:space="preserve"> podem exercer a sua influência, dando origem a um tempo mais quente e chuvoso.</w:t>
      </w:r>
    </w:p>
    <w:p w:rsidR="00EE2F2C" w:rsidP="00EE2F2C">
      <w:pPr>
        <w:tabs>
          <w:tab w:val="left" w:pos="709"/>
        </w:tabs>
      </w:pPr>
      <w:r>
        <w:tab/>
        <w:t xml:space="preserve">As </w:t>
      </w:r>
      <w:r>
        <w:rPr>
          <w:b/>
        </w:rPr>
        <w:t>massas de ar polar marítimo</w:t>
      </w:r>
      <w:r>
        <w:t xml:space="preserve">, são mais típicas no inverno e estão na origem de um tempo fresco e chuvoso, associado à passagem sucessiva de perturbações frontais. Igualmente comuns são as </w:t>
      </w:r>
      <w:r w:rsidRPr="00015184">
        <w:rPr>
          <w:b/>
        </w:rPr>
        <w:t xml:space="preserve">massas de ar polar continental, </w:t>
      </w:r>
      <w:r>
        <w:t>que estão associadas a tipos de tempo muito frio e seco. São a típicas situações anticiclónicas de inverno, com acentuado arrefecimento noturno.</w:t>
      </w:r>
    </w:p>
    <w:p w:rsidR="00EE2F2C" w:rsidRPr="007874FC" w:rsidP="00EE2F2C">
      <w:pPr>
        <w:tabs>
          <w:tab w:val="left" w:pos="709"/>
        </w:tabs>
        <w:rPr>
          <w:b/>
          <w:sz w:val="24"/>
        </w:rPr>
      </w:pPr>
      <w:r w:rsidRPr="007874FC">
        <w:rPr>
          <w:b/>
          <w:sz w:val="24"/>
        </w:rPr>
        <w:t>Frente polar e os tipos de tempo associados</w:t>
      </w:r>
    </w:p>
    <w:p w:rsidR="00EE2F2C" w:rsidP="00EE2F2C">
      <w:pPr>
        <w:tabs>
          <w:tab w:val="left" w:pos="709"/>
        </w:tabs>
      </w:pPr>
      <w:r>
        <w:tab/>
        <w:t>Quando diferentes massas de ar se encontram, não se misturam pois têm densidades diferentes. O ar quente é mais leve e menos denso do que o ar frio, portanto o ar frio tende a ficar sob o ar quente, que ascende quando entra em contacto com o ar frio.</w:t>
      </w:r>
    </w:p>
    <w:p w:rsidR="00EE2F2C" w:rsidP="00EE2F2C">
      <w:pPr>
        <w:tabs>
          <w:tab w:val="left" w:pos="709"/>
        </w:tabs>
      </w:pPr>
      <w:r>
        <w:tab/>
        <w:t xml:space="preserve">Quando duas massas de ar se encontram, criam-se áreas de contacto que se designam por </w:t>
      </w:r>
      <w:r>
        <w:rPr>
          <w:b/>
        </w:rPr>
        <w:t xml:space="preserve">superfícies frontais. </w:t>
      </w:r>
      <w:r>
        <w:t xml:space="preserve">O ponto de contacto entre a superfície frontal e o solo designa-se por </w:t>
      </w:r>
      <w:r w:rsidRPr="008E329E">
        <w:rPr>
          <w:b/>
        </w:rPr>
        <w:t xml:space="preserve">frente. </w:t>
      </w:r>
      <w:r w:rsidRPr="007B53DF">
        <w:t>As frentes podem ser:</w:t>
      </w:r>
    </w:p>
    <w:p w:rsidR="00EE2F2C" w:rsidP="00EE2F2C">
      <w:pPr>
        <w:pStyle w:val="ListParagraph"/>
        <w:numPr>
          <w:ilvl w:val="0"/>
          <w:numId w:val="78"/>
        </w:numPr>
        <w:tabs>
          <w:tab w:val="left" w:pos="709"/>
        </w:tabs>
      </w:pPr>
      <w:r>
        <w:rPr>
          <w:b/>
        </w:rPr>
        <w:t xml:space="preserve">Quentes – </w:t>
      </w:r>
      <w:r>
        <w:t>O ar quente avança sobre o ar frio</w:t>
      </w:r>
    </w:p>
    <w:p w:rsidR="00EE2F2C" w:rsidP="00EE2F2C">
      <w:pPr>
        <w:pStyle w:val="ListParagraph"/>
        <w:numPr>
          <w:ilvl w:val="0"/>
          <w:numId w:val="78"/>
        </w:numPr>
        <w:tabs>
          <w:tab w:val="left" w:pos="709"/>
        </w:tabs>
      </w:pPr>
      <w:r>
        <w:rPr>
          <w:b/>
        </w:rPr>
        <w:t xml:space="preserve">Frias – </w:t>
      </w:r>
      <w:r>
        <w:t>O ar frio avança em cunha sob o ar quente, obrigando este a subir, por vezes, de forma intensa.</w:t>
      </w:r>
    </w:p>
    <w:p w:rsidR="00EE2F2C" w:rsidP="00EE2F2C">
      <w:pPr>
        <w:tabs>
          <w:tab w:val="left" w:pos="709"/>
        </w:tabs>
        <w:rPr>
          <w:b/>
          <w:sz w:val="24"/>
        </w:rPr>
      </w:pPr>
    </w:p>
    <w:p w:rsidR="00EE2F2C" w:rsidP="00EE2F2C">
      <w:pPr>
        <w:tabs>
          <w:tab w:val="left" w:pos="709"/>
        </w:tabs>
        <w:rPr>
          <w:b/>
          <w:sz w:val="24"/>
        </w:rPr>
      </w:pPr>
    </w:p>
    <w:p w:rsidR="00EE2F2C" w:rsidP="00EE2F2C">
      <w:pPr>
        <w:tabs>
          <w:tab w:val="left" w:pos="709"/>
        </w:tabs>
        <w:rPr>
          <w:b/>
          <w:sz w:val="24"/>
        </w:rPr>
      </w:pPr>
    </w:p>
    <w:p w:rsidR="00EE2F2C" w:rsidP="00EE2F2C">
      <w:pPr>
        <w:tabs>
          <w:tab w:val="left" w:pos="709"/>
        </w:tabs>
        <w:rPr>
          <w:b/>
          <w:sz w:val="24"/>
        </w:rPr>
      </w:pPr>
    </w:p>
    <w:p w:rsidR="00EE2F2C" w:rsidP="00EE2F2C">
      <w:pPr>
        <w:tabs>
          <w:tab w:val="left" w:pos="709"/>
        </w:tabs>
        <w:rPr>
          <w:b/>
          <w:sz w:val="24"/>
        </w:rPr>
      </w:pPr>
    </w:p>
    <w:p w:rsidR="00EE2F2C" w:rsidP="00EE2F2C">
      <w:pPr>
        <w:tabs>
          <w:tab w:val="left" w:pos="709"/>
        </w:tabs>
        <w:rPr>
          <w:b/>
          <w:sz w:val="24"/>
        </w:rPr>
      </w:pPr>
    </w:p>
    <w:p w:rsidR="00EE2F2C" w:rsidRPr="00DF1FAB" w:rsidP="00DF1FAB">
      <w:pPr>
        <w:tabs>
          <w:tab w:val="left" w:pos="709"/>
        </w:tabs>
        <w:jc w:val="right"/>
        <w:rPr>
          <w:rFonts w:ascii="Kristen ITC" w:hAnsi="Kristen ITC"/>
          <w:b/>
          <w:sz w:val="24"/>
        </w:rPr>
      </w:pPr>
      <w:r w:rsidRPr="00DF1FAB">
        <w:rPr>
          <w:rFonts w:ascii="Kristen ITC" w:hAnsi="Kristen ITC"/>
          <w:b/>
          <w:sz w:val="24"/>
        </w:rPr>
        <w:t>Noções</w:t>
      </w:r>
    </w:p>
    <w:p w:rsidR="00EE2F2C" w:rsidP="00DF1FAB">
      <w:pPr>
        <w:tabs>
          <w:tab w:val="left" w:pos="709"/>
        </w:tabs>
        <w:ind w:left="2124" w:hanging="2124"/>
      </w:pPr>
      <w:r>
        <w:rPr>
          <w:b/>
        </w:rPr>
        <w:t>Estado de tempo</w:t>
        <w:tab/>
      </w:r>
      <w:r>
        <w:t>Situação meteorológica verificada num dado momento num determinado lugar.</w:t>
      </w:r>
    </w:p>
    <w:p w:rsidR="00DF1FAB" w:rsidRPr="00DF1FAB" w:rsidP="00DF1FAB">
      <w:pPr>
        <w:tabs>
          <w:tab w:val="left" w:pos="709"/>
        </w:tabs>
        <w:jc w:val="center"/>
      </w:pPr>
      <w:r>
        <w:t>Estado de tempo = situação meteorológica = condições atmosféricas</w:t>
      </w:r>
    </w:p>
    <w:p w:rsidR="00EE2F2C" w:rsidP="00EE2F2C">
      <w:pPr>
        <w:tabs>
          <w:tab w:val="left" w:pos="709"/>
        </w:tabs>
        <w:rPr>
          <w:b/>
          <w:sz w:val="24"/>
        </w:rPr>
      </w:pPr>
    </w:p>
    <w:p w:rsidR="00DF1FAB" w:rsidP="00EE2F2C">
      <w:pPr>
        <w:tabs>
          <w:tab w:val="left" w:pos="709"/>
        </w:tabs>
        <w:rPr>
          <w:b/>
          <w:sz w:val="24"/>
        </w:rPr>
      </w:pPr>
    </w:p>
    <w:p w:rsidR="00EE2F2C" w:rsidRPr="00BD40EB" w:rsidP="00EE2F2C">
      <w:pPr>
        <w:tabs>
          <w:tab w:val="left" w:pos="709"/>
        </w:tabs>
        <w:rPr>
          <w:b/>
          <w:sz w:val="24"/>
        </w:rPr>
      </w:pPr>
      <w:r w:rsidRPr="00BD40EB">
        <w:rPr>
          <w:b/>
          <w:sz w:val="24"/>
        </w:rPr>
        <w:t>Formação e evolução de uma perturbação frontal.</w:t>
      </w:r>
    </w:p>
    <w:p w:rsidR="00EE2F2C" w:rsidRPr="00BD40EB" w:rsidP="00EE2F2C">
      <w:pPr>
        <w:pStyle w:val="ListParagraph"/>
        <w:numPr>
          <w:ilvl w:val="0"/>
          <w:numId w:val="79"/>
        </w:numPr>
        <w:tabs>
          <w:tab w:val="left" w:pos="709"/>
        </w:tabs>
        <w:rPr>
          <w:b/>
          <w:u w:val="thick"/>
        </w:rPr>
      </w:pPr>
      <w:r>
        <w:rPr>
          <w:noProof/>
          <w:u w:val="thick"/>
          <w:lang w:eastAsia="pt-PT"/>
        </w:rPr>
        <w:pict>
          <v:shape id="_x0000_s1386" type="#_x0000_t202" style="height:24pt;margin-left:106.95pt;margin-top:10.3pt;position:absolute;width:101.25pt;z-index:251917312" filled="f" stroked="f">
            <v:textbox>
              <w:txbxContent>
                <w:p w:rsidR="008837C9" w:rsidRPr="00DF1FAB">
                  <w:pPr>
                    <w:rPr>
                      <w:b/>
                    </w:rPr>
                  </w:pPr>
                  <w:r w:rsidRPr="00DF1FAB">
                    <w:rPr>
                      <w:b/>
                    </w:rPr>
                    <w:t>Ar frio polar</w:t>
                  </w:r>
                </w:p>
              </w:txbxContent>
            </v:textbox>
          </v:shape>
        </w:pict>
      </w:r>
      <w:r w:rsidRPr="00BD40EB" w:rsidR="00EE2F2C">
        <w:rPr>
          <w:u w:val="thick"/>
        </w:rPr>
        <w:t>Formação</w:t>
      </w:r>
    </w:p>
    <w:p w:rsidR="00EE2F2C" w:rsidP="00EE2F2C">
      <w:pPr>
        <w:tabs>
          <w:tab w:val="left" w:pos="709"/>
        </w:tabs>
        <w:rPr>
          <w:b/>
        </w:rPr>
      </w:pPr>
      <w:r>
        <w:rPr>
          <w:b/>
          <w:noProof/>
          <w:lang w:eastAsia="pt-PT"/>
        </w:rPr>
        <w:drawing>
          <wp:anchor distT="0" distB="0" distL="114300" distR="114300" simplePos="0" relativeHeight="251910144" behindDoc="0" locked="0" layoutInCell="1" allowOverlap="1">
            <wp:simplePos x="0" y="0"/>
            <wp:positionH relativeFrom="column">
              <wp:posOffset>15240</wp:posOffset>
            </wp:positionH>
            <wp:positionV relativeFrom="paragraph">
              <wp:posOffset>3175</wp:posOffset>
            </wp:positionV>
            <wp:extent cx="2340000" cy="889832"/>
            <wp:effectExtent l="19050" t="0" r="3150" b="0"/>
            <wp:wrapNone/>
            <wp:docPr id="1387" name="formação.jpg" descr="formaç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ação.jpg"/>
                    <pic:cNvPicPr>
                      <a:picLocks noChangeAspect="1"/>
                    </pic:cNvPicPr>
                  </pic:nvPicPr>
                  <pic:blipFill>
                    <a:blip r:embed="rId34"/>
                    <a:stretch>
                      <a:fillRect/>
                    </a:stretch>
                  </pic:blipFill>
                  <pic:spPr>
                    <a:xfrm>
                      <a:off x="0" y="0"/>
                      <a:ext cx="2340000" cy="889832"/>
                    </a:xfrm>
                    <a:prstGeom prst="rect">
                      <a:avLst/>
                    </a:prstGeom>
                  </pic:spPr>
                </pic:pic>
              </a:graphicData>
            </a:graphic>
          </wp:anchor>
        </w:drawing>
      </w:r>
    </w:p>
    <w:p w:rsidR="00EE2F2C" w:rsidRPr="007B53DF" w:rsidP="00EE2F2C">
      <w:pPr>
        <w:tabs>
          <w:tab w:val="left" w:pos="709"/>
        </w:tabs>
        <w:rPr>
          <w:b/>
        </w:rPr>
      </w:pPr>
    </w:p>
    <w:p w:rsidR="00EE2F2C" w:rsidP="00EE2F2C">
      <w:pPr>
        <w:tabs>
          <w:tab w:val="left" w:pos="709"/>
        </w:tabs>
      </w:pPr>
      <w:r>
        <w:rPr>
          <w:b/>
          <w:noProof/>
          <w:lang w:eastAsia="pt-PT"/>
        </w:rPr>
        <w:pict>
          <v:shape id="_x0000_s1388" type="#_x0000_t202" style="height:24pt;margin-left:116.7pt;margin-top:4.65pt;position:absolute;width:101.25pt;z-index:251918336" filled="f" stroked="f">
            <v:textbox>
              <w:txbxContent>
                <w:p w:rsidR="008837C9" w:rsidRPr="00DF1FAB" w:rsidP="00DF1FAB">
                  <w:pPr>
                    <w:rPr>
                      <w:b/>
                    </w:rPr>
                  </w:pPr>
                  <w:r w:rsidRPr="00DF1FAB">
                    <w:rPr>
                      <w:b/>
                    </w:rPr>
                    <w:t>Ar quente tropical</w:t>
                  </w:r>
                </w:p>
              </w:txbxContent>
            </v:textbox>
          </v:shape>
        </w:pict>
      </w:r>
    </w:p>
    <w:p w:rsidR="00EE2F2C" w:rsidRPr="00BD40EB" w:rsidP="00EE2F2C">
      <w:pPr>
        <w:pStyle w:val="ListParagraph"/>
        <w:numPr>
          <w:ilvl w:val="0"/>
          <w:numId w:val="79"/>
        </w:numPr>
        <w:tabs>
          <w:tab w:val="left" w:pos="709"/>
        </w:tabs>
        <w:rPr>
          <w:u w:val="thick"/>
        </w:rPr>
      </w:pPr>
      <w:r>
        <w:rPr>
          <w:noProof/>
          <w:u w:val="thick"/>
          <w:lang w:eastAsia="pt-PT"/>
        </w:rPr>
        <w:drawing>
          <wp:anchor distT="0" distB="0" distL="114300" distR="114300" simplePos="0" relativeHeight="251911168" behindDoc="0" locked="0" layoutInCell="1" allowOverlap="1">
            <wp:simplePos x="0" y="0"/>
            <wp:positionH relativeFrom="column">
              <wp:posOffset>-403860</wp:posOffset>
            </wp:positionH>
            <wp:positionV relativeFrom="paragraph">
              <wp:posOffset>272415</wp:posOffset>
            </wp:positionV>
            <wp:extent cx="3124200" cy="2486025"/>
            <wp:effectExtent l="19050" t="0" r="0" b="0"/>
            <wp:wrapNone/>
            <wp:docPr id="1389" name="desenvolvimento.jpg" descr="desenvolvim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envolvimento.jpg"/>
                    <pic:cNvPicPr>
                      <a:picLocks noChangeAspect="1"/>
                    </pic:cNvPicPr>
                  </pic:nvPicPr>
                  <pic:blipFill>
                    <a:blip r:embed="rId35"/>
                    <a:stretch>
                      <a:fillRect/>
                    </a:stretch>
                  </pic:blipFill>
                  <pic:spPr>
                    <a:xfrm>
                      <a:off x="0" y="0"/>
                      <a:ext cx="3124200" cy="2486025"/>
                    </a:xfrm>
                    <a:prstGeom prst="rect">
                      <a:avLst/>
                    </a:prstGeom>
                  </pic:spPr>
                </pic:pic>
              </a:graphicData>
            </a:graphic>
          </wp:anchor>
        </w:drawing>
      </w:r>
      <w:r w:rsidRPr="00BD40EB">
        <w:rPr>
          <w:u w:val="thick"/>
        </w:rPr>
        <w:t>Desenvolvimento</w:t>
      </w:r>
    </w:p>
    <w:p w:rsidR="00EE2F2C" w:rsidRPr="00F04EA5" w:rsidP="00EE2F2C">
      <w:pPr>
        <w:tabs>
          <w:tab w:val="left" w:pos="2460"/>
        </w:tabs>
      </w:pPr>
    </w:p>
    <w:p w:rsidR="00EE2F2C" w:rsidP="00EE2F2C">
      <w:pPr>
        <w:tabs>
          <w:tab w:val="left" w:pos="2460"/>
        </w:tabs>
      </w:pPr>
    </w:p>
    <w:p w:rsidR="00EE2F2C" w:rsidRPr="00F04EA5" w:rsidP="00EE2F2C">
      <w:pPr>
        <w:tabs>
          <w:tab w:val="left" w:pos="2460"/>
        </w:tabs>
      </w:pPr>
      <w:r>
        <w:t xml:space="preserve"> </w:t>
      </w:r>
    </w:p>
    <w:p w:rsidR="00EE2F2C" w:rsidP="00EE2F2C">
      <w:pPr>
        <w:tabs>
          <w:tab w:val="left" w:pos="2460"/>
        </w:tabs>
        <w:ind w:left="851"/>
      </w:pPr>
    </w:p>
    <w:p w:rsidR="00EE2F2C" w:rsidP="00EE2F2C">
      <w:pPr>
        <w:tabs>
          <w:tab w:val="left" w:pos="2460"/>
        </w:tabs>
        <w:ind w:left="851"/>
      </w:pPr>
      <w:r>
        <w:rPr>
          <w:noProof/>
          <w:lang w:eastAsia="pt-PT"/>
        </w:rPr>
        <w:pict>
          <v:shape id="_x0000_s1390" type="#_x0000_t202" style="height:37.5pt;margin-left:205.95pt;margin-top:9.65pt;position:absolute;width:103.5pt;z-index:251913216" filled="f" stroked="f">
            <v:textbox>
              <w:txbxContent>
                <w:p w:rsidR="008837C9" w:rsidRPr="00D83EAB" w:rsidP="00EE2F2C">
                  <w:r>
                    <w:t>Corte vertical (ver pagina seguinte)</w:t>
                  </w:r>
                </w:p>
              </w:txbxContent>
            </v:textbox>
          </v:shape>
        </w:pict>
      </w:r>
    </w:p>
    <w:p w:rsidR="00EE2F2C" w:rsidP="00EE2F2C">
      <w:pPr>
        <w:tabs>
          <w:tab w:val="left" w:pos="2460"/>
        </w:tabs>
        <w:ind w:left="851"/>
      </w:pPr>
    </w:p>
    <w:p w:rsidR="00EE2F2C" w:rsidP="00EE2F2C">
      <w:pPr>
        <w:pStyle w:val="ListParagraph"/>
        <w:numPr>
          <w:ilvl w:val="0"/>
          <w:numId w:val="79"/>
        </w:numPr>
        <w:tabs>
          <w:tab w:val="left" w:pos="2460"/>
        </w:tabs>
        <w:rPr>
          <w:u w:val="thick"/>
        </w:rPr>
      </w:pPr>
      <w:r w:rsidRPr="00BD40EB">
        <w:rPr>
          <w:u w:val="thick"/>
        </w:rPr>
        <w:t>Oclusão</w:t>
      </w:r>
    </w:p>
    <w:p w:rsidR="00EE2F2C" w:rsidRPr="00BD40EB" w:rsidP="00EE2F2C">
      <w:pPr>
        <w:tabs>
          <w:tab w:val="left" w:pos="2460"/>
        </w:tabs>
        <w:rPr>
          <w:u w:val="thick"/>
        </w:rPr>
      </w:pPr>
    </w:p>
    <w:p w:rsidR="00EE2F2C" w:rsidP="00EE2F2C">
      <w:pPr>
        <w:tabs>
          <w:tab w:val="left" w:pos="2460"/>
        </w:tabs>
        <w:ind w:left="851"/>
      </w:pPr>
    </w:p>
    <w:p w:rsidR="00EE2F2C" w:rsidRPr="00277B26" w:rsidP="00EE2F2C">
      <w:pPr>
        <w:pStyle w:val="ListParagraph"/>
        <w:numPr>
          <w:ilvl w:val="0"/>
          <w:numId w:val="79"/>
        </w:numPr>
        <w:tabs>
          <w:tab w:val="left" w:pos="2460"/>
        </w:tabs>
        <w:rPr>
          <w:u w:val="thick"/>
        </w:rPr>
      </w:pPr>
      <w:r w:rsidRPr="00277B26">
        <w:rPr>
          <w:u w:val="thick"/>
        </w:rPr>
        <w:t>Oclusão</w:t>
      </w:r>
    </w:p>
    <w:p w:rsidR="00EE2F2C" w:rsidP="00EE2F2C">
      <w:pPr>
        <w:tabs>
          <w:tab w:val="left" w:pos="2460"/>
        </w:tabs>
        <w:ind w:left="851"/>
      </w:pPr>
      <w:r>
        <w:rPr>
          <w:noProof/>
          <w:lang w:eastAsia="pt-PT"/>
        </w:rPr>
        <w:drawing>
          <wp:anchor distT="0" distB="0" distL="114300" distR="114300" simplePos="0" relativeHeight="251912192" behindDoc="0" locked="0" layoutInCell="1" allowOverlap="1">
            <wp:simplePos x="0" y="0"/>
            <wp:positionH relativeFrom="column">
              <wp:posOffset>15240</wp:posOffset>
            </wp:positionH>
            <wp:positionV relativeFrom="paragraph">
              <wp:posOffset>55245</wp:posOffset>
            </wp:positionV>
            <wp:extent cx="1685925" cy="3028950"/>
            <wp:effectExtent l="19050" t="0" r="9525" b="0"/>
            <wp:wrapNone/>
            <wp:docPr id="1391" name="oclusão.jpg" descr="oclus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clusão.jpg"/>
                    <pic:cNvPicPr>
                      <a:picLocks noChangeAspect="1"/>
                    </pic:cNvPicPr>
                  </pic:nvPicPr>
                  <pic:blipFill>
                    <a:blip r:embed="rId36"/>
                    <a:stretch>
                      <a:fillRect/>
                    </a:stretch>
                  </pic:blipFill>
                  <pic:spPr>
                    <a:xfrm>
                      <a:off x="0" y="0"/>
                      <a:ext cx="1685925" cy="3028950"/>
                    </a:xfrm>
                    <a:prstGeom prst="rect">
                      <a:avLst/>
                    </a:prstGeom>
                  </pic:spPr>
                </pic:pic>
              </a:graphicData>
            </a:graphic>
          </wp:anchor>
        </w:drawing>
      </w:r>
    </w:p>
    <w:p w:rsidR="00EE2F2C" w:rsidP="00EE2F2C">
      <w:pPr>
        <w:tabs>
          <w:tab w:val="left" w:pos="2460"/>
        </w:tabs>
        <w:ind w:left="851"/>
      </w:pPr>
    </w:p>
    <w:p w:rsidR="00EE2F2C" w:rsidP="00EE2F2C">
      <w:pPr>
        <w:tabs>
          <w:tab w:val="left" w:pos="2460"/>
        </w:tabs>
        <w:ind w:left="851"/>
      </w:pPr>
    </w:p>
    <w:p w:rsidR="00EE2F2C" w:rsidP="00EE2F2C">
      <w:pPr>
        <w:tabs>
          <w:tab w:val="left" w:pos="2460"/>
        </w:tabs>
        <w:ind w:left="851"/>
      </w:pPr>
    </w:p>
    <w:p w:rsidR="00EE2F2C" w:rsidP="00EE2F2C">
      <w:pPr>
        <w:tabs>
          <w:tab w:val="left" w:pos="2460"/>
        </w:tabs>
        <w:ind w:left="851"/>
      </w:pPr>
    </w:p>
    <w:p w:rsidR="00EE2F2C" w:rsidP="00EE2F2C">
      <w:pPr>
        <w:tabs>
          <w:tab w:val="left" w:pos="2460"/>
        </w:tabs>
        <w:ind w:left="851"/>
      </w:pPr>
    </w:p>
    <w:p w:rsidR="00EE2F2C" w:rsidP="00EE2F2C">
      <w:pPr>
        <w:tabs>
          <w:tab w:val="left" w:pos="2460"/>
        </w:tabs>
        <w:ind w:left="851"/>
      </w:pPr>
    </w:p>
    <w:p w:rsidR="00EE2F2C" w:rsidP="00EE2F2C"/>
    <w:p w:rsidR="00EE2F2C" w:rsidP="00EE2F2C"/>
    <w:p w:rsidR="00EE2F2C" w:rsidP="00EE2F2C"/>
    <w:p w:rsidR="00EE2F2C" w:rsidP="00EE2F2C"/>
    <w:p w:rsidR="00EE2F2C" w:rsidRPr="008B30D7" w:rsidP="00EE2F2C">
      <w:pPr>
        <w:rPr>
          <w:b/>
          <w:sz w:val="24"/>
        </w:rPr>
      </w:pPr>
      <w:r w:rsidRPr="008B30D7">
        <w:rPr>
          <w:b/>
          <w:sz w:val="24"/>
        </w:rPr>
        <w:t>Distribuição da precipitação em Portugal</w:t>
      </w:r>
    </w:p>
    <w:p w:rsidR="00EE2F2C" w:rsidP="00EE2F2C">
      <w:pPr>
        <w:ind w:firstLine="708"/>
      </w:pPr>
      <w:r>
        <w:t>Em Portugal continental, existe um contraste na distribuição da precipitação: norte/sul e litoral/interior. A região mais chuvosa é o Noroeste, enquanto que as regiões interiores são as regiões mais secas.</w:t>
      </w:r>
    </w:p>
    <w:p w:rsidR="00EE2F2C" w:rsidP="00EE2F2C">
      <w:pPr>
        <w:ind w:firstLine="708"/>
      </w:pPr>
      <w:r>
        <w:t xml:space="preserve">A noroeste do país é também visível uma vasta densidade de serras, que formam a </w:t>
      </w:r>
      <w:r>
        <w:rPr>
          <w:b/>
        </w:rPr>
        <w:t>barreira de condensação</w:t>
      </w:r>
      <w:r>
        <w:t>. Nestes sistemas montanhosos, as vertentes ocidentais estão expostas às massas de ar vindas do oceano, tornando-se estas nas vertentes mais chuvosas, enquanto que as vertentes orientais estão mais abrigadas.</w:t>
      </w:r>
    </w:p>
    <w:p w:rsidR="00EE2F2C" w:rsidP="00EE2F2C">
      <w:pPr>
        <w:ind w:firstLine="708"/>
        <w:rPr>
          <w:b/>
        </w:rPr>
      </w:pPr>
      <w:r>
        <w:t xml:space="preserve">O norte é mais afetados pelas perturbações frontais, quanto que o sul é mais afetado por anticiclones </w:t>
      </w:r>
      <w:r w:rsidRPr="00C33473">
        <w:rPr>
          <w:b/>
        </w:rPr>
        <w:t>(fator latitude)</w:t>
      </w:r>
    </w:p>
    <w:p w:rsidR="00EE2F2C" w:rsidRPr="00C33473" w:rsidP="00EE2F2C">
      <w:pPr>
        <w:ind w:firstLine="708"/>
      </w:pPr>
      <w:r>
        <w:t xml:space="preserve">Outras razão de maior pluviosidade a norte está relacionado com o relevo mais acidentado, comparativo com o sul </w:t>
      </w:r>
      <w:r w:rsidRPr="00C33473">
        <w:rPr>
          <w:b/>
        </w:rPr>
        <w:t>(fator relevo)</w:t>
      </w:r>
    </w:p>
    <w:p w:rsidR="00EE2F2C" w:rsidP="00EE2F2C">
      <w:r>
        <w:tab/>
        <w:t>Outro fator a ter em atenção está relacionado com a proximidade ou o afastamento do mar.</w:t>
      </w:r>
    </w:p>
    <w:p w:rsidR="00EE2F2C" w:rsidP="00EE2F2C">
      <w:r>
        <w:tab/>
        <w:t xml:space="preserve">Nas ilhas, o principal fator na distribuição da precipitação está relacionado com o relevo, pois é nas altitudes mais elevados do interior das ilhas e nas vertentes expostas aos fluxos pluviométricos que registam elevados níveis de precipitação. </w:t>
      </w:r>
    </w:p>
    <w:p w:rsidR="00EE2F2C" w:rsidP="00EE2F2C"/>
    <w:p w:rsidR="00EE2F2C" w:rsidP="00EE2F2C">
      <w:pPr>
        <w:rPr>
          <w:b/>
          <w:sz w:val="24"/>
        </w:rPr>
      </w:pPr>
      <w:r w:rsidRPr="00682CCD">
        <w:rPr>
          <w:b/>
          <w:sz w:val="24"/>
        </w:rPr>
        <w:t>Tipos de precipitação em Portugal</w:t>
      </w:r>
    </w:p>
    <w:p w:rsidR="00EE2F2C" w:rsidRPr="00C156F0" w:rsidP="00EE2F2C">
      <w:pPr>
        <w:pStyle w:val="ListParagraph"/>
        <w:numPr>
          <w:ilvl w:val="0"/>
          <w:numId w:val="80"/>
        </w:numPr>
        <w:rPr>
          <w:u w:val="thick"/>
        </w:rPr>
      </w:pPr>
      <w:r w:rsidRPr="00C156F0">
        <w:rPr>
          <w:u w:val="thick"/>
        </w:rPr>
        <w:t>Precipitação frontal</w:t>
      </w:r>
    </w:p>
    <w:p w:rsidR="00EE2F2C" w:rsidP="00EE2F2C">
      <w:pPr>
        <w:ind w:firstLine="708"/>
      </w:pPr>
      <w:r>
        <w:t>A chuva nas superfícies frontais resulta do contacto entre massas de ar de temperatura e densidade diferentes: massa de ar polar, vindas do norte, e massa de ar subtropical, vinda do sul, originárias dos anticiclones subtropicais.</w:t>
      </w:r>
    </w:p>
    <w:p w:rsidR="00EE2F2C" w:rsidP="00EE2F2C">
      <w:pPr>
        <w:ind w:firstLine="708"/>
      </w:pPr>
      <w:r>
        <w:t>O ar quente ao ascender sobre o ar frio arrefece e condensa dando origem, primeiramente, a nuvens e depois à queda de chuva.</w:t>
      </w:r>
    </w:p>
    <w:p w:rsidR="00EE2F2C" w:rsidRPr="00C156F0" w:rsidP="00EE2F2C">
      <w:pPr>
        <w:pStyle w:val="ListParagraph"/>
        <w:numPr>
          <w:ilvl w:val="0"/>
          <w:numId w:val="80"/>
        </w:numPr>
        <w:rPr>
          <w:u w:val="thick"/>
        </w:rPr>
      </w:pPr>
      <w:r w:rsidRPr="00C156F0">
        <w:rPr>
          <w:u w:val="thick"/>
        </w:rPr>
        <w:t>Precipitação orográfica</w:t>
      </w:r>
    </w:p>
    <w:p w:rsidR="00EE2F2C" w:rsidP="00EE2F2C">
      <w:pPr>
        <w:ind w:firstLine="708"/>
      </w:pPr>
      <w:r>
        <w:t>As precipitações orográficas formam-se quando uma massa de ar húmida encontra uma barreira montanhosa e é obrigado a subir.</w:t>
      </w:r>
    </w:p>
    <w:p w:rsidR="00EE2F2C" w:rsidP="00EE2F2C">
      <w:pPr>
        <w:ind w:firstLine="708"/>
      </w:pPr>
      <w:r>
        <w:t>Ao subir, amassa de ar arrefece, e o vapor de água condensa, em particular na vertente mais exposta ao fluxo. Na vertente oposta, acontece o contrário, ou seja, o ar subside, aquece e fica mais seco.</w:t>
      </w:r>
    </w:p>
    <w:p w:rsidR="00EE2F2C" w:rsidP="00EE2F2C">
      <w:pPr>
        <w:ind w:firstLine="708"/>
      </w:pPr>
      <w:r>
        <w:t>Este processo está relacionado com o contraste litoral/interior</w:t>
      </w:r>
    </w:p>
    <w:p w:rsidR="00EE2F2C" w:rsidP="00EE2F2C">
      <w:pPr>
        <w:ind w:firstLine="708"/>
      </w:pPr>
      <w:r>
        <w:t>Nas ilhas este tipo de precipitação também é evidente.</w:t>
      </w:r>
    </w:p>
    <w:p w:rsidR="00EE2F2C" w:rsidP="00EE2F2C">
      <w:pPr>
        <w:ind w:firstLine="708"/>
      </w:pPr>
    </w:p>
    <w:p w:rsidR="00EE2F2C" w:rsidRPr="00C156F0" w:rsidP="00EE2F2C">
      <w:pPr>
        <w:pStyle w:val="ListParagraph"/>
        <w:numPr>
          <w:ilvl w:val="0"/>
          <w:numId w:val="80"/>
        </w:numPr>
        <w:rPr>
          <w:u w:val="thick"/>
        </w:rPr>
      </w:pPr>
      <w:r w:rsidRPr="00C156F0">
        <w:rPr>
          <w:u w:val="thick"/>
        </w:rPr>
        <w:t>Precipitação convectiva</w:t>
      </w:r>
    </w:p>
    <w:p w:rsidR="00EE2F2C" w:rsidP="00EE2F2C">
      <w:r>
        <w:t>O aquecimento, a que por vezes, o solo está sujeito faz aquecer o ar pela base. Este aquecimento torna o ar instável e pode levar à sua ascendência.</w:t>
      </w:r>
    </w:p>
    <w:p w:rsidR="00EE2F2C" w:rsidRPr="00C156F0" w:rsidP="00EE2F2C">
      <w:r>
        <w:t>O ar ao subir, arrefece e o vapor de água condensa. Algumas precipitações convectivas podem ser bastantes fortes e , por necessitarem do calor para se formarem são mais frequentes no verão e no outono. Estes tipos de chuvas são mais frequentes no interior, longe da ação moderadora do oceano.</w:t>
      </w:r>
    </w:p>
    <w:p w:rsidR="00EE2F2C" w:rsidP="00EE2F2C">
      <w:r w:rsidRPr="0030520F">
        <w:rPr>
          <w:b/>
          <w:sz w:val="24"/>
        </w:rPr>
        <w:t xml:space="preserve">Situações meteorológicas típicas em Portugal </w:t>
      </w:r>
      <w:r w:rsidRPr="0030520F">
        <w:t>(ficha)</w:t>
      </w:r>
    </w:p>
    <w:p w:rsidR="007874FC" w:rsidRPr="0030520F" w:rsidP="00EE2F2C">
      <w:pPr>
        <w:rPr>
          <w:sz w:val="24"/>
        </w:rPr>
      </w:pPr>
    </w:p>
    <w:p w:rsidR="00FB0021" w:rsidP="00EE2F2C">
      <w:pPr>
        <w:rPr>
          <w:rFonts w:cstheme="minorHAnsi"/>
        </w:rPr>
      </w:pPr>
      <w:r>
        <w:rPr>
          <w:rFonts w:cstheme="minorHAnsi"/>
        </w:rPr>
        <w:t>A irregularidade temporal e espacial da precipitação em Portugal.</w:t>
      </w:r>
    </w:p>
    <w:p w:rsidR="00FB0021" w:rsidRPr="00FB0021" w:rsidP="00FB0021">
      <w:pPr>
        <w:pStyle w:val="ListParagraph"/>
        <w:numPr>
          <w:ilvl w:val="0"/>
          <w:numId w:val="80"/>
        </w:numPr>
        <w:rPr>
          <w:rFonts w:cstheme="minorHAnsi"/>
          <w:u w:val="thick"/>
        </w:rPr>
      </w:pPr>
      <w:r w:rsidRPr="00FB0021">
        <w:rPr>
          <w:rFonts w:cstheme="minorHAnsi"/>
          <w:u w:val="thick"/>
        </w:rPr>
        <w:t>Temporal</w:t>
      </w:r>
    </w:p>
    <w:p w:rsidR="00FB0021" w:rsidP="00FB0021">
      <w:pPr>
        <w:pStyle w:val="ListParagraph"/>
        <w:numPr>
          <w:ilvl w:val="1"/>
          <w:numId w:val="80"/>
        </w:numPr>
        <w:rPr>
          <w:rFonts w:cstheme="minorHAnsi"/>
        </w:rPr>
      </w:pPr>
      <w:r>
        <w:rPr>
          <w:rFonts w:cstheme="minorHAnsi"/>
        </w:rPr>
        <w:t>Variação anual</w:t>
      </w:r>
    </w:p>
    <w:p w:rsidR="00FB0021" w:rsidP="00FB0021">
      <w:pPr>
        <w:pStyle w:val="ListParagraph"/>
        <w:numPr>
          <w:ilvl w:val="2"/>
          <w:numId w:val="80"/>
        </w:numPr>
        <w:rPr>
          <w:rFonts w:cstheme="minorHAnsi"/>
        </w:rPr>
      </w:pPr>
      <w:r>
        <w:rPr>
          <w:rFonts w:cstheme="minorHAnsi"/>
        </w:rPr>
        <w:t>Períodos mais chuvosos</w:t>
      </w:r>
    </w:p>
    <w:p w:rsidR="00FB0021" w:rsidP="00FB0021">
      <w:pPr>
        <w:pStyle w:val="ListParagraph"/>
        <w:numPr>
          <w:ilvl w:val="2"/>
          <w:numId w:val="80"/>
        </w:numPr>
        <w:rPr>
          <w:rFonts w:cstheme="minorHAnsi"/>
        </w:rPr>
      </w:pPr>
      <w:r>
        <w:rPr>
          <w:rFonts w:cstheme="minorHAnsi"/>
        </w:rPr>
        <w:t>Períodos mais secos</w:t>
      </w:r>
    </w:p>
    <w:p w:rsidR="00FB0021" w:rsidP="00FB0021">
      <w:pPr>
        <w:pStyle w:val="ListParagraph"/>
        <w:numPr>
          <w:ilvl w:val="1"/>
          <w:numId w:val="80"/>
        </w:numPr>
        <w:rPr>
          <w:rFonts w:cstheme="minorHAnsi"/>
        </w:rPr>
      </w:pPr>
      <w:r>
        <w:rPr>
          <w:rFonts w:cstheme="minorHAnsi"/>
        </w:rPr>
        <w:t>Variação interanual</w:t>
      </w:r>
    </w:p>
    <w:p w:rsidR="00FB0021" w:rsidP="00FB0021">
      <w:pPr>
        <w:pStyle w:val="ListParagraph"/>
        <w:numPr>
          <w:ilvl w:val="2"/>
          <w:numId w:val="80"/>
        </w:numPr>
        <w:rPr>
          <w:rFonts w:cstheme="minorHAnsi"/>
        </w:rPr>
      </w:pPr>
      <w:r>
        <w:rPr>
          <w:rFonts w:cstheme="minorHAnsi"/>
        </w:rPr>
        <w:t>Anos muito chuvosos</w:t>
      </w:r>
    </w:p>
    <w:p w:rsidR="00FB0021" w:rsidP="00FB0021">
      <w:pPr>
        <w:pStyle w:val="ListParagraph"/>
        <w:numPr>
          <w:ilvl w:val="2"/>
          <w:numId w:val="80"/>
        </w:numPr>
        <w:rPr>
          <w:rFonts w:cstheme="minorHAnsi"/>
        </w:rPr>
      </w:pPr>
      <w:r>
        <w:rPr>
          <w:rFonts w:cstheme="minorHAnsi"/>
        </w:rPr>
        <w:t>Anos mais secos</w:t>
      </w:r>
    </w:p>
    <w:p w:rsidR="00FB0021" w:rsidRPr="00FB0021" w:rsidP="00FB0021">
      <w:pPr>
        <w:pStyle w:val="ListParagraph"/>
        <w:numPr>
          <w:ilvl w:val="0"/>
          <w:numId w:val="80"/>
        </w:numPr>
        <w:rPr>
          <w:rFonts w:cstheme="minorHAnsi"/>
          <w:u w:val="thick"/>
        </w:rPr>
      </w:pPr>
      <w:r w:rsidRPr="00FB0021">
        <w:rPr>
          <w:rFonts w:cstheme="minorHAnsi"/>
          <w:u w:val="thick"/>
        </w:rPr>
        <w:t>Espacial</w:t>
      </w:r>
    </w:p>
    <w:p w:rsidR="00FB0021" w:rsidP="00FB0021">
      <w:pPr>
        <w:pStyle w:val="ListParagraph"/>
        <w:numPr>
          <w:ilvl w:val="1"/>
          <w:numId w:val="80"/>
        </w:numPr>
        <w:rPr>
          <w:rFonts w:cstheme="minorHAnsi"/>
        </w:rPr>
      </w:pPr>
      <w:r>
        <w:rPr>
          <w:rFonts w:cstheme="minorHAnsi"/>
        </w:rPr>
        <w:t>Contrastes entre Norte/Sul</w:t>
      </w:r>
    </w:p>
    <w:p w:rsidR="00FB0021" w:rsidP="00FB0021">
      <w:pPr>
        <w:pStyle w:val="ListParagraph"/>
        <w:numPr>
          <w:ilvl w:val="1"/>
          <w:numId w:val="80"/>
        </w:numPr>
        <w:rPr>
          <w:rFonts w:cstheme="minorHAnsi"/>
        </w:rPr>
      </w:pPr>
      <w:r>
        <w:rPr>
          <w:rFonts w:cstheme="minorHAnsi"/>
        </w:rPr>
        <w:t>Contraste entre Litoral/interior</w:t>
      </w:r>
    </w:p>
    <w:p w:rsidR="00FB0021" w:rsidP="00FB0021">
      <w:pPr>
        <w:ind w:left="705" w:hanging="705"/>
        <w:rPr>
          <w:rFonts w:cstheme="minorHAnsi"/>
        </w:rPr>
      </w:pPr>
      <w:r w:rsidRPr="00FB0021">
        <w:rPr>
          <w:rFonts w:cstheme="minorHAnsi"/>
          <w:b/>
        </w:rPr>
        <w:t>Nota:</w:t>
      </w:r>
      <w:r>
        <w:rPr>
          <w:rFonts w:cstheme="minorHAnsi"/>
        </w:rPr>
        <w:tab/>
        <w:t>No nosso país, regiões que necessitam de precipitação (água), quer para a agricultura quer para outros fins, não a têm. Para agilizar tal situação têm sido tomadas medidas, tais como:</w:t>
      </w:r>
    </w:p>
    <w:p w:rsidR="00FB0021" w:rsidRPr="00FB0021" w:rsidP="00FB0021">
      <w:pPr>
        <w:pStyle w:val="ListParagraph"/>
        <w:numPr>
          <w:ilvl w:val="0"/>
          <w:numId w:val="108"/>
        </w:numPr>
        <w:rPr>
          <w:rFonts w:cstheme="minorHAnsi"/>
        </w:rPr>
      </w:pPr>
      <w:r>
        <w:rPr>
          <w:rFonts w:cstheme="minorHAnsi"/>
        </w:rPr>
        <w:t>Aproveitamento da água das chuvas através de barragens.</w:t>
      </w: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r>
        <w:rPr>
          <w:rFonts w:cstheme="minorHAnsi"/>
          <w:b/>
          <w:noProof/>
          <w:lang w:eastAsia="pt-PT"/>
        </w:rPr>
        <w:pict>
          <v:shape id="_x0000_s1392" type="#_x0000_t202" style="height:94.5pt;margin-left:119.45pt;margin-top:19.95pt;position:absolute;width:314.9pt;z-index:252051456" filled="f" stroked="f">
            <v:textbox>
              <w:txbxContent>
                <w:p w:rsidR="008837C9" w:rsidRPr="00186EA5" w:rsidP="00186EA5">
                  <w:pPr>
                    <w:rPr>
                      <w:sz w:val="144"/>
                    </w:rPr>
                  </w:pPr>
                  <w:r>
                    <w:rPr>
                      <w:sz w:val="144"/>
                    </w:rPr>
                    <w:t>hídricos</w:t>
                  </w:r>
                </w:p>
              </w:txbxContent>
            </v:textbox>
          </v:shape>
        </w:pict>
      </w: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r>
        <w:rPr>
          <w:rFonts w:cstheme="minorHAnsi"/>
          <w:b/>
          <w:noProof/>
          <w:lang w:eastAsia="pt-PT"/>
        </w:rPr>
        <w:pict>
          <v:shape id="_x0000_s1393" type="#_x0000_t202" style="height:125.25pt;margin-left:-48.4pt;margin-top:-262.5pt;position:absolute;width:500.2pt;z-index:252050432" filled="f" stroked="f">
            <v:textbox>
              <w:txbxContent>
                <w:p w:rsidR="008837C9" w:rsidRPr="00186EA5" w:rsidP="00186EA5">
                  <w:pPr>
                    <w:jc w:val="center"/>
                    <w:rPr>
                      <w:sz w:val="240"/>
                      <w:szCs w:val="240"/>
                    </w:rPr>
                  </w:pPr>
                  <w:r>
                    <w:rPr>
                      <w:sz w:val="240"/>
                      <w:szCs w:val="240"/>
                    </w:rPr>
                    <w:t>Recursos</w:t>
                  </w:r>
                </w:p>
              </w:txbxContent>
            </v:textbox>
          </v:shape>
        </w:pict>
      </w: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EE2F2C">
      <w:pPr>
        <w:rPr>
          <w:rFonts w:cstheme="minorHAnsi"/>
          <w:b/>
        </w:rPr>
      </w:pPr>
    </w:p>
    <w:p w:rsidR="00FB0021" w:rsidP="00FB0021">
      <w:pPr>
        <w:rPr>
          <w:rFonts w:cstheme="minorHAnsi"/>
          <w:b/>
        </w:rPr>
      </w:pPr>
    </w:p>
    <w:p w:rsidR="00FB0021" w:rsidP="00FB0021">
      <w:pPr>
        <w:rPr>
          <w:rFonts w:cstheme="minorHAnsi"/>
          <w:b/>
        </w:rPr>
      </w:pPr>
    </w:p>
    <w:p w:rsidR="00FB0021" w:rsidRPr="007874FC" w:rsidP="00FB0021">
      <w:pPr>
        <w:rPr>
          <w:b/>
          <w:sz w:val="24"/>
        </w:rPr>
      </w:pPr>
      <w:r w:rsidRPr="007874FC">
        <w:rPr>
          <w:b/>
          <w:sz w:val="24"/>
        </w:rPr>
        <w:t>Clima de Portugal insular</w:t>
      </w:r>
    </w:p>
    <w:p w:rsidR="00FB0021" w:rsidRPr="00054E4A" w:rsidP="00FB0021">
      <w:pPr>
        <w:jc w:val="right"/>
        <w:rPr>
          <w:rFonts w:ascii="Kristen ITC" w:hAnsi="Kristen ITC"/>
          <w:b/>
        </w:rPr>
      </w:pPr>
      <w:r w:rsidRPr="00054E4A">
        <w:rPr>
          <w:rFonts w:ascii="Kristen ITC" w:hAnsi="Kristen ITC"/>
          <w:b/>
        </w:rPr>
        <w:t>Noções</w:t>
      </w:r>
    </w:p>
    <w:p w:rsidR="00FB0021" w:rsidRPr="00054E4A" w:rsidP="00FB0021">
      <w:pPr>
        <w:ind w:left="2124" w:hanging="2124"/>
      </w:pPr>
      <w:r w:rsidRPr="00054E4A">
        <w:rPr>
          <w:b/>
        </w:rPr>
        <w:t>Clima</w:t>
        <w:tab/>
      </w:r>
      <w:r w:rsidRPr="00054E4A">
        <w:t>Sucessão habitual, num dado lugar , dos estados de tempo observados durante um longo período de tempo (30 anos).</w:t>
      </w:r>
    </w:p>
    <w:p w:rsidR="00FB0021" w:rsidRPr="00054E4A" w:rsidP="00FB0021">
      <w:pPr>
        <w:ind w:left="1410" w:hanging="1410"/>
      </w:pPr>
      <w:r w:rsidRPr="00054E4A">
        <w:rPr>
          <w:b/>
        </w:rPr>
        <w:t>Elementos do clima</w:t>
        <w:tab/>
      </w:r>
      <w:r w:rsidRPr="00054E4A">
        <w:t>Fenómenos atmosféricos que definem e caracterizam o clima</w:t>
      </w:r>
    </w:p>
    <w:p w:rsidR="00FB0021" w:rsidRPr="00054E4A" w:rsidP="00FB0021">
      <w:pPr>
        <w:ind w:left="1410" w:hanging="1410"/>
      </w:pPr>
      <w:r w:rsidRPr="00054E4A">
        <w:rPr>
          <w:b/>
        </w:rPr>
        <w:tab/>
        <w:tab/>
        <w:tab/>
        <w:t xml:space="preserve">ex: </w:t>
      </w:r>
      <w:r w:rsidRPr="00054E4A">
        <w:t>Temperatura; vento; nebulosidade; pressão atmosférica</w:t>
      </w:r>
    </w:p>
    <w:p w:rsidR="00FB0021" w:rsidRPr="00054E4A" w:rsidP="00FB0021">
      <w:pPr>
        <w:ind w:left="1410" w:hanging="1410"/>
      </w:pPr>
      <w:r>
        <w:rPr>
          <w:b/>
        </w:rPr>
        <w:t>Fatores do clima</w:t>
        <w:tab/>
      </w:r>
      <w:r w:rsidRPr="00054E4A">
        <w:t>Tudo aquilo que faz variar os elementos do clima</w:t>
      </w:r>
    </w:p>
    <w:p w:rsidR="00FB0021" w:rsidRPr="00054E4A" w:rsidP="00FB0021">
      <w:pPr>
        <w:ind w:left="1410" w:hanging="1410"/>
      </w:pPr>
      <w:r w:rsidRPr="00054E4A">
        <w:rPr>
          <w:b/>
        </w:rPr>
        <w:tab/>
        <w:tab/>
        <w:tab/>
        <w:t>ex: Altitude</w:t>
      </w:r>
      <w:r w:rsidRPr="00054E4A">
        <w:t>; Latitude; proximidade ou afastamento do mar; exposição das vertentes; correntes marítimas.</w:t>
      </w:r>
    </w:p>
    <w:p w:rsidR="00FB0021" w:rsidRPr="00054E4A" w:rsidP="00FB0021">
      <w:pPr>
        <w:rPr>
          <w:b/>
        </w:rPr>
      </w:pPr>
    </w:p>
    <w:p w:rsidR="00FB0021" w:rsidRPr="00054E4A" w:rsidP="00FB0021">
      <w:pPr>
        <w:ind w:left="3540" w:hanging="3540"/>
      </w:pPr>
      <w:r w:rsidRPr="00054E4A">
        <w:rPr>
          <w:b/>
        </w:rPr>
        <w:t>Gráfico termopluviométrico</w:t>
        <w:tab/>
      </w:r>
      <w:r w:rsidRPr="00054E4A">
        <w:t>Gráfico que representa em simultâneo a variação da temperatura e da precipitação ao longo do ano.</w:t>
      </w:r>
    </w:p>
    <w:p w:rsidR="00FB0021" w:rsidRPr="00054E4A" w:rsidP="00FB0021">
      <w:pPr>
        <w:ind w:left="2127" w:hanging="2127"/>
      </w:pPr>
      <w:r w:rsidRPr="00054E4A">
        <w:rPr>
          <w:b/>
        </w:rPr>
        <w:t>Mês seco</w:t>
        <w:tab/>
        <w:tab/>
        <w:tab/>
      </w:r>
      <w:r w:rsidRPr="00054E4A">
        <w:t xml:space="preserve">Mês em que a precipitação é igual ou inferior ao </w:t>
        <w:tab/>
        <w:tab/>
        <w:tab/>
        <w:t>dobro da temperatura.</w:t>
      </w:r>
    </w:p>
    <w:p w:rsidR="00FB0021" w:rsidRPr="007874FC" w:rsidP="00FB0021">
      <w:pPr>
        <w:ind w:left="2127" w:hanging="2127"/>
        <w:rPr>
          <w:b/>
          <w:sz w:val="24"/>
        </w:rPr>
      </w:pPr>
      <w:r w:rsidRPr="007874FC">
        <w:rPr>
          <w:b/>
          <w:sz w:val="24"/>
        </w:rPr>
        <w:t>Temperatura média:</w:t>
      </w:r>
    </w:p>
    <w:p w:rsidR="00FB0021" w:rsidRPr="00054E4A" w:rsidP="00FB0021">
      <w:pPr>
        <w:pStyle w:val="ListParagraph"/>
        <w:numPr>
          <w:ilvl w:val="0"/>
          <w:numId w:val="81"/>
        </w:numPr>
      </w:pPr>
      <w:r w:rsidRPr="00054E4A">
        <w:t>Diurna</w:t>
      </w:r>
    </w:p>
    <w:p w:rsidR="00FB0021" w:rsidRPr="00054E4A" w:rsidP="00FB0021">
      <w:pPr>
        <w:pStyle w:val="ListParagraph"/>
        <w:numPr>
          <w:ilvl w:val="0"/>
          <w:numId w:val="81"/>
        </w:numPr>
      </w:pPr>
      <w:r w:rsidRPr="00054E4A">
        <w:t>Mensal</w:t>
      </w:r>
    </w:p>
    <w:p w:rsidR="00FB0021" w:rsidRPr="00054E4A" w:rsidP="00FB0021">
      <w:pPr>
        <w:pStyle w:val="ListParagraph"/>
        <w:numPr>
          <w:ilvl w:val="0"/>
          <w:numId w:val="81"/>
        </w:numPr>
      </w:pPr>
      <w:r w:rsidRPr="00054E4A">
        <w:t>Anual</w:t>
      </w:r>
    </w:p>
    <w:p w:rsidR="00FB0021" w:rsidRPr="007874FC" w:rsidP="00FB0021">
      <w:pPr>
        <w:rPr>
          <w:b/>
          <w:sz w:val="24"/>
        </w:rPr>
      </w:pPr>
      <w:r w:rsidRPr="007874FC">
        <w:rPr>
          <w:b/>
          <w:sz w:val="24"/>
        </w:rPr>
        <w:t>Amplitude térmica</w:t>
      </w:r>
    </w:p>
    <w:p w:rsidR="00FB0021" w:rsidRPr="00054E4A" w:rsidP="00FB0021">
      <w:pPr>
        <w:pStyle w:val="ListParagraph"/>
        <w:numPr>
          <w:ilvl w:val="0"/>
          <w:numId w:val="82"/>
        </w:numPr>
      </w:pPr>
      <w:r w:rsidRPr="00054E4A">
        <w:t>Diurna</w:t>
      </w:r>
    </w:p>
    <w:p w:rsidR="00FB0021" w:rsidRPr="00054E4A" w:rsidP="00FB0021">
      <w:pPr>
        <w:pStyle w:val="ListParagraph"/>
        <w:numPr>
          <w:ilvl w:val="0"/>
          <w:numId w:val="82"/>
        </w:numPr>
      </w:pPr>
      <w:r w:rsidRPr="00054E4A">
        <w:t>Mensal</w:t>
      </w:r>
    </w:p>
    <w:p w:rsidR="00FB0021" w:rsidRPr="00054E4A" w:rsidP="00FB0021">
      <w:pPr>
        <w:pStyle w:val="ListParagraph"/>
        <w:numPr>
          <w:ilvl w:val="0"/>
          <w:numId w:val="82"/>
        </w:numPr>
      </w:pPr>
      <w:r w:rsidRPr="00054E4A">
        <w:t>Anual</w:t>
      </w:r>
    </w:p>
    <w:p w:rsidR="00FB0021" w:rsidRPr="007874FC" w:rsidP="00FB0021">
      <w:pPr>
        <w:rPr>
          <w:b/>
          <w:sz w:val="24"/>
        </w:rPr>
      </w:pPr>
      <w:r w:rsidRPr="007874FC">
        <w:rPr>
          <w:b/>
          <w:sz w:val="24"/>
        </w:rPr>
        <w:t>Classificação do clima</w:t>
      </w:r>
    </w:p>
    <w:p w:rsidR="00FB0021" w:rsidRPr="00054E4A" w:rsidP="00FB0021">
      <w:pPr>
        <w:jc w:val="center"/>
        <w:rPr>
          <w:caps/>
          <w:u w:val="thick"/>
        </w:rPr>
      </w:pPr>
      <w:r>
        <w:rPr>
          <w:b/>
          <w:noProof/>
          <w:u w:val="thick"/>
          <w:lang w:eastAsia="pt-PT"/>
        </w:rPr>
        <w:pict>
          <v:shape id="_x0000_s1394" type="#_x0000_t202" style="height:34.5pt;margin-left:78.45pt;margin-top:20.4pt;position:absolute;width:324pt;z-index:251919360" filled="f" stroked="f">
            <v:textbox>
              <w:txbxContent>
                <w:p w:rsidR="008837C9" w:rsidRPr="00054E4A" w:rsidP="00FB0021">
                  <w:pPr>
                    <w:rPr>
                      <w:sz w:val="24"/>
                    </w:rPr>
                  </w:pPr>
                  <w:r w:rsidRPr="00054E4A">
                    <w:rPr>
                      <w:sz w:val="24"/>
                    </w:rPr>
                    <w:t>Equatorial</w:t>
                    <w:tab/>
                    <w:tab/>
                    <w:t>Tropical</w:t>
                    <w:tab/>
                    <w:tab/>
                    <w:t>Desértico quente</w:t>
                  </w:r>
                </w:p>
                <w:p w:rsidR="008837C9" w:rsidP="00FB0021"/>
              </w:txbxContent>
            </v:textbox>
          </v:shape>
        </w:pict>
      </w:r>
      <w:r w:rsidRPr="00054E4A" w:rsidR="00FB0021">
        <w:rPr>
          <w:caps/>
          <w:u w:val="thick"/>
        </w:rPr>
        <w:t>Qentes</w:t>
      </w:r>
    </w:p>
    <w:p w:rsidR="00FB0021" w:rsidRPr="00054E4A" w:rsidP="00FB0021">
      <w:pPr>
        <w:jc w:val="center"/>
        <w:rPr>
          <w:caps/>
        </w:rPr>
      </w:pPr>
    </w:p>
    <w:p w:rsidR="00FB0021" w:rsidRPr="00054E4A" w:rsidP="00FB0021">
      <w:pPr>
        <w:jc w:val="center"/>
        <w:rPr>
          <w:caps/>
        </w:rPr>
      </w:pPr>
      <w:r>
        <w:rPr>
          <w:b/>
          <w:noProof/>
          <w:u w:val="thick"/>
          <w:lang w:eastAsia="pt-PT"/>
        </w:rPr>
        <w:pict>
          <v:shape id="_x0000_s1395" type="#_x0000_t202" style="height:34.5pt;margin-left:73.2pt;margin-top:19.2pt;position:absolute;width:324pt;z-index:251920384" filled="f" stroked="f">
            <v:textbox>
              <w:txbxContent>
                <w:p w:rsidR="008837C9" w:rsidRPr="00054E4A" w:rsidP="00FB0021">
                  <w:pPr>
                    <w:rPr>
                      <w:sz w:val="24"/>
                    </w:rPr>
                  </w:pPr>
                  <w:r>
                    <w:rPr>
                      <w:sz w:val="24"/>
                    </w:rPr>
                    <w:t>Marítimo</w:t>
                    <w:tab/>
                    <w:tab/>
                    <w:t>Mediterrâneo</w:t>
                    <w:tab/>
                    <w:tab/>
                    <w:t>Continental</w:t>
                  </w:r>
                </w:p>
                <w:p w:rsidR="008837C9" w:rsidP="00FB0021"/>
              </w:txbxContent>
            </v:textbox>
          </v:shape>
        </w:pict>
      </w:r>
      <w:r w:rsidRPr="00054E4A" w:rsidR="00FB0021">
        <w:rPr>
          <w:caps/>
          <w:u w:val="thick"/>
        </w:rPr>
        <w:t>TEMPERADOS</w:t>
      </w:r>
    </w:p>
    <w:p w:rsidR="00FB0021" w:rsidRPr="00054E4A" w:rsidP="00FB0021">
      <w:pPr>
        <w:jc w:val="center"/>
        <w:rPr>
          <w:caps/>
        </w:rPr>
      </w:pPr>
    </w:p>
    <w:p w:rsidR="00FB0021" w:rsidRPr="00054E4A" w:rsidP="00FB0021">
      <w:pPr>
        <w:jc w:val="center"/>
        <w:rPr>
          <w:u w:val="thick"/>
        </w:rPr>
      </w:pPr>
      <w:r>
        <w:rPr>
          <w:b/>
          <w:noProof/>
          <w:u w:val="thick"/>
          <w:lang w:eastAsia="pt-PT"/>
        </w:rPr>
        <w:pict>
          <v:shape id="_x0000_s1396" type="#_x0000_t202" style="height:34.5pt;margin-left:125.7pt;margin-top:18.75pt;position:absolute;width:174.75pt;z-index:251921408" filled="f" stroked="f">
            <v:textbox>
              <w:txbxContent>
                <w:p w:rsidR="008837C9" w:rsidP="00FB0021">
                  <w:pPr>
                    <w:rPr>
                      <w:sz w:val="24"/>
                    </w:rPr>
                  </w:pPr>
                  <w:r>
                    <w:rPr>
                      <w:sz w:val="24"/>
                    </w:rPr>
                    <w:t>Subpolares</w:t>
                    <w:tab/>
                    <w:tab/>
                    <w:t>Polares</w:t>
                  </w:r>
                </w:p>
                <w:p w:rsidR="008837C9" w:rsidRPr="00054E4A" w:rsidP="00FB0021">
                  <w:pPr>
                    <w:rPr>
                      <w:sz w:val="24"/>
                    </w:rPr>
                  </w:pPr>
                </w:p>
                <w:p w:rsidR="008837C9" w:rsidP="00FB0021"/>
              </w:txbxContent>
            </v:textbox>
          </v:shape>
        </w:pict>
      </w:r>
      <w:r w:rsidRPr="00054E4A" w:rsidR="00FB0021">
        <w:rPr>
          <w:u w:val="thick"/>
        </w:rPr>
        <w:t>FRIOS</w:t>
      </w:r>
    </w:p>
    <w:p w:rsidR="00FB0021" w:rsidRPr="00054E4A" w:rsidP="00FB0021">
      <w:pPr>
        <w:rPr>
          <w:b/>
        </w:rPr>
      </w:pPr>
      <w:r w:rsidRPr="00054E4A">
        <w:rPr>
          <w:b/>
        </w:rPr>
        <w:tab/>
      </w:r>
    </w:p>
    <w:p w:rsidR="00FB0021" w:rsidP="00FB0021">
      <w:pPr>
        <w:ind w:firstLine="708"/>
      </w:pPr>
      <w:r w:rsidRPr="00054E4A">
        <w:t>Portugal tem um clima temperado mediterrâneo que vai perdendo as suas características de um para norte e do litoral para o interior. Os contrastes climáticos que se verificam no nosso país resultam da combinação de vários fatores, principalmente o relevo, a latitude e a proximidade ou afastamento do mar.</w:t>
      </w:r>
    </w:p>
    <w:p w:rsidR="00FB0021" w:rsidRPr="00054E4A" w:rsidP="00FB0021">
      <w:pPr>
        <w:ind w:firstLine="708"/>
      </w:pPr>
      <w:r>
        <w:t>O clima Açoriano e, em menor grau, o clima da Madeira têm características dos climas temperados marítimos. A vertente sul da ilha da Madeira, por estar obrigada das massas de ar húmidas vindas do Norte, é bastante mais seca, tendo a região do Funchal um clima tipicamente mediterrâneo.</w:t>
      </w:r>
    </w:p>
    <w:p w:rsidR="00FB0021" w:rsidRPr="00054E4A" w:rsidP="00FB0021">
      <w:pPr>
        <w:ind w:firstLine="708"/>
      </w:pPr>
      <w:r>
        <w:rPr>
          <w:noProof/>
          <w:lang w:eastAsia="pt-PT"/>
        </w:rPr>
        <w:pict>
          <v:shape id="_x0000_s1397" type="#_x0000_t32" style="flip:x;height:70.85pt;margin-left:372.5pt;margin-top:21.85pt;position:absolute;width:5.2pt;z-index:251966464" o:connectortype="straight" strokeweight="1.5pt"/>
        </w:pict>
      </w:r>
      <w:r>
        <w:rPr>
          <w:noProof/>
          <w:lang w:eastAsia="pt-PT"/>
        </w:rPr>
        <w:drawing>
          <wp:anchor distT="0" distB="0" distL="114300" distR="114300" simplePos="0" relativeHeight="251965440" behindDoc="0" locked="0" layoutInCell="1" allowOverlap="1">
            <wp:simplePos x="0" y="0"/>
            <wp:positionH relativeFrom="column">
              <wp:posOffset>3910965</wp:posOffset>
            </wp:positionH>
            <wp:positionV relativeFrom="paragraph">
              <wp:posOffset>210820</wp:posOffset>
            </wp:positionV>
            <wp:extent cx="1447800" cy="1476375"/>
            <wp:effectExtent l="0" t="0" r="0" b="0"/>
            <wp:wrapNone/>
            <wp:docPr id="1398" name="mapa_Portugal.jpg" descr="mapa_Portug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Portugal.jpg"/>
                    <pic:cNvPicPr>
                      <a:picLocks noChangeAspect="1"/>
                    </pic:cNvPicPr>
                  </pic:nvPicPr>
                  <pic:blipFill>
                    <a:blip r:embed="rId10">
                      <a:clrChange>
                        <a:clrFrom>
                          <a:srgbClr val="FFFFFF"/>
                        </a:clrFrom>
                        <a:clrTo>
                          <a:srgbClr val="FFFFFF">
                            <a:alpha val="0"/>
                          </a:srgbClr>
                        </a:clrTo>
                      </a:clrChange>
                    </a:blip>
                    <a:stretch>
                      <a:fillRect/>
                    </a:stretch>
                  </pic:blipFill>
                  <pic:spPr>
                    <a:xfrm>
                      <a:off x="0" y="0"/>
                      <a:ext cx="1447800" cy="1476375"/>
                    </a:xfrm>
                    <a:prstGeom prst="rect">
                      <a:avLst/>
                    </a:prstGeom>
                  </pic:spPr>
                </pic:pic>
              </a:graphicData>
            </a:graphic>
          </wp:anchor>
        </w:drawing>
      </w:r>
      <w:r w:rsidRPr="00054E4A">
        <w:t xml:space="preserve">Os contrastes registados na distribuição da precipitação e da temperatura </w:t>
      </w:r>
      <w:r w:rsidRPr="007874FC">
        <w:rPr>
          <w:u w:val="thick"/>
        </w:rPr>
        <w:t>dão origem aos seguintes climas:</w:t>
      </w:r>
    </w:p>
    <w:p w:rsidR="00FB0021" w:rsidRPr="00054E4A" w:rsidP="00FB0021">
      <w:pPr>
        <w:pStyle w:val="ListParagraph"/>
        <w:numPr>
          <w:ilvl w:val="0"/>
          <w:numId w:val="83"/>
        </w:numPr>
      </w:pPr>
      <w:r>
        <w:rPr>
          <w:noProof/>
          <w:lang w:eastAsia="pt-PT"/>
        </w:rPr>
        <w:pict>
          <v:shape id="_x0000_s1399" type="#_x0000_t202" style="height:21.75pt;margin-left:356.7pt;margin-top:-0.25pt;position:absolute;width:18.75pt;z-index:251969536" filled="f" stroked="f">
            <v:textbox>
              <w:txbxContent>
                <w:p w:rsidR="008837C9" w:rsidRPr="00527EBE" w:rsidP="00527EBE">
                  <w:pPr>
                    <w:rPr>
                      <w:b/>
                    </w:rPr>
                  </w:pPr>
                  <w:r>
                    <w:rPr>
                      <w:b/>
                    </w:rPr>
                    <w:t>2</w:t>
                  </w:r>
                </w:p>
              </w:txbxContent>
            </v:textbox>
          </v:shape>
        </w:pict>
      </w:r>
      <w:r>
        <w:rPr>
          <w:noProof/>
          <w:lang w:eastAsia="pt-PT"/>
        </w:rPr>
        <w:pict>
          <v:shape id="_x0000_s1400" type="#_x0000_t202" style="height:21.75pt;margin-left:377.7pt;margin-top:1.25pt;position:absolute;width:18.75pt;z-index:251970560" filled="f" stroked="f">
            <v:textbox>
              <w:txbxContent>
                <w:p w:rsidR="008837C9" w:rsidRPr="00527EBE" w:rsidP="00527EBE">
                  <w:pPr>
                    <w:rPr>
                      <w:b/>
                    </w:rPr>
                  </w:pPr>
                  <w:r>
                    <w:rPr>
                      <w:b/>
                    </w:rPr>
                    <w:t>3</w:t>
                  </w:r>
                </w:p>
              </w:txbxContent>
            </v:textbox>
          </v:shape>
        </w:pict>
      </w:r>
      <w:r w:rsidRPr="00054E4A" w:rsidR="00FB0021">
        <w:t>Temperado mediterrâneo (sul e centro) - 1</w:t>
      </w:r>
    </w:p>
    <w:p w:rsidR="00FB0021" w:rsidRPr="00054E4A" w:rsidP="00FB0021">
      <w:pPr>
        <w:pStyle w:val="ListParagraph"/>
        <w:numPr>
          <w:ilvl w:val="0"/>
          <w:numId w:val="83"/>
        </w:numPr>
      </w:pPr>
      <w:r w:rsidRPr="00054E4A">
        <w:t>Temperado mediterrâneo de influência marítima (norte litoral) - 2</w:t>
      </w:r>
    </w:p>
    <w:p w:rsidR="00FB0021" w:rsidRPr="00054E4A" w:rsidP="00FB0021">
      <w:pPr>
        <w:pStyle w:val="ListParagraph"/>
        <w:numPr>
          <w:ilvl w:val="0"/>
          <w:numId w:val="83"/>
        </w:numPr>
      </w:pPr>
      <w:r w:rsidRPr="00054E4A">
        <w:t>Temperado mediterrâneo de influência continental (norte interior) - 3</w:t>
      </w:r>
    </w:p>
    <w:p w:rsidR="00FB0021" w:rsidRPr="00054E4A" w:rsidP="00FB0021">
      <w:pPr>
        <w:pStyle w:val="ListParagraph"/>
        <w:numPr>
          <w:ilvl w:val="0"/>
          <w:numId w:val="83"/>
        </w:numPr>
      </w:pPr>
      <w:r>
        <w:rPr>
          <w:noProof/>
          <w:lang w:eastAsia="pt-PT"/>
        </w:rPr>
        <w:pict>
          <v:shape id="_x0000_s1401" type="#_x0000_t202" style="height:21.75pt;margin-left:363.45pt;margin-top:10.9pt;position:absolute;width:18.75pt;z-index:251968512" filled="f" stroked="f">
            <v:textbox>
              <w:txbxContent>
                <w:p w:rsidR="008837C9" w:rsidRPr="00527EBE">
                  <w:pPr>
                    <w:rPr>
                      <w:b/>
                    </w:rPr>
                  </w:pPr>
                  <w:r w:rsidRPr="00527EBE">
                    <w:rPr>
                      <w:b/>
                    </w:rPr>
                    <w:t>1</w:t>
                  </w:r>
                </w:p>
              </w:txbxContent>
            </v:textbox>
          </v:shape>
        </w:pict>
      </w:r>
      <w:r>
        <w:rPr>
          <w:noProof/>
          <w:lang w:eastAsia="pt-PT"/>
        </w:rPr>
        <w:pict>
          <v:shape id="_x0000_s1402" type="#_x0000_t32" style="flip:y;height:6pt;margin-left:353.65pt;margin-top:0.4pt;position:absolute;width:35.3pt;z-index:251967488" o:connectortype="straight" strokeweight="1.5pt"/>
        </w:pict>
      </w:r>
      <w:r w:rsidRPr="00054E4A" w:rsidR="00FB0021">
        <w:t>Clima de montanha (áreas de maior altitude)</w:t>
      </w:r>
    </w:p>
    <w:p w:rsidR="00FB0021" w:rsidRPr="007874FC" w:rsidP="00FB0021">
      <w:pPr>
        <w:rPr>
          <w:b/>
          <w:sz w:val="24"/>
        </w:rPr>
      </w:pPr>
      <w:r w:rsidRPr="007874FC">
        <w:rPr>
          <w:b/>
          <w:sz w:val="24"/>
        </w:rPr>
        <w:t>Temperado mediterrâneo (sul e centro)</w:t>
      </w:r>
    </w:p>
    <w:p w:rsidR="00FB0021" w:rsidRPr="00054E4A" w:rsidP="00FB0021">
      <w:pPr>
        <w:pStyle w:val="ListParagraph"/>
        <w:numPr>
          <w:ilvl w:val="0"/>
          <w:numId w:val="84"/>
        </w:numPr>
        <w:rPr>
          <w:b/>
        </w:rPr>
      </w:pPr>
      <w:r w:rsidRPr="00054E4A">
        <w:rPr>
          <w:u w:val="thick"/>
        </w:rPr>
        <w:t>Temperatura</w:t>
      </w:r>
      <w:r w:rsidRPr="00054E4A">
        <w:t xml:space="preserve">: Verãos quentes e Invernos amenos (Amplitude Térmica Anual Moderada) </w:t>
      </w:r>
      <w:r w:rsidRPr="00054E4A">
        <w:rPr>
          <w:b/>
        </w:rPr>
        <w:t>–</w:t>
      </w:r>
      <w:r w:rsidRPr="00054E4A">
        <w:t xml:space="preserve"> deve-se ao facto de receber os raios solares com maior ou menor obliquidade e ao facto de se encontrar próximo ao Norte de África</w:t>
      </w:r>
    </w:p>
    <w:p w:rsidR="00FB0021" w:rsidRPr="00054E4A" w:rsidP="00FB0021">
      <w:pPr>
        <w:pStyle w:val="ListParagraph"/>
        <w:numPr>
          <w:ilvl w:val="0"/>
          <w:numId w:val="84"/>
        </w:numPr>
        <w:rPr>
          <w:b/>
        </w:rPr>
      </w:pPr>
      <w:r w:rsidRPr="00054E4A">
        <w:rPr>
          <w:u w:val="thick"/>
        </w:rPr>
        <w:t>Precipitação:</w:t>
      </w:r>
      <w:r w:rsidRPr="00054E4A">
        <w:t xml:space="preserve"> Fraca </w:t>
      </w:r>
      <w:r w:rsidRPr="00054E4A">
        <w:rPr>
          <w:b/>
        </w:rPr>
        <w:t>–</w:t>
      </w:r>
      <w:r w:rsidRPr="00054E4A">
        <w:t xml:space="preserve"> deve-se à proximidade dos anticiclones subtropicais</w:t>
      </w:r>
    </w:p>
    <w:p w:rsidR="00FB0021" w:rsidRPr="00054E4A" w:rsidP="00FB0021">
      <w:pPr>
        <w:pStyle w:val="ListParagraph"/>
        <w:numPr>
          <w:ilvl w:val="0"/>
          <w:numId w:val="84"/>
        </w:numPr>
        <w:rPr>
          <w:b/>
        </w:rPr>
      </w:pPr>
      <w:r w:rsidRPr="00054E4A">
        <w:rPr>
          <w:u w:val="thick"/>
        </w:rPr>
        <w:t>Fatores:</w:t>
      </w:r>
      <w:r w:rsidRPr="00054E4A">
        <w:t xml:space="preserve"> Latitude e proximidade do mar.</w:t>
      </w:r>
    </w:p>
    <w:p w:rsidR="00FB0021" w:rsidRPr="007874FC" w:rsidP="00FB0021">
      <w:pPr>
        <w:rPr>
          <w:b/>
          <w:sz w:val="24"/>
        </w:rPr>
      </w:pPr>
      <w:r w:rsidRPr="007874FC">
        <w:rPr>
          <w:b/>
          <w:sz w:val="24"/>
        </w:rPr>
        <w:t>Temperado mediterrâneo de influência marítima</w:t>
      </w:r>
    </w:p>
    <w:p w:rsidR="00FB0021" w:rsidRPr="00054E4A" w:rsidP="00FB0021">
      <w:pPr>
        <w:pStyle w:val="ListParagraph"/>
        <w:numPr>
          <w:ilvl w:val="0"/>
          <w:numId w:val="85"/>
        </w:numPr>
        <w:rPr>
          <w:b/>
        </w:rPr>
      </w:pPr>
      <w:r w:rsidRPr="00054E4A">
        <w:rPr>
          <w:u w:val="thick"/>
        </w:rPr>
        <w:t>Temperatura:</w:t>
      </w:r>
      <w:r>
        <w:t xml:space="preserve"> Pequena Amplitude Térmica Anual (temperaturas amenas)</w:t>
      </w:r>
    </w:p>
    <w:p w:rsidR="00FB0021" w:rsidRPr="00054E4A" w:rsidP="00FB0021">
      <w:pPr>
        <w:pStyle w:val="ListParagraph"/>
        <w:numPr>
          <w:ilvl w:val="0"/>
          <w:numId w:val="85"/>
        </w:numPr>
        <w:rPr>
          <w:b/>
        </w:rPr>
      </w:pPr>
      <w:r w:rsidRPr="00054E4A">
        <w:rPr>
          <w:u w:val="thick"/>
        </w:rPr>
        <w:t>Precipitação:</w:t>
      </w:r>
      <w:r>
        <w:t xml:space="preserve"> Abundante (concentrada no inverno e no outono)</w:t>
      </w:r>
    </w:p>
    <w:p w:rsidR="00FB0021" w:rsidRPr="007874FC" w:rsidP="00FB0021">
      <w:pPr>
        <w:pStyle w:val="ListParagraph"/>
        <w:numPr>
          <w:ilvl w:val="0"/>
          <w:numId w:val="85"/>
        </w:numPr>
        <w:rPr>
          <w:b/>
        </w:rPr>
      </w:pPr>
      <w:r w:rsidRPr="007874FC">
        <w:rPr>
          <w:b/>
          <w:u w:val="thick"/>
        </w:rPr>
        <w:t>Fatores:</w:t>
      </w:r>
      <w:r w:rsidRPr="007874FC">
        <w:rPr>
          <w:b/>
        </w:rPr>
        <w:t xml:space="preserve"> Latitude; disposição das vertentes e proximidade do mar</w:t>
      </w:r>
    </w:p>
    <w:p w:rsidR="00FB0021" w:rsidRPr="007874FC" w:rsidP="00FB0021">
      <w:pPr>
        <w:rPr>
          <w:b/>
          <w:sz w:val="24"/>
        </w:rPr>
      </w:pPr>
      <w:r w:rsidRPr="007874FC">
        <w:rPr>
          <w:b/>
          <w:sz w:val="24"/>
        </w:rPr>
        <w:t>Temperado mediterrâneo de influência continental</w:t>
      </w:r>
    </w:p>
    <w:p w:rsidR="00FB0021" w:rsidRPr="00054E4A" w:rsidP="00FB0021">
      <w:pPr>
        <w:pStyle w:val="ListParagraph"/>
        <w:numPr>
          <w:ilvl w:val="0"/>
          <w:numId w:val="86"/>
        </w:numPr>
      </w:pPr>
      <w:r w:rsidRPr="00054E4A">
        <w:rPr>
          <w:u w:val="thick"/>
        </w:rPr>
        <w:t>Temperatura:</w:t>
      </w:r>
      <w:r>
        <w:t xml:space="preserve"> Grande Amplitude Térmica – temperaturas baixas no Invernio e altas no verão</w:t>
      </w:r>
    </w:p>
    <w:p w:rsidR="00FB0021" w:rsidRPr="00054E4A" w:rsidP="00FB0021">
      <w:pPr>
        <w:pStyle w:val="ListParagraph"/>
        <w:numPr>
          <w:ilvl w:val="0"/>
          <w:numId w:val="86"/>
        </w:numPr>
        <w:rPr>
          <w:b/>
        </w:rPr>
      </w:pPr>
      <w:r w:rsidRPr="00054E4A">
        <w:rPr>
          <w:u w:val="thick"/>
        </w:rPr>
        <w:t>Precipitação:</w:t>
      </w:r>
      <w:r>
        <w:t xml:space="preserve"> Pouca precipitação, comparada com o temperado de influência marítima </w:t>
      </w:r>
    </w:p>
    <w:p w:rsidR="00FB0021" w:rsidRPr="00054E4A" w:rsidP="00FB0021">
      <w:pPr>
        <w:pStyle w:val="ListParagraph"/>
        <w:numPr>
          <w:ilvl w:val="0"/>
          <w:numId w:val="86"/>
        </w:numPr>
        <w:rPr>
          <w:b/>
        </w:rPr>
      </w:pPr>
      <w:r w:rsidRPr="00054E4A">
        <w:rPr>
          <w:u w:val="thick"/>
        </w:rPr>
        <w:t>Fatores:</w:t>
      </w:r>
      <w:r>
        <w:t xml:space="preserve"> Relevo (disposição das vertentes); latitude; afastamento do mar</w:t>
      </w:r>
    </w:p>
    <w:p w:rsidR="00FB0021" w:rsidRPr="007874FC" w:rsidP="00FB0021">
      <w:pPr>
        <w:rPr>
          <w:b/>
          <w:sz w:val="24"/>
        </w:rPr>
      </w:pPr>
      <w:r w:rsidRPr="007874FC">
        <w:rPr>
          <w:b/>
          <w:sz w:val="24"/>
        </w:rPr>
        <w:t>Clima de montanha</w:t>
      </w:r>
    </w:p>
    <w:p w:rsidR="00FB0021" w:rsidRPr="00054E4A" w:rsidP="00FB0021">
      <w:pPr>
        <w:pStyle w:val="ListParagraph"/>
        <w:numPr>
          <w:ilvl w:val="0"/>
          <w:numId w:val="87"/>
        </w:numPr>
        <w:rPr>
          <w:b/>
        </w:rPr>
      </w:pPr>
      <w:r w:rsidRPr="00054E4A">
        <w:rPr>
          <w:u w:val="thick"/>
        </w:rPr>
        <w:t>Temperatura:</w:t>
      </w:r>
      <w:r>
        <w:t xml:space="preserve"> Grande diferença entre o verão e o inverno (Amplitude Térmica Grande)</w:t>
      </w:r>
    </w:p>
    <w:p w:rsidR="00FB0021" w:rsidRPr="00054E4A" w:rsidP="00FB0021">
      <w:pPr>
        <w:pStyle w:val="ListParagraph"/>
        <w:numPr>
          <w:ilvl w:val="0"/>
          <w:numId w:val="87"/>
        </w:numPr>
        <w:rPr>
          <w:b/>
        </w:rPr>
      </w:pPr>
      <w:r w:rsidRPr="00054E4A">
        <w:rPr>
          <w:u w:val="thick"/>
        </w:rPr>
        <w:t>Precipitação:</w:t>
      </w:r>
      <w:r>
        <w:t xml:space="preserve"> Muito elevada</w:t>
      </w:r>
    </w:p>
    <w:p w:rsidR="00FB0021" w:rsidRPr="007C1E1A" w:rsidP="00FB0021">
      <w:pPr>
        <w:pStyle w:val="ListParagraph"/>
        <w:numPr>
          <w:ilvl w:val="0"/>
          <w:numId w:val="87"/>
        </w:numPr>
        <w:rPr>
          <w:b/>
        </w:rPr>
      </w:pPr>
      <w:r w:rsidRPr="00054E4A">
        <w:rPr>
          <w:u w:val="thick"/>
        </w:rPr>
        <w:t>Fatores:</w:t>
      </w:r>
      <w:r>
        <w:t xml:space="preserve"> Altitude – Existem serras que apesar de terem a mesma altitude, os níveis de precipitação são diferentes (relacionado com a proximidade ou afastamento do mar)</w:t>
      </w:r>
    </w:p>
    <w:p w:rsidR="00FB0021" w:rsidP="00FB0021">
      <w:pPr>
        <w:rPr>
          <w:b/>
          <w:sz w:val="24"/>
        </w:rPr>
      </w:pPr>
    </w:p>
    <w:p w:rsidR="00527EBE" w:rsidP="00FB0021">
      <w:pPr>
        <w:rPr>
          <w:b/>
          <w:sz w:val="24"/>
        </w:rPr>
      </w:pPr>
    </w:p>
    <w:p w:rsidR="00FB0021" w:rsidRPr="00527EBE" w:rsidP="00FB0021">
      <w:r>
        <w:rPr>
          <w:b/>
          <w:noProof/>
          <w:sz w:val="24"/>
          <w:lang w:eastAsia="pt-PT"/>
        </w:rPr>
        <w:pict>
          <v:shape id="_x0000_s1403" type="#_x0000_t32" style="flip:x;height:12.75pt;margin-left:214.2pt;margin-top:14.65pt;position:absolute;width:42pt;z-index:251972608" o:connectortype="straight">
            <v:stroke endarrow="block"/>
          </v:shape>
        </w:pict>
      </w:r>
      <w:r>
        <w:rPr>
          <w:b/>
          <w:noProof/>
          <w:sz w:val="24"/>
          <w:lang w:eastAsia="pt-PT"/>
        </w:rPr>
        <w:pict>
          <v:shape id="_x0000_s1404" type="#_x0000_t32" style="flip:x;height:9pt;margin-left:123.45pt;margin-top:14.65pt;position:absolute;width:74.25pt;z-index:251971584" o:connectortype="straight">
            <v:stroke endarrow="block"/>
          </v:shape>
        </w:pict>
      </w:r>
      <w:r w:rsidRPr="00E5099A">
        <w:rPr>
          <w:b/>
          <w:sz w:val="24"/>
        </w:rPr>
        <w:t>Balanço Hídrico</w:t>
        <w:tab/>
      </w:r>
      <w:r w:rsidR="00527EBE">
        <w:t xml:space="preserve">Relação entre os </w:t>
      </w:r>
      <w:r w:rsidR="00527EBE">
        <w:rPr>
          <w:b/>
        </w:rPr>
        <w:t>ganhos</w:t>
      </w:r>
      <w:r w:rsidR="00527EBE">
        <w:t xml:space="preserve"> e as </w:t>
      </w:r>
      <w:r w:rsidR="00527EBE">
        <w:rPr>
          <w:b/>
        </w:rPr>
        <w:t>perdas</w:t>
      </w:r>
      <w:r w:rsidR="00527EBE">
        <w:t xml:space="preserve"> de água</w:t>
      </w:r>
    </w:p>
    <w:p w:rsidR="00FB0021" w:rsidP="00FB0021">
      <w:pPr>
        <w:jc w:val="center"/>
      </w:pPr>
      <w:r>
        <w:t xml:space="preserve">Precipitação </w:t>
      </w:r>
      <w:r w:rsidRPr="00E5099A">
        <w:rPr>
          <w:b/>
        </w:rPr>
        <w:t>=</w:t>
      </w:r>
      <w:r>
        <w:t xml:space="preserve"> Evapotranspiração </w:t>
      </w:r>
      <w:r w:rsidRPr="00E5099A">
        <w:rPr>
          <w:b/>
        </w:rPr>
        <w:t>+</w:t>
      </w:r>
      <w:r>
        <w:t xml:space="preserve"> Infiltração </w:t>
      </w:r>
      <w:r w:rsidRPr="00E5099A">
        <w:rPr>
          <w:b/>
        </w:rPr>
        <w:t>+</w:t>
      </w:r>
      <w:r>
        <w:t xml:space="preserve"> Escorrência</w:t>
      </w:r>
    </w:p>
    <w:p w:rsidR="00FB0021" w:rsidRPr="007874FC" w:rsidP="00FB0021">
      <w:pPr>
        <w:rPr>
          <w:b/>
          <w:sz w:val="24"/>
          <w:szCs w:val="24"/>
        </w:rPr>
      </w:pPr>
      <w:r w:rsidRPr="007874FC">
        <w:rPr>
          <w:b/>
          <w:sz w:val="24"/>
          <w:szCs w:val="24"/>
        </w:rPr>
        <w:t>As disponibilidades hídricas de Portugal</w:t>
      </w:r>
    </w:p>
    <w:p w:rsidR="00FB0021" w:rsidP="00FB0021">
      <w:r>
        <w:rPr>
          <w:b/>
        </w:rPr>
        <w:tab/>
      </w:r>
      <w:r>
        <w:t>Áreas mais húmidas – Norte litoral e áreas montanhosas</w:t>
      </w:r>
    </w:p>
    <w:p w:rsidR="00FB0021" w:rsidP="00FB0021">
      <w:pPr>
        <w:ind w:firstLine="708"/>
      </w:pPr>
      <w:r>
        <w:t>Áreas mais secas – Sul do Tejo</w:t>
      </w:r>
    </w:p>
    <w:p w:rsidR="00FB0021" w:rsidP="00FB0021"/>
    <w:p w:rsidR="00FB0021" w:rsidRPr="007874FC" w:rsidP="00FB0021">
      <w:pPr>
        <w:rPr>
          <w:b/>
          <w:sz w:val="24"/>
          <w:szCs w:val="24"/>
        </w:rPr>
      </w:pPr>
      <w:r w:rsidRPr="007874FC">
        <w:rPr>
          <w:b/>
          <w:sz w:val="24"/>
          <w:szCs w:val="24"/>
        </w:rPr>
        <w:t>Os recursos hídricos</w:t>
      </w:r>
    </w:p>
    <w:p w:rsidR="00FB0021" w:rsidRPr="00E5099A" w:rsidP="00FB0021">
      <w:r>
        <w:rPr>
          <w:b/>
        </w:rPr>
        <w:tab/>
      </w:r>
      <w:r w:rsidRPr="00E5099A">
        <w:t>Águas superficiais – rios, lagos, lagoas, albufeiras</w:t>
      </w:r>
    </w:p>
    <w:p w:rsidR="00FB0021" w:rsidP="00FB0021">
      <w:r w:rsidRPr="00E5099A">
        <w:tab/>
        <w:t>Águas subterrâneas – aquíferos e lençóis freáticos</w:t>
      </w:r>
    </w:p>
    <w:p w:rsidR="00FB0021" w:rsidRPr="007874FC" w:rsidP="00FB0021">
      <w:pPr>
        <w:rPr>
          <w:b/>
          <w:sz w:val="24"/>
          <w:szCs w:val="24"/>
        </w:rPr>
      </w:pPr>
      <w:r w:rsidRPr="007874FC">
        <w:rPr>
          <w:b/>
          <w:sz w:val="24"/>
          <w:szCs w:val="24"/>
        </w:rPr>
        <w:t>Os rios</w:t>
      </w:r>
    </w:p>
    <w:p w:rsidR="00FB0021" w:rsidP="00FB0021">
      <w:r>
        <w:rPr>
          <w:b/>
        </w:rPr>
        <w:t>Rede hidrográfica</w:t>
        <w:tab/>
        <w:tab/>
      </w:r>
      <w:r w:rsidRPr="00E5099A">
        <w:t>Rios e seus afluentes e subafluentes</w:t>
      </w:r>
    </w:p>
    <w:p w:rsidR="00FB0021" w:rsidP="00FB0021">
      <w:r>
        <w:rPr>
          <w:b/>
        </w:rPr>
        <w:t>Bacia hidrográfica</w:t>
        <w:tab/>
        <w:tab/>
      </w:r>
      <w:r>
        <w:t>Áreas drenada por uma rede hidrográfica</w:t>
      </w:r>
    </w:p>
    <w:p w:rsidR="00FB0021" w:rsidP="00FB0021">
      <w:pPr>
        <w:ind w:left="2832" w:hanging="2832"/>
      </w:pPr>
      <w:r>
        <w:rPr>
          <w:b/>
        </w:rPr>
        <w:t>Caudal</w:t>
        <w:tab/>
      </w:r>
      <w:r>
        <w:t>Quantidade de água que passa numa dada secção do rio (aumento da nascente para a foz)</w:t>
      </w:r>
    </w:p>
    <w:p w:rsidR="00FB0021" w:rsidRPr="00E5099A" w:rsidP="00FB0021">
      <w:pPr>
        <w:ind w:left="2832" w:hanging="2832"/>
      </w:pPr>
      <w:r>
        <w:rPr>
          <w:b/>
        </w:rPr>
        <w:t>Montante</w:t>
        <w:tab/>
      </w:r>
      <w:r>
        <w:t>Nascente</w:t>
      </w:r>
    </w:p>
    <w:p w:rsidR="00FB0021" w:rsidP="00FB0021">
      <w:pPr>
        <w:ind w:left="2832" w:hanging="2832"/>
      </w:pPr>
      <w:r>
        <w:rPr>
          <w:b/>
        </w:rPr>
        <w:t>Jusante</w:t>
        <w:tab/>
      </w:r>
      <w:r w:rsidRPr="00E5099A">
        <w:t>Foz</w:t>
      </w:r>
    </w:p>
    <w:p w:rsidR="00FB0021" w:rsidRPr="00E5099A" w:rsidP="00FB0021">
      <w:pPr>
        <w:ind w:left="2832" w:hanging="2832"/>
      </w:pPr>
      <w:r w:rsidRPr="00E5099A">
        <w:rPr>
          <w:b/>
        </w:rPr>
        <w:t>Regime</w:t>
        <w:tab/>
      </w:r>
      <w:r>
        <w:t>Variação do caudal</w:t>
      </w:r>
    </w:p>
    <w:p w:rsidR="00FB0021" w:rsidRPr="00527EBE" w:rsidP="00FB0021">
      <w:r w:rsidRPr="00BD6221">
        <w:rPr>
          <w:b/>
        </w:rPr>
        <w:t>Perfil longitudinal</w:t>
        <w:tab/>
        <w:tab/>
      </w:r>
      <w:r w:rsidR="00527EBE">
        <w:t>União dos pontos do talvegue</w:t>
      </w:r>
    </w:p>
    <w:p w:rsidR="00FB0021" w:rsidRPr="00A3428B" w:rsidP="00FB0021">
      <w:r>
        <w:rPr>
          <w:b/>
        </w:rPr>
        <w:t>Talvegue</w:t>
        <w:tab/>
        <w:tab/>
        <w:tab/>
      </w:r>
      <w:r>
        <w:t>Pontos mais baixos de uma rio desde montante até jusante</w:t>
      </w:r>
    </w:p>
    <w:p w:rsidR="00FB0021" w:rsidRPr="00E5099A" w:rsidP="00FB0021">
      <w:r>
        <w:rPr>
          <w:b/>
        </w:rPr>
        <w:t>Perfil transversal</w:t>
        <w:tab/>
        <w:tab/>
      </w:r>
      <w:r>
        <w:t>Forma do vale</w:t>
      </w:r>
    </w:p>
    <w:p w:rsidR="00FB0021" w:rsidP="00FB0021">
      <w:pPr>
        <w:ind w:left="2835" w:hanging="2835"/>
      </w:pPr>
      <w:r>
        <w:rPr>
          <w:noProof/>
          <w:lang w:eastAsia="pt-PT"/>
        </w:rPr>
        <w:pict>
          <v:shape id="_x0000_s1405" type="#_x0000_t202" style="height:28.5pt;margin-left:291.45pt;margin-top:32.7pt;position:absolute;width:19.5pt;z-index:251976704" filled="f" stroked="f">
            <v:textbox>
              <w:txbxContent>
                <w:p w:rsidR="008837C9" w:rsidRPr="00527EBE" w:rsidP="00527EBE">
                  <w:pPr>
                    <w:rPr>
                      <w:b/>
                    </w:rPr>
                  </w:pPr>
                  <w:r w:rsidRPr="00527EBE">
                    <w:rPr>
                      <w:b/>
                    </w:rPr>
                    <w:t>M</w:t>
                  </w:r>
                </w:p>
              </w:txbxContent>
            </v:textbox>
          </v:shape>
        </w:pict>
      </w:r>
      <w:r>
        <w:rPr>
          <w:noProof/>
          <w:lang w:eastAsia="pt-PT"/>
        </w:rPr>
        <w:pict>
          <v:shape id="_x0000_s1406" type="#_x0000_t202" style="height:28.5pt;margin-left:131.7pt;margin-top:32.7pt;position:absolute;width:19.5pt;z-index:251975680" filled="f" stroked="f">
            <v:textbox>
              <w:txbxContent>
                <w:p w:rsidR="008837C9" w:rsidRPr="00527EBE">
                  <w:pPr>
                    <w:rPr>
                      <w:b/>
                    </w:rPr>
                  </w:pPr>
                  <w:r w:rsidRPr="00527EBE">
                    <w:rPr>
                      <w:b/>
                    </w:rPr>
                    <w:t>M</w:t>
                  </w:r>
                </w:p>
              </w:txbxContent>
            </v:textbox>
          </v:shape>
        </w:pict>
      </w:r>
      <w:r w:rsidR="00FB0021">
        <w:rPr>
          <w:b/>
        </w:rPr>
        <w:t xml:space="preserve">Perfil de equilíbrio </w:t>
        <w:tab/>
      </w:r>
      <w:r w:rsidRPr="00E5099A" w:rsidR="00FB0021">
        <w:t>Perfil em que o declive diminuiu regularmente da nascente até  à foz</w:t>
      </w:r>
    </w:p>
    <w:p w:rsidR="00FB0021" w:rsidP="00FB0021">
      <w:pPr>
        <w:ind w:left="2835" w:hanging="2835"/>
      </w:pPr>
      <w:r>
        <w:rPr>
          <w:noProof/>
          <w:lang w:eastAsia="pt-PT"/>
        </w:rPr>
        <w:pict>
          <v:shape id="_x0000_s1407" type="#_x0000_t202" style="height:28.5pt;margin-left:397.85pt;margin-top:24.05pt;position:absolute;width:19.5pt;z-index:251978752" filled="f" stroked="f">
            <v:textbox>
              <w:txbxContent>
                <w:p w:rsidR="008837C9" w:rsidRPr="00527EBE" w:rsidP="00527EBE">
                  <w:pPr>
                    <w:rPr>
                      <w:b/>
                    </w:rPr>
                  </w:pPr>
                  <w:r>
                    <w:rPr>
                      <w:b/>
                    </w:rPr>
                    <w:t>J</w:t>
                  </w:r>
                </w:p>
              </w:txbxContent>
            </v:textbox>
          </v:shape>
        </w:pict>
      </w:r>
      <w:r>
        <w:rPr>
          <w:noProof/>
          <w:lang w:eastAsia="pt-PT"/>
        </w:rPr>
        <w:pict>
          <v:shape id="_x0000_s1408" style="height:32.95pt;margin-left:300.45pt;margin-top:9.9pt;position:absolute;width:111pt;z-index:251974656" coordsize="2055,507" path="m,62c151,31,303,,540,62c777,124,1173,367,1425,437c1677,507,1866,494,2055,482e" filled="f">
            <v:path arrowok="t"/>
          </v:shape>
        </w:pict>
      </w:r>
      <w:r>
        <w:rPr>
          <w:noProof/>
          <w:lang w:eastAsia="pt-PT"/>
        </w:rPr>
        <w:pict>
          <v:shape id="_x0000_s1409" style="height:71.25pt;margin-left:139.85pt;margin-top:10.95pt;position:absolute;rotation:511660fd;width:135.6pt;z-index:251973632" coordsize="2400,1425" path="m,175c230,87,460,,720,175c980,350,1280,1025,1560,1225c1840,1425,2260,1350,2400,1375e" filled="f">
            <v:path arrowok="t"/>
          </v:shape>
        </w:pict>
      </w:r>
    </w:p>
    <w:p w:rsidR="00FB0021" w:rsidP="00FB0021">
      <w:pPr>
        <w:ind w:left="2835" w:hanging="2835"/>
      </w:pPr>
    </w:p>
    <w:p w:rsidR="00FB0021" w:rsidP="00FB0021">
      <w:pPr>
        <w:ind w:left="2835" w:hanging="2835"/>
      </w:pPr>
      <w:r>
        <w:rPr>
          <w:noProof/>
          <w:lang w:eastAsia="pt-PT"/>
        </w:rPr>
        <w:pict>
          <v:shape id="_x0000_s1410" type="#_x0000_t202" style="height:28.5pt;margin-left:258.45pt;margin-top:19.75pt;position:absolute;width:19.5pt;z-index:251977728" filled="f" stroked="f">
            <v:textbox>
              <w:txbxContent>
                <w:p w:rsidR="008837C9" w:rsidRPr="00527EBE" w:rsidP="00527EBE">
                  <w:pPr>
                    <w:rPr>
                      <w:b/>
                    </w:rPr>
                  </w:pPr>
                  <w:r>
                    <w:rPr>
                      <w:b/>
                    </w:rPr>
                    <w:t>J</w:t>
                  </w:r>
                </w:p>
              </w:txbxContent>
            </v:textbox>
          </v:shape>
        </w:pict>
      </w:r>
    </w:p>
    <w:p w:rsidR="00FB0021" w:rsidP="00FB0021">
      <w:pPr>
        <w:ind w:left="2835" w:hanging="2835"/>
      </w:pPr>
    </w:p>
    <w:p w:rsidR="00FB0021" w:rsidP="00FB0021">
      <w:pPr>
        <w:ind w:left="2835" w:hanging="2835"/>
      </w:pPr>
    </w:p>
    <w:p w:rsidR="00FB0021" w:rsidP="00FB0021">
      <w:pPr>
        <w:ind w:left="2835" w:hanging="2835"/>
      </w:pPr>
    </w:p>
    <w:p w:rsidR="00FB0021" w:rsidRPr="007874FC" w:rsidP="00FB0021">
      <w:pPr>
        <w:ind w:left="2835" w:hanging="2835"/>
        <w:rPr>
          <w:b/>
          <w:sz w:val="24"/>
          <w:szCs w:val="24"/>
        </w:rPr>
      </w:pPr>
      <w:r>
        <w:rPr>
          <w:b/>
          <w:noProof/>
          <w:sz w:val="24"/>
          <w:szCs w:val="24"/>
          <w:lang w:eastAsia="pt-PT"/>
        </w:rPr>
        <w:pict>
          <v:shape id="_x0000_s1411" type="#_x0000_t202" style="height:40.5pt;margin-left:189.45pt;margin-top:106.15pt;position:absolute;width:66.75pt;z-index:251927552" filled="f" stroked="f">
            <v:textbox>
              <w:txbxContent>
                <w:p w:rsidR="008837C9" w:rsidRPr="007C1E1A" w:rsidP="00FB0021">
                  <w:pPr>
                    <w:spacing w:after="0" w:line="240" w:lineRule="auto"/>
                    <w:jc w:val="center"/>
                    <w:rPr>
                      <w:sz w:val="20"/>
                    </w:rPr>
                  </w:pPr>
                  <w:r w:rsidRPr="007C1E1A">
                    <w:rPr>
                      <w:sz w:val="20"/>
                    </w:rPr>
                    <w:t>Água cedida ao solo</w:t>
                  </w:r>
                </w:p>
              </w:txbxContent>
            </v:textbox>
          </v:shape>
        </w:pict>
      </w:r>
      <w:r>
        <w:rPr>
          <w:b/>
          <w:noProof/>
          <w:sz w:val="24"/>
          <w:szCs w:val="24"/>
          <w:lang w:eastAsia="pt-PT"/>
        </w:rPr>
        <w:pict>
          <v:shape id="_x0000_s1412" type="#_x0000_t202" style="height:40.5pt;margin-left:183.45pt;margin-top:55.15pt;position:absolute;width:66.75pt;z-index:251923456" filled="f" stroked="f">
            <v:textbox>
              <w:txbxContent>
                <w:p w:rsidR="008837C9" w:rsidRPr="007C1E1A" w:rsidP="00FB0021">
                  <w:pPr>
                    <w:spacing w:after="0" w:line="240" w:lineRule="auto"/>
                    <w:jc w:val="center"/>
                    <w:rPr>
                      <w:sz w:val="20"/>
                    </w:rPr>
                  </w:pPr>
                  <w:r w:rsidRPr="007C1E1A">
                    <w:rPr>
                      <w:sz w:val="20"/>
                    </w:rPr>
                    <w:t>Défice hídrico</w:t>
                  </w:r>
                </w:p>
              </w:txbxContent>
            </v:textbox>
          </v:shape>
        </w:pict>
      </w:r>
      <w:r>
        <w:rPr>
          <w:b/>
          <w:noProof/>
          <w:sz w:val="24"/>
          <w:szCs w:val="24"/>
          <w:lang w:eastAsia="pt-PT"/>
        </w:rPr>
        <w:pict>
          <v:shape id="_x0000_s1413" type="#_x0000_t32" style="height:21.75pt;margin-left:197.7pt;margin-top:89.65pt;position:absolute;width:6.75pt;z-index:251928576" o:connectortype="straight">
            <v:stroke endarrow="block"/>
          </v:shape>
        </w:pict>
      </w:r>
      <w:r>
        <w:rPr>
          <w:b/>
          <w:noProof/>
          <w:sz w:val="24"/>
          <w:szCs w:val="24"/>
          <w:lang w:eastAsia="pt-PT"/>
        </w:rPr>
        <w:pict>
          <v:shape id="_x0000_s1414" type="#_x0000_t202" style="height:40.5pt;margin-left:252.45pt;margin-top:47.65pt;position:absolute;width:66.75pt;z-index:251924480" filled="f" stroked="f">
            <v:textbox>
              <w:txbxContent>
                <w:p w:rsidR="008837C9" w:rsidRPr="007C1E1A" w:rsidP="00FB0021">
                  <w:pPr>
                    <w:spacing w:after="0" w:line="240" w:lineRule="auto"/>
                    <w:jc w:val="center"/>
                    <w:rPr>
                      <w:sz w:val="20"/>
                    </w:rPr>
                  </w:pPr>
                  <w:r w:rsidRPr="007C1E1A">
                    <w:rPr>
                      <w:sz w:val="20"/>
                    </w:rPr>
                    <w:t>Superavit hídrico</w:t>
                  </w:r>
                </w:p>
              </w:txbxContent>
            </v:textbox>
          </v:shape>
        </w:pict>
      </w:r>
      <w:r>
        <w:rPr>
          <w:b/>
          <w:noProof/>
          <w:sz w:val="24"/>
          <w:szCs w:val="24"/>
          <w:lang w:eastAsia="pt-PT"/>
        </w:rPr>
        <w:pict>
          <v:shape id="_x0000_s1415" type="#_x0000_t202" style="height:46.5pt;margin-left:236.7pt;margin-top:115.15pt;position:absolute;width:66.75pt;z-index:251926528" filled="f" stroked="f">
            <v:textbox>
              <w:txbxContent>
                <w:p w:rsidR="008837C9" w:rsidRPr="007C1E1A" w:rsidP="00FB0021">
                  <w:pPr>
                    <w:spacing w:after="0" w:line="240" w:lineRule="auto"/>
                    <w:jc w:val="center"/>
                    <w:rPr>
                      <w:sz w:val="20"/>
                    </w:rPr>
                  </w:pPr>
                  <w:r w:rsidRPr="007C1E1A">
                    <w:rPr>
                      <w:sz w:val="20"/>
                    </w:rPr>
                    <w:t>Água restituída ao solo</w:t>
                  </w:r>
                </w:p>
              </w:txbxContent>
            </v:textbox>
          </v:shape>
        </w:pict>
      </w:r>
      <w:r>
        <w:rPr>
          <w:b/>
          <w:noProof/>
          <w:sz w:val="24"/>
          <w:szCs w:val="24"/>
          <w:lang w:eastAsia="pt-PT"/>
        </w:rPr>
        <w:pict>
          <v:shape id="_x0000_s1416" type="#_x0000_t32" style="flip:x y;height:18.75pt;margin-left:303.45pt;margin-top:64.15pt;position:absolute;width:19.5pt;z-index:251925504" o:connectortype="straight">
            <v:stroke endarrow="block"/>
          </v:shape>
        </w:pict>
      </w:r>
      <w:r>
        <w:rPr>
          <w:b/>
          <w:noProof/>
          <w:sz w:val="24"/>
          <w:szCs w:val="24"/>
          <w:lang w:eastAsia="pt-PT"/>
        </w:rPr>
        <w:pict>
          <v:shape id="_x0000_s1417" type="#_x0000_t202" style="height:40.5pt;margin-left:97.2pt;margin-top:82.9pt;position:absolute;width:66.75pt;z-index:251922432" filled="f" stroked="f">
            <v:textbox>
              <w:txbxContent>
                <w:p w:rsidR="008837C9" w:rsidRPr="007C1E1A" w:rsidP="00FB0021">
                  <w:pPr>
                    <w:spacing w:after="0" w:line="240" w:lineRule="auto"/>
                    <w:jc w:val="center"/>
                    <w:rPr>
                      <w:sz w:val="20"/>
                    </w:rPr>
                  </w:pPr>
                  <w:r w:rsidRPr="007C1E1A">
                    <w:rPr>
                      <w:sz w:val="20"/>
                    </w:rPr>
                    <w:t>Superavit</w:t>
                  </w:r>
                </w:p>
                <w:p w:rsidR="008837C9" w:rsidRPr="007C1E1A" w:rsidP="00FB0021">
                  <w:pPr>
                    <w:spacing w:after="0" w:line="240" w:lineRule="auto"/>
                    <w:jc w:val="center"/>
                    <w:rPr>
                      <w:sz w:val="20"/>
                    </w:rPr>
                  </w:pPr>
                  <w:r w:rsidRPr="007C1E1A">
                    <w:rPr>
                      <w:sz w:val="20"/>
                    </w:rPr>
                    <w:t>hídrico</w:t>
                  </w:r>
                </w:p>
              </w:txbxContent>
            </v:textbox>
          </v:shape>
        </w:pict>
      </w:r>
      <w:r w:rsidRPr="007874FC" w:rsidR="00FB0021">
        <w:rPr>
          <w:b/>
          <w:noProof/>
          <w:sz w:val="24"/>
          <w:szCs w:val="24"/>
          <w:lang w:eastAsia="pt-PT"/>
        </w:rPr>
        <w:drawing>
          <wp:anchor distT="0" distB="0" distL="114300" distR="114300" simplePos="0" relativeHeight="252186624" behindDoc="1" locked="0" layoutInCell="1" allowOverlap="1">
            <wp:simplePos x="0" y="0"/>
            <wp:positionH relativeFrom="column">
              <wp:posOffset>901065</wp:posOffset>
            </wp:positionH>
            <wp:positionV relativeFrom="paragraph">
              <wp:posOffset>367030</wp:posOffset>
            </wp:positionV>
            <wp:extent cx="3695700" cy="2400300"/>
            <wp:effectExtent l="19050" t="0" r="0" b="0"/>
            <wp:wrapNone/>
            <wp:docPr id="14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srcRect l="4929" t="10475" r="31998" b="0"/>
                    <a:stretch>
                      <a:fillRect/>
                    </a:stretch>
                  </pic:blipFill>
                  <pic:spPr bwMode="auto">
                    <a:xfrm>
                      <a:off x="0" y="0"/>
                      <a:ext cx="3695700" cy="2400300"/>
                    </a:xfrm>
                    <a:prstGeom prst="rect">
                      <a:avLst/>
                    </a:prstGeom>
                    <a:noFill/>
                    <a:ln w="9525">
                      <a:noFill/>
                      <a:miter lim="800000"/>
                    </a:ln>
                  </pic:spPr>
                </pic:pic>
              </a:graphicData>
            </a:graphic>
          </wp:anchor>
        </w:drawing>
      </w:r>
      <w:r w:rsidRPr="007874FC" w:rsidR="00FB0021">
        <w:rPr>
          <w:b/>
          <w:sz w:val="24"/>
          <w:szCs w:val="24"/>
        </w:rPr>
        <w:t>Balanço Hídrico</w:t>
      </w:r>
    </w:p>
    <w:p w:rsidR="00FB0021" w:rsidP="00FB0021">
      <w:pPr>
        <w:ind w:left="2835" w:hanging="2835"/>
        <w:rPr>
          <w:b/>
        </w:rPr>
      </w:pPr>
    </w:p>
    <w:p w:rsidR="00FB0021" w:rsidP="00FB0021">
      <w:pPr>
        <w:ind w:left="2835" w:hanging="2835"/>
        <w:rPr>
          <w:b/>
        </w:rPr>
      </w:pPr>
    </w:p>
    <w:p w:rsidR="00FB0021" w:rsidP="00FB0021">
      <w:pPr>
        <w:ind w:left="2835" w:hanging="2835"/>
        <w:rPr>
          <w:b/>
        </w:rPr>
      </w:pPr>
    </w:p>
    <w:p w:rsidR="00FB0021" w:rsidP="00FB0021">
      <w:pPr>
        <w:ind w:left="2835" w:hanging="2835"/>
        <w:rPr>
          <w:b/>
        </w:rPr>
      </w:pPr>
      <w:r>
        <w:rPr>
          <w:b/>
          <w:noProof/>
          <w:lang w:eastAsia="pt-PT"/>
        </w:rPr>
        <w:pict>
          <v:shape id="_x0000_s1419" type="#_x0000_t32" style="flip:x;height:13.5pt;margin-left:286.2pt;margin-top:13.4pt;position:absolute;width:9pt;z-index:251981824" o:connectortype="straight">
            <v:stroke endarrow="block"/>
          </v:shape>
        </w:pict>
      </w:r>
    </w:p>
    <w:p w:rsidR="00FB0021" w:rsidP="00FB0021">
      <w:pPr>
        <w:ind w:left="2835" w:hanging="2835"/>
        <w:rPr>
          <w:b/>
        </w:rPr>
      </w:pPr>
    </w:p>
    <w:p w:rsidR="00FB0021" w:rsidP="00FB0021">
      <w:pPr>
        <w:ind w:left="2835" w:hanging="2835"/>
        <w:rPr>
          <w:b/>
        </w:rPr>
      </w:pPr>
    </w:p>
    <w:p w:rsidR="00FB0021" w:rsidP="00FB0021">
      <w:pPr>
        <w:ind w:left="2835" w:hanging="2835"/>
        <w:rPr>
          <w:b/>
        </w:rPr>
      </w:pPr>
      <w:r>
        <w:rPr>
          <w:b/>
          <w:noProof/>
          <w:lang w:eastAsia="pt-PT"/>
        </w:rPr>
        <w:pict>
          <v:shape id="_x0000_s1420" type="#_x0000_t202" style="height:27.75pt;margin-left:94.95pt;margin-top:12.05pt;position:absolute;width:251.25pt;z-index:251980800" filled="f" stroked="f">
            <v:textbox>
              <w:txbxContent>
                <w:p w:rsidR="008837C9" w:rsidRPr="0027574B" w:rsidP="0027574B">
                  <w:pPr>
                    <w:rPr>
                      <w:sz w:val="24"/>
                    </w:rPr>
                  </w:pPr>
                  <w:r w:rsidRPr="0027574B">
                    <w:rPr>
                      <w:sz w:val="24"/>
                    </w:rPr>
                    <w:t>J      F     M    A    M    J       J     A      S    O     N    D</w:t>
                  </w:r>
                </w:p>
              </w:txbxContent>
            </v:textbox>
          </v:shape>
        </w:pict>
      </w:r>
      <w:r>
        <w:rPr>
          <w:b/>
          <w:noProof/>
          <w:lang w:eastAsia="pt-PT"/>
        </w:rPr>
        <w:pict>
          <v:rect id="_x0000_s1421" style="height:16.5pt;margin-left:97.2pt;margin-top:19.55pt;position:absolute;width:240pt;z-index:251979776" stroked="f"/>
        </w:pict>
      </w:r>
    </w:p>
    <w:p w:rsidR="00FB0021" w:rsidP="00FB0021">
      <w:pPr>
        <w:ind w:left="2835" w:hanging="2835"/>
        <w:rPr>
          <w:b/>
        </w:rPr>
      </w:pPr>
    </w:p>
    <w:p w:rsidR="00FB0021" w:rsidP="00FB0021">
      <w:pPr>
        <w:pStyle w:val="ListParagraph"/>
        <w:numPr>
          <w:ilvl w:val="0"/>
          <w:numId w:val="88"/>
        </w:numPr>
      </w:pPr>
      <w:r>
        <w:t>Nos Superavit existe escoamento da água</w:t>
      </w:r>
    </w:p>
    <w:p w:rsidR="00FB0021" w:rsidP="00FB0021">
      <w:pPr>
        <w:pStyle w:val="ListParagraph"/>
        <w:numPr>
          <w:ilvl w:val="0"/>
          <w:numId w:val="88"/>
        </w:numPr>
      </w:pPr>
      <w:r w:rsidRPr="007C1E1A">
        <w:rPr>
          <w:b/>
        </w:rPr>
        <w:t>Água cedida ao solo</w:t>
      </w:r>
      <w:r>
        <w:t xml:space="preserve"> – Água que se infiltrou no solo e foi restituída durante                  março – agosto.</w:t>
      </w:r>
    </w:p>
    <w:p w:rsidR="00FB0021" w:rsidP="00FB0021">
      <w:pPr>
        <w:pStyle w:val="ListParagraph"/>
        <w:numPr>
          <w:ilvl w:val="0"/>
          <w:numId w:val="88"/>
        </w:numPr>
      </w:pPr>
      <w:r w:rsidRPr="007C1E1A">
        <w:rPr>
          <w:b/>
        </w:rPr>
        <w:t>Água restituída ao solo</w:t>
      </w:r>
      <w:r>
        <w:t xml:space="preserve"> – Meses em que o solo esteve seco e agora recebe a água das chuvas, recompondo-se.</w:t>
      </w:r>
    </w:p>
    <w:p w:rsidR="00FB0021" w:rsidRPr="007874FC" w:rsidP="00FB0021">
      <w:pPr>
        <w:rPr>
          <w:b/>
          <w:sz w:val="24"/>
        </w:rPr>
      </w:pPr>
      <w:r w:rsidRPr="007874FC">
        <w:rPr>
          <w:b/>
          <w:sz w:val="24"/>
        </w:rPr>
        <w:t>Perfil longitudinal e transversal dos rios</w:t>
      </w:r>
    </w:p>
    <w:p w:rsidR="00FB0021" w:rsidP="00FB0021">
      <w:pPr>
        <w:ind w:firstLine="708"/>
      </w:pPr>
      <w:r>
        <w:t xml:space="preserve">Normalmente, os rios apresentam um maior declive de montante para jusante. A representação gráfica do declive do leito do rio da nascente até à foz designa-se por </w:t>
      </w:r>
      <w:r>
        <w:rPr>
          <w:b/>
        </w:rPr>
        <w:t>perfil longitudinal do rio</w:t>
      </w:r>
      <w:r>
        <w:t xml:space="preserve">. </w:t>
      </w:r>
    </w:p>
    <w:p w:rsidR="00FB0021" w:rsidP="00FB0021">
      <w:pPr>
        <w:ind w:firstLine="708"/>
      </w:pPr>
      <w:r>
        <w:t xml:space="preserve">Os rios modelam o seu perfil longitudinal através da erosão vertical exercida no fundo do leito. </w:t>
      </w:r>
    </w:p>
    <w:p w:rsidR="00FB0021" w:rsidP="00FB0021">
      <w:pPr>
        <w:ind w:firstLine="708"/>
      </w:pPr>
      <w:r>
        <w:t>Quanto maior for o declive maior será a velocidade do escoamento e por consequência maior erosão. Por sua vez a quantidade de água relaciona-se com a precipitação</w:t>
      </w:r>
    </w:p>
    <w:p w:rsidR="00FB0021" w:rsidP="00FB0021">
      <w:pPr>
        <w:ind w:firstLine="708"/>
      </w:pPr>
      <w:r>
        <w:t>Uma maior capacidade erosiva vai desgastando o leito dos rios, arrancando materiais que serão transportando até à foz.</w:t>
      </w:r>
    </w:p>
    <w:p w:rsidR="00FB0021" w:rsidP="00FB0021">
      <w:pPr>
        <w:ind w:firstLine="708"/>
      </w:pPr>
      <w:r>
        <w:t>O perfil longitudinal de um rio depende do nível da base (local onde se encontra a foz) que pode ser o mar ou outro rio.</w:t>
      </w:r>
    </w:p>
    <w:p w:rsidR="00FB0021" w:rsidP="00FB0021">
      <w:pPr>
        <w:ind w:firstLine="708"/>
      </w:pPr>
      <w:r>
        <w:t xml:space="preserve">Se o nível da base descer, o rio </w:t>
      </w:r>
      <w:r>
        <w:rPr>
          <w:b/>
        </w:rPr>
        <w:t>entalha</w:t>
      </w:r>
      <w:r>
        <w:t xml:space="preserve"> o seu leito;</w:t>
      </w:r>
    </w:p>
    <w:p w:rsidR="00FB0021" w:rsidP="00FB0021">
      <w:pPr>
        <w:ind w:firstLine="708"/>
      </w:pPr>
      <w:r>
        <w:t xml:space="preserve">Se o nível da base aumentar, o rio tem tendência a </w:t>
      </w:r>
      <w:r>
        <w:rPr>
          <w:b/>
        </w:rPr>
        <w:t>assorear</w:t>
      </w:r>
      <w:r>
        <w:t xml:space="preserve"> o seu leito. Este processo desenvolve-se de jusante para montante levando ao perfil de equilíbrio.</w:t>
      </w:r>
    </w:p>
    <w:p w:rsidR="00FB0021" w:rsidP="00FB0021">
      <w:pPr>
        <w:ind w:left="-851" w:firstLine="851"/>
      </w:pPr>
    </w:p>
    <w:p w:rsidR="00FB0021" w:rsidP="00FB0021">
      <w:pPr>
        <w:ind w:firstLine="708"/>
      </w:pPr>
    </w:p>
    <w:p w:rsidR="00FB0021" w:rsidP="00FB0021">
      <w:pPr>
        <w:ind w:firstLine="708"/>
      </w:pPr>
      <w:r>
        <w:rPr>
          <w:b/>
          <w:noProof/>
          <w:lang w:eastAsia="pt-PT"/>
        </w:rPr>
        <w:pict>
          <v:shape id="_x0000_s1422" type="#_x0000_t202" style="height:42.75pt;margin-left:-157.6pt;margin-top:-44.1pt;position:absolute;width:204.45pt;z-index:251982848" filled="f" stroked="f">
            <v:textbox>
              <w:txbxContent>
                <w:p w:rsidR="008837C9" w:rsidRPr="0027574B">
                  <w:pPr>
                    <w:rPr>
                      <w:sz w:val="20"/>
                    </w:rPr>
                  </w:pPr>
                  <w:r>
                    <w:rPr>
                      <w:sz w:val="20"/>
                    </w:rPr>
                    <w:t>Perto da nascente, o rio vais desgastar o talvegue</w:t>
                  </w:r>
                </w:p>
              </w:txbxContent>
            </v:textbox>
          </v:shape>
        </w:pict>
      </w:r>
    </w:p>
    <w:p w:rsidR="00FB0021" w:rsidP="00FB0021">
      <w:pPr>
        <w:ind w:left="2832"/>
        <w:rPr>
          <w:b/>
        </w:rPr>
      </w:pPr>
      <w:r>
        <w:rPr>
          <w:b/>
          <w:noProof/>
          <w:lang w:eastAsia="pt-PT"/>
        </w:rPr>
        <w:pict>
          <v:shape id="_x0000_s1423" type="#_x0000_t202" style="height:91.5pt;margin-left:-230.25pt;margin-top:49.9pt;position:absolute;width:91.95pt;z-index:251983872" filled="f" stroked="f">
            <v:textbox>
              <w:txbxContent>
                <w:p w:rsidR="008837C9" w:rsidRPr="0027574B" w:rsidP="0027574B">
                  <w:pPr>
                    <w:jc w:val="right"/>
                    <w:rPr>
                      <w:sz w:val="20"/>
                    </w:rPr>
                  </w:pPr>
                  <w:r>
                    <w:rPr>
                      <w:sz w:val="20"/>
                    </w:rPr>
                    <w:t>No curso médio, ocorre o transporte de sedimentos assim como o desgaste das vertentes</w:t>
                  </w:r>
                </w:p>
              </w:txbxContent>
            </v:textbox>
          </v:shape>
        </w:pict>
      </w:r>
      <w:r>
        <w:rPr>
          <w:b/>
          <w:noProof/>
          <w:lang w:eastAsia="pt-PT"/>
        </w:rPr>
        <w:pict>
          <v:oval id="_x0000_s1424" style="height:22.5pt;margin-left:-123.4pt;margin-top:-42.35pt;position:absolute;width:24pt;z-index:251933696" fillcolor="black">
            <v:textbox>
              <w:txbxContent>
                <w:p w:rsidR="008837C9" w:rsidRPr="005C5F18" w:rsidP="00FB0021">
                  <w:pPr>
                    <w:rPr>
                      <w:b/>
                    </w:rPr>
                  </w:pPr>
                  <w:r w:rsidRPr="005C5F18">
                    <w:rPr>
                      <w:b/>
                    </w:rPr>
                    <w:t>A</w:t>
                  </w:r>
                </w:p>
              </w:txbxContent>
            </v:textbox>
          </v:oval>
        </w:pict>
      </w:r>
      <w:r>
        <w:rPr>
          <w:b/>
          <w:noProof/>
          <w:lang w:eastAsia="pt-PT"/>
        </w:rPr>
        <w:pict>
          <v:oval id="_x0000_s1425" style="height:22.5pt;margin-left:-134.55pt;margin-top:53.65pt;position:absolute;width:24pt;z-index:251934720" fillcolor="black">
            <v:textbox>
              <w:txbxContent>
                <w:p w:rsidR="008837C9" w:rsidRPr="005C5F18" w:rsidP="00FB0021">
                  <w:pPr>
                    <w:rPr>
                      <w:b/>
                    </w:rPr>
                  </w:pPr>
                  <w:r>
                    <w:rPr>
                      <w:b/>
                    </w:rPr>
                    <w:t>B</w:t>
                  </w:r>
                </w:p>
              </w:txbxContent>
            </v:textbox>
          </v:oval>
        </w:pict>
      </w:r>
      <w:r>
        <w:rPr>
          <w:noProof/>
          <w:lang w:eastAsia="pt-PT"/>
        </w:rPr>
        <w:pict>
          <v:shape id="_x0000_s1426" type="#_x0000_t202" style="height:46.5pt;margin-left:-132.7pt;margin-top:132.85pt;position:absolute;width:111pt;z-index:251931648" filled="f" stroked="f">
            <v:textbox>
              <w:txbxContent>
                <w:p w:rsidR="008837C9" w:rsidP="00FB0021">
                  <w:pPr>
                    <w:spacing w:after="0" w:line="240" w:lineRule="auto"/>
                    <w:jc w:val="center"/>
                  </w:pPr>
                  <w:r>
                    <w:t>Vale em V aberto/normal</w:t>
                  </w:r>
                </w:p>
                <w:p w:rsidR="008837C9" w:rsidP="00FB0021"/>
              </w:txbxContent>
            </v:textbox>
          </v:shape>
        </w:pict>
      </w:r>
      <w:r w:rsidR="00FB0021">
        <w:rPr>
          <w:b/>
          <w:noProof/>
          <w:lang w:eastAsia="pt-PT"/>
        </w:rPr>
        <w:drawing>
          <wp:anchor distT="0" distB="0" distL="114300" distR="114300" simplePos="0" relativeHeight="252187648" behindDoc="1" locked="0" layoutInCell="1" allowOverlap="1">
            <wp:simplePos x="0" y="0"/>
            <wp:positionH relativeFrom="margin">
              <wp:posOffset>53340</wp:posOffset>
            </wp:positionH>
            <wp:positionV relativeFrom="margin">
              <wp:posOffset>-499745</wp:posOffset>
            </wp:positionV>
            <wp:extent cx="1724025" cy="1019175"/>
            <wp:effectExtent l="19050" t="0" r="9525" b="0"/>
            <wp:wrapTight wrapText="bothSides">
              <wp:wrapPolygon>
                <wp:start x="-239" y="0"/>
                <wp:lineTo x="-239" y="21398"/>
                <wp:lineTo x="21719" y="21398"/>
                <wp:lineTo x="21719" y="0"/>
                <wp:lineTo x="-239" y="0"/>
              </wp:wrapPolygon>
            </wp:wrapTight>
            <wp:docPr id="14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l="32471" t="0" r="33475" b="0"/>
                    <a:stretch>
                      <a:fillRect/>
                    </a:stretch>
                  </pic:blipFill>
                  <pic:spPr bwMode="auto">
                    <a:xfrm>
                      <a:off x="0" y="0"/>
                      <a:ext cx="1724025" cy="1019175"/>
                    </a:xfrm>
                    <a:prstGeom prst="rect">
                      <a:avLst/>
                    </a:prstGeom>
                    <a:noFill/>
                    <a:ln w="9525">
                      <a:noFill/>
                      <a:miter lim="800000"/>
                    </a:ln>
                  </pic:spPr>
                </pic:pic>
              </a:graphicData>
            </a:graphic>
          </wp:anchor>
        </w:drawing>
      </w:r>
      <w:r w:rsidR="00FB0021">
        <w:rPr>
          <w:b/>
          <w:noProof/>
          <w:lang w:eastAsia="pt-PT"/>
        </w:rPr>
        <w:drawing>
          <wp:anchor distT="0" distB="0" distL="114300" distR="114300" simplePos="0" relativeHeight="251929600" behindDoc="0" locked="0" layoutInCell="1" allowOverlap="1">
            <wp:simplePos x="0" y="0"/>
            <wp:positionH relativeFrom="margin">
              <wp:posOffset>72390</wp:posOffset>
            </wp:positionH>
            <wp:positionV relativeFrom="margin">
              <wp:posOffset>738505</wp:posOffset>
            </wp:positionV>
            <wp:extent cx="1600200" cy="1019175"/>
            <wp:effectExtent l="19050" t="0" r="0" b="0"/>
            <wp:wrapSquare wrapText="bothSides"/>
            <wp:docPr id="14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l="0" t="0" r="68321" b="0"/>
                    <a:stretch>
                      <a:fillRect/>
                    </a:stretch>
                  </pic:blipFill>
                  <pic:spPr bwMode="auto">
                    <a:xfrm>
                      <a:off x="0" y="0"/>
                      <a:ext cx="1600200" cy="1019175"/>
                    </a:xfrm>
                    <a:prstGeom prst="rect">
                      <a:avLst/>
                    </a:prstGeom>
                    <a:noFill/>
                    <a:ln w="9525">
                      <a:noFill/>
                      <a:miter lim="800000"/>
                    </a:ln>
                  </pic:spPr>
                </pic:pic>
              </a:graphicData>
            </a:graphic>
          </wp:anchor>
        </w:drawing>
      </w:r>
      <w:r>
        <w:rPr>
          <w:noProof/>
          <w:lang w:eastAsia="pt-PT"/>
        </w:rPr>
        <w:pict>
          <v:shape id="_x0000_s1429" type="#_x0000_t202" style="height:46.5pt;margin-left:-130.8pt;margin-top:34.9pt;position:absolute;width:111pt;z-index:251930624" filled="f" stroked="f">
            <v:textbox>
              <w:txbxContent>
                <w:p w:rsidR="008837C9" w:rsidP="00FB0021">
                  <w:pPr>
                    <w:spacing w:after="0" w:line="240" w:lineRule="auto"/>
                    <w:jc w:val="center"/>
                  </w:pPr>
                  <w:r>
                    <w:t>Vale em V fechado</w:t>
                  </w:r>
                </w:p>
                <w:p w:rsidR="008837C9" w:rsidP="00FB0021">
                  <w:pPr>
                    <w:spacing w:after="0" w:line="240" w:lineRule="auto"/>
                    <w:jc w:val="center"/>
                  </w:pPr>
                  <w:r>
                    <w:t>(garganta)</w:t>
                  </w:r>
                </w:p>
                <w:p w:rsidR="008837C9" w:rsidP="00FB0021"/>
              </w:txbxContent>
            </v:textbox>
          </v:shape>
        </w:pict>
      </w:r>
      <w:r w:rsidR="0027574B">
        <w:t xml:space="preserve">Outro fator a ter em conta é o perfil transversal do rio, que nos dá a forma do vale em determinadas secções do rio. A montante, o vale tem a forma de “V”, é estreito e declivoso. À medida que o escoamento aumenta, o vale vai alargando-se, continuando a existir vertentes. Junto à foz (jusante), o vale alarga-se significativamente e tem um fundo e plano. Aqui pode mesmo ocorrer o fenómeno de </w:t>
      </w:r>
      <w:r w:rsidRPr="00CB07E5" w:rsidR="00FB0021">
        <w:rPr>
          <w:b/>
        </w:rPr>
        <w:t xml:space="preserve">meandrização </w:t>
      </w:r>
    </w:p>
    <w:p w:rsidR="00FB0021" w:rsidRPr="00CB07E5" w:rsidP="00FB0021">
      <w:pPr>
        <w:ind w:left="2832"/>
      </w:pPr>
      <w:r>
        <w:rPr>
          <w:b/>
          <w:noProof/>
          <w:lang w:eastAsia="pt-PT"/>
        </w:rPr>
        <w:pict>
          <v:shape id="_x0000_s1430" type="#_x0000_t202" style="height:49.45pt;margin-left:198pt;margin-top:22.55pt;position:absolute;width:104.25pt;z-index:251956224" filled="f" strokecolor="black">
            <v:stroke dashstyle="dash"/>
            <v:textbox>
              <w:txbxContent>
                <w:p w:rsidR="008837C9" w:rsidRPr="000C7555" w:rsidP="00FB0021">
                  <w:pPr>
                    <w:spacing w:after="0" w:line="240" w:lineRule="auto"/>
                    <w:jc w:val="center"/>
                    <w:rPr>
                      <w:sz w:val="18"/>
                    </w:rPr>
                  </w:pPr>
                  <w:r>
                    <w:rPr>
                      <w:b/>
                      <w:sz w:val="18"/>
                    </w:rPr>
                    <w:t xml:space="preserve">Aluviões – </w:t>
                  </w:r>
                  <w:r>
                    <w:rPr>
                      <w:sz w:val="18"/>
                    </w:rPr>
                    <w:t>sedimentos que acabam por ser depositados no curso inferior do rio</w:t>
                  </w:r>
                </w:p>
              </w:txbxContent>
            </v:textbox>
          </v:shape>
        </w:pict>
      </w:r>
      <w:r w:rsidR="00FB0021">
        <w:rPr>
          <w:noProof/>
          <w:lang w:eastAsia="pt-PT"/>
        </w:rPr>
        <w:drawing>
          <wp:anchor distT="0" distB="0" distL="114300" distR="114300" simplePos="0" relativeHeight="251952128" behindDoc="0" locked="0" layoutInCell="1" allowOverlap="1">
            <wp:simplePos x="0" y="0"/>
            <wp:positionH relativeFrom="column">
              <wp:posOffset>-76200</wp:posOffset>
            </wp:positionH>
            <wp:positionV relativeFrom="paragraph">
              <wp:posOffset>181610</wp:posOffset>
            </wp:positionV>
            <wp:extent cx="4124325" cy="2286000"/>
            <wp:effectExtent l="19050" t="0" r="9525" b="0"/>
            <wp:wrapNone/>
            <wp:docPr id="1431" name="Digitalizar0001.jpg" descr="Digitalizar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italizar0001.jpg"/>
                    <pic:cNvPicPr>
                      <a:picLocks noChangeAspect="1"/>
                    </pic:cNvPicPr>
                  </pic:nvPicPr>
                  <pic:blipFill>
                    <a:blip r:embed="rId39">
                      <a:clrChange>
                        <a:clrFrom>
                          <a:srgbClr val="FFFFFF"/>
                        </a:clrFrom>
                        <a:clrTo>
                          <a:srgbClr val="FFFFFF">
                            <a:alpha val="0"/>
                          </a:srgbClr>
                        </a:clrTo>
                      </a:clrChange>
                    </a:blip>
                    <a:srcRect l="2469" t="19780" r="2293" b="0"/>
                    <a:stretch>
                      <a:fillRect/>
                    </a:stretch>
                  </pic:blipFill>
                  <pic:spPr>
                    <a:xfrm>
                      <a:off x="0" y="0"/>
                      <a:ext cx="4124325" cy="2286000"/>
                    </a:xfrm>
                    <a:prstGeom prst="rect">
                      <a:avLst/>
                    </a:prstGeom>
                  </pic:spPr>
                </pic:pic>
              </a:graphicData>
            </a:graphic>
          </wp:anchor>
        </w:drawing>
      </w:r>
    </w:p>
    <w:p w:rsidR="00FB0021" w:rsidP="00FB0021">
      <w:pPr>
        <w:rPr>
          <w:b/>
        </w:rPr>
      </w:pPr>
      <w:r>
        <w:rPr>
          <w:noProof/>
          <w:lang w:eastAsia="pt-PT"/>
        </w:rPr>
        <w:pict>
          <v:oval id="_x0000_s1432" style="height:22.5pt;margin-left:16.6pt;margin-top:13.3pt;position:absolute;width:24pt;z-index:251951104" fillcolor="black">
            <v:textbox>
              <w:txbxContent>
                <w:p w:rsidR="008837C9" w:rsidRPr="005C5F18" w:rsidP="00FB0021">
                  <w:pPr>
                    <w:rPr>
                      <w:b/>
                    </w:rPr>
                  </w:pPr>
                  <w:r>
                    <w:rPr>
                      <w:b/>
                    </w:rPr>
                    <w:t>C</w:t>
                  </w:r>
                </w:p>
              </w:txbxContent>
            </v:textbox>
          </v:oval>
        </w:pict>
      </w:r>
      <w:r w:rsidR="00FB0021">
        <w:rPr>
          <w:b/>
          <w:noProof/>
          <w:lang w:eastAsia="pt-PT"/>
        </w:rPr>
        <w:drawing>
          <wp:anchor distT="0" distB="0" distL="114300" distR="114300" simplePos="0" relativeHeight="252188672" behindDoc="1" locked="0" layoutInCell="1" allowOverlap="1">
            <wp:simplePos x="0" y="0"/>
            <wp:positionH relativeFrom="column">
              <wp:posOffset>20955</wp:posOffset>
            </wp:positionH>
            <wp:positionV relativeFrom="paragraph">
              <wp:posOffset>229870</wp:posOffset>
            </wp:positionV>
            <wp:extent cx="1651635" cy="1019175"/>
            <wp:effectExtent l="19050" t="0" r="5715" b="0"/>
            <wp:wrapTight wrapText="bothSides">
              <wp:wrapPolygon>
                <wp:start x="-249" y="0"/>
                <wp:lineTo x="-249" y="21398"/>
                <wp:lineTo x="21675" y="21398"/>
                <wp:lineTo x="21675" y="0"/>
                <wp:lineTo x="-249" y="0"/>
              </wp:wrapPolygon>
            </wp:wrapTight>
            <wp:docPr id="14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l="67319" t="0" r="0" b="0"/>
                    <a:stretch>
                      <a:fillRect/>
                    </a:stretch>
                  </pic:blipFill>
                  <pic:spPr bwMode="auto">
                    <a:xfrm>
                      <a:off x="0" y="0"/>
                      <a:ext cx="1651635" cy="1019175"/>
                    </a:xfrm>
                    <a:prstGeom prst="rect">
                      <a:avLst/>
                    </a:prstGeom>
                    <a:noFill/>
                    <a:ln w="9525">
                      <a:noFill/>
                      <a:miter lim="800000"/>
                    </a:ln>
                  </pic:spPr>
                </pic:pic>
              </a:graphicData>
            </a:graphic>
          </wp:anchor>
        </w:drawing>
      </w:r>
      <w:r>
        <w:rPr>
          <w:b/>
          <w:noProof/>
          <w:lang w:eastAsia="pt-PT"/>
        </w:rPr>
        <w:pict>
          <v:oval id="_x0000_s1434" style="height:22.5pt;margin-left:-130.05pt;margin-top:24.05pt;position:absolute;width:24pt;z-index:251935744" fillcolor="black">
            <v:textbox>
              <w:txbxContent>
                <w:p w:rsidR="008837C9" w:rsidRPr="005C5F18" w:rsidP="00FB0021">
                  <w:pPr>
                    <w:rPr>
                      <w:b/>
                    </w:rPr>
                  </w:pPr>
                  <w:r>
                    <w:rPr>
                      <w:b/>
                    </w:rPr>
                    <w:t>C</w:t>
                  </w:r>
                </w:p>
              </w:txbxContent>
            </v:textbox>
          </v:oval>
        </w:pict>
      </w:r>
    </w:p>
    <w:p w:rsidR="00FB0021" w:rsidP="00FB0021">
      <w:pPr>
        <w:rPr>
          <w:b/>
        </w:rPr>
      </w:pPr>
    </w:p>
    <w:p w:rsidR="00FB0021" w:rsidP="00FB0021">
      <w:pPr>
        <w:rPr>
          <w:b/>
        </w:rPr>
      </w:pPr>
      <w:r>
        <w:rPr>
          <w:noProof/>
          <w:lang w:eastAsia="pt-PT"/>
        </w:rPr>
        <w:pict>
          <v:shape id="_x0000_s1435" type="#_x0000_t202" style="height:29.2pt;margin-left:263.4pt;margin-top:23.5pt;position:absolute;width:82.5pt;z-index:251984896" filled="f" stroked="f">
            <v:textbox>
              <w:txbxContent>
                <w:p w:rsidR="008837C9" w:rsidRPr="000C7555" w:rsidP="00E575CA">
                  <w:pPr>
                    <w:spacing w:after="0" w:line="240" w:lineRule="auto"/>
                    <w:jc w:val="center"/>
                    <w:rPr>
                      <w:sz w:val="18"/>
                    </w:rPr>
                  </w:pPr>
                  <w:r>
                    <w:rPr>
                      <w:sz w:val="18"/>
                    </w:rPr>
                    <w:t>→ Desagua por vários canais</w:t>
                  </w:r>
                </w:p>
              </w:txbxContent>
            </v:textbox>
          </v:shape>
        </w:pict>
      </w:r>
      <w:r>
        <w:rPr>
          <w:noProof/>
          <w:lang w:eastAsia="pt-PT"/>
        </w:rPr>
        <w:pict>
          <v:shape id="_x0000_s1436" type="#_x0000_t202" style="height:29.2pt;margin-left:197.55pt;margin-top:4.45pt;position:absolute;width:82.5pt;z-index:251955200" filled="f" stroked="f">
            <v:textbox>
              <w:txbxContent>
                <w:p w:rsidR="008837C9" w:rsidRPr="000C7555" w:rsidP="00FB0021">
                  <w:pPr>
                    <w:spacing w:after="0" w:line="240" w:lineRule="auto"/>
                    <w:jc w:val="center"/>
                    <w:rPr>
                      <w:sz w:val="18"/>
                    </w:rPr>
                  </w:pPr>
                  <w:r>
                    <w:rPr>
                      <w:noProof/>
                      <w:sz w:val="18"/>
                      <w:lang w:eastAsia="pt-PT"/>
                    </w:rPr>
                    <w:drawing>
                      <wp:inline distT="0" distB="0" distL="0" distR="0">
                        <wp:extent cx="864870" cy="306636"/>
                        <wp:effectExtent l="0" t="0" r="0" b="0"/>
                        <wp:docPr id="14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stretch>
                                  <a:fillRect/>
                                </a:stretch>
                              </pic:blipFill>
                              <pic:spPr bwMode="auto">
                                <a:xfrm>
                                  <a:off x="0" y="0"/>
                                  <a:ext cx="864870" cy="306636"/>
                                </a:xfrm>
                                <a:prstGeom prst="rect">
                                  <a:avLst/>
                                </a:prstGeom>
                                <a:noFill/>
                                <a:ln w="9525">
                                  <a:noFill/>
                                  <a:miter lim="800000"/>
                                </a:ln>
                              </pic:spPr>
                            </pic:pic>
                          </a:graphicData>
                        </a:graphic>
                      </wp:inline>
                    </w:drawing>
                  </w:r>
                </w:p>
              </w:txbxContent>
            </v:textbox>
          </v:shape>
        </w:pict>
      </w:r>
    </w:p>
    <w:p w:rsidR="00FB0021" w:rsidP="00FB0021">
      <w:pPr>
        <w:rPr>
          <w:b/>
        </w:rPr>
      </w:pPr>
      <w:r>
        <w:rPr>
          <w:noProof/>
          <w:lang w:eastAsia="pt-PT"/>
        </w:rPr>
        <w:pict>
          <v:shape id="_x0000_s1438" type="#_x0000_t202" style="height:75pt;margin-left:-123.05pt;margin-top:15.3pt;position:absolute;width:111pt;z-index:251932672" filled="f" stroked="f">
            <v:textbox>
              <w:txbxContent>
                <w:p w:rsidR="008837C9" w:rsidP="00E575CA">
                  <w:pPr>
                    <w:spacing w:after="0" w:line="240" w:lineRule="auto"/>
                    <w:jc w:val="center"/>
                  </w:pPr>
                  <w:r>
                    <w:t>Vale em caleira aluvial</w:t>
                  </w:r>
                </w:p>
                <w:p w:rsidR="008837C9" w:rsidP="00E575CA">
                  <w:pPr>
                    <w:spacing w:after="0" w:line="240" w:lineRule="auto"/>
                    <w:jc w:val="center"/>
                  </w:pPr>
                  <w:r>
                    <w:t>ou</w:t>
                  </w:r>
                </w:p>
                <w:p w:rsidR="008837C9" w:rsidP="00E575CA">
                  <w:pPr>
                    <w:jc w:val="center"/>
                  </w:pPr>
                  <w:r>
                    <w:t>Vale de fundo largo e plano</w:t>
                  </w:r>
                </w:p>
              </w:txbxContent>
            </v:textbox>
          </v:shape>
        </w:pict>
      </w:r>
    </w:p>
    <w:p w:rsidR="00FB0021" w:rsidP="00FB0021">
      <w:pPr>
        <w:rPr>
          <w:b/>
        </w:rPr>
      </w:pPr>
      <w:r>
        <w:rPr>
          <w:b/>
          <w:noProof/>
          <w:lang w:eastAsia="pt-PT"/>
        </w:rPr>
        <w:pict>
          <v:oval id="_x0000_s1439" style="height:22.5pt;margin-left:151.5pt;margin-top:16.85pt;position:absolute;width:24pt;z-index:251958272" fillcolor="black">
            <v:textbox>
              <w:txbxContent>
                <w:p w:rsidR="008837C9" w:rsidRPr="005C5F18" w:rsidP="00FB0021">
                  <w:pPr>
                    <w:rPr>
                      <w:b/>
                    </w:rPr>
                  </w:pPr>
                  <w:r w:rsidRPr="005C5F18">
                    <w:rPr>
                      <w:b/>
                    </w:rPr>
                    <w:t>A</w:t>
                  </w:r>
                </w:p>
              </w:txbxContent>
            </v:textbox>
          </v:oval>
        </w:pict>
      </w:r>
      <w:r>
        <w:rPr>
          <w:b/>
          <w:noProof/>
          <w:lang w:eastAsia="pt-PT"/>
        </w:rPr>
        <w:pict>
          <v:shape id="_x0000_s1440" type="#_x0000_t32" style="flip:x;height:32.25pt;margin-left:312.45pt;margin-top:16.85pt;position:absolute;width:21pt;z-index:251953152" o:connectortype="straight" strokeweight="0.25pt">
            <v:stroke endarrow="oval"/>
          </v:shape>
        </w:pict>
      </w:r>
    </w:p>
    <w:p w:rsidR="00FB0021" w:rsidP="00FB0021">
      <w:pPr>
        <w:rPr>
          <w:b/>
        </w:rPr>
      </w:pPr>
      <w:r>
        <w:rPr>
          <w:b/>
          <w:noProof/>
          <w:lang w:eastAsia="pt-PT"/>
        </w:rPr>
        <w:pict>
          <v:shape id="_x0000_s1441" type="#_x0000_t202" style="height:22.5pt;margin-left:121.95pt;margin-top:13.15pt;position:absolute;width:82.5pt;z-index:251960320" filled="f" stroked="f">
            <v:textbox>
              <w:txbxContent>
                <w:p w:rsidR="008837C9" w:rsidRPr="000C7555" w:rsidP="00FB0021">
                  <w:pPr>
                    <w:spacing w:after="0" w:line="240" w:lineRule="auto"/>
                    <w:jc w:val="center"/>
                    <w:rPr>
                      <w:sz w:val="18"/>
                    </w:rPr>
                  </w:pPr>
                  <w:r>
                    <w:rPr>
                      <w:sz w:val="18"/>
                    </w:rPr>
                    <w:t>DESGASTE*</w:t>
                  </w:r>
                </w:p>
              </w:txbxContent>
            </v:textbox>
          </v:shape>
        </w:pict>
      </w:r>
      <w:r>
        <w:rPr>
          <w:noProof/>
          <w:lang w:eastAsia="pt-PT"/>
        </w:rPr>
        <w:pict>
          <v:oval id="_x0000_s1442" style="height:22.5pt;margin-left:245.7pt;margin-top:10.9pt;position:absolute;width:24pt;z-index:251957248" fillcolor="black">
            <v:textbox>
              <w:txbxContent>
                <w:p w:rsidR="008837C9" w:rsidRPr="005C5F18" w:rsidP="00FB0021">
                  <w:pPr>
                    <w:rPr>
                      <w:b/>
                    </w:rPr>
                  </w:pPr>
                  <w:r>
                    <w:rPr>
                      <w:b/>
                    </w:rPr>
                    <w:t>B</w:t>
                  </w:r>
                </w:p>
              </w:txbxContent>
            </v:textbox>
          </v:oval>
        </w:pict>
      </w:r>
      <w:r>
        <w:rPr>
          <w:b/>
          <w:noProof/>
          <w:lang w:eastAsia="pt-PT"/>
        </w:rPr>
        <w:pict>
          <v:shape id="_x0000_s1443" type="#_x0000_t202" style="height:38.25pt;margin-left:269.7pt;margin-top:22.15pt;position:absolute;width:82.5pt;z-index:251954176" filled="f" stroked="f">
            <v:textbox>
              <w:txbxContent>
                <w:p w:rsidR="008837C9" w:rsidRPr="000C7555" w:rsidP="00FB0021">
                  <w:pPr>
                    <w:spacing w:after="0" w:line="240" w:lineRule="auto"/>
                    <w:jc w:val="center"/>
                    <w:rPr>
                      <w:sz w:val="18"/>
                    </w:rPr>
                  </w:pPr>
                  <w:r w:rsidRPr="000C7555">
                    <w:rPr>
                      <w:sz w:val="18"/>
                    </w:rPr>
                    <w:t>Meandros abandonados</w:t>
                  </w:r>
                </w:p>
              </w:txbxContent>
            </v:textbox>
          </v:shape>
        </w:pict>
      </w:r>
    </w:p>
    <w:p w:rsidR="00FB0021" w:rsidP="00FB0021">
      <w:pPr>
        <w:rPr>
          <w:b/>
        </w:rPr>
      </w:pPr>
      <w:r>
        <w:rPr>
          <w:noProof/>
          <w:u w:val="thick"/>
          <w:lang w:eastAsia="pt-PT"/>
        </w:rPr>
        <w:pict>
          <v:shape id="_x0000_s1444" type="#_x0000_t202" style="height:60.75pt;margin-left:388.2pt;margin-top:22.2pt;position:absolute;width:104.25pt;z-index:251985920" filled="f" strokecolor="black">
            <v:stroke dashstyle="dash"/>
            <v:textbox>
              <w:txbxContent>
                <w:p w:rsidR="008837C9" w:rsidP="00E575CA">
                  <w:pPr>
                    <w:spacing w:after="0" w:line="240" w:lineRule="auto"/>
                    <w:jc w:val="center"/>
                    <w:rPr>
                      <w:b/>
                      <w:sz w:val="18"/>
                    </w:rPr>
                  </w:pPr>
                  <w:r>
                    <w:rPr>
                      <w:b/>
                      <w:sz w:val="18"/>
                    </w:rPr>
                    <w:t>Curiosidade</w:t>
                  </w:r>
                </w:p>
                <w:p w:rsidR="008837C9" w:rsidRPr="000C7555" w:rsidP="00E575CA">
                  <w:pPr>
                    <w:spacing w:after="0" w:line="240" w:lineRule="auto"/>
                    <w:rPr>
                      <w:sz w:val="18"/>
                    </w:rPr>
                  </w:pPr>
                  <w:r w:rsidRPr="00E575CA">
                    <w:rPr>
                      <w:sz w:val="18"/>
                    </w:rPr>
                    <w:t>Estuário – Desagua por um só canal. Contrariamente ao</w:t>
                  </w:r>
                  <w:r>
                    <w:rPr>
                      <w:b/>
                      <w:sz w:val="18"/>
                    </w:rPr>
                    <w:t xml:space="preserve"> </w:t>
                  </w:r>
                  <w:r w:rsidRPr="00E575CA">
                    <w:rPr>
                      <w:sz w:val="18"/>
                    </w:rPr>
                    <w:t>delta</w:t>
                  </w:r>
                </w:p>
              </w:txbxContent>
            </v:textbox>
          </v:shape>
        </w:pict>
      </w:r>
      <w:r>
        <w:rPr>
          <w:b/>
          <w:noProof/>
          <w:lang w:eastAsia="pt-PT"/>
        </w:rPr>
        <w:pict>
          <v:shape id="_x0000_s1445" type="#_x0000_t202" style="height:22.5pt;margin-left:209.7pt;margin-top:7.95pt;position:absolute;width:82.5pt;z-index:251961344" filled="f" stroked="f">
            <v:textbox>
              <w:txbxContent>
                <w:p w:rsidR="008837C9" w:rsidRPr="000C7555" w:rsidP="00FB0021">
                  <w:pPr>
                    <w:spacing w:after="0" w:line="240" w:lineRule="auto"/>
                    <w:jc w:val="center"/>
                    <w:rPr>
                      <w:sz w:val="18"/>
                    </w:rPr>
                  </w:pPr>
                  <w:r>
                    <w:rPr>
                      <w:sz w:val="18"/>
                    </w:rPr>
                    <w:t>TRANSPORTE*</w:t>
                  </w:r>
                </w:p>
              </w:txbxContent>
            </v:textbox>
          </v:shape>
        </w:pict>
      </w:r>
      <w:r>
        <w:rPr>
          <w:noProof/>
          <w:lang w:eastAsia="pt-PT"/>
        </w:rPr>
        <w:pict>
          <v:oval id="_x0000_s1446" style="height:22.5pt;margin-left:342.55pt;margin-top:7.95pt;position:absolute;width:24pt;z-index:251959296" fillcolor="black">
            <v:textbox>
              <w:txbxContent>
                <w:p w:rsidR="008837C9" w:rsidRPr="005C5F18" w:rsidP="00FB0021">
                  <w:pPr>
                    <w:rPr>
                      <w:b/>
                    </w:rPr>
                  </w:pPr>
                  <w:r>
                    <w:rPr>
                      <w:b/>
                    </w:rPr>
                    <w:t>C</w:t>
                  </w:r>
                </w:p>
              </w:txbxContent>
            </v:textbox>
          </v:oval>
        </w:pict>
      </w:r>
    </w:p>
    <w:p w:rsidR="00FB0021" w:rsidP="00FB0021">
      <w:pPr>
        <w:rPr>
          <w:b/>
        </w:rPr>
      </w:pPr>
      <w:r>
        <w:rPr>
          <w:noProof/>
          <w:lang w:eastAsia="pt-PT"/>
        </w:rPr>
        <w:pict>
          <v:shape id="_x0000_s1447" type="#_x0000_t202" style="height:22.5pt;margin-left:312.45pt;margin-top:9.5pt;position:absolute;width:82.5pt;z-index:251962368" filled="f" stroked="f">
            <v:textbox>
              <w:txbxContent>
                <w:p w:rsidR="008837C9" w:rsidRPr="000C7555" w:rsidP="00FB0021">
                  <w:pPr>
                    <w:spacing w:after="0" w:line="240" w:lineRule="auto"/>
                    <w:jc w:val="center"/>
                    <w:rPr>
                      <w:sz w:val="18"/>
                    </w:rPr>
                  </w:pPr>
                  <w:r>
                    <w:rPr>
                      <w:sz w:val="18"/>
                    </w:rPr>
                    <w:t>ACUMULAÇÃO*</w:t>
                  </w:r>
                </w:p>
              </w:txbxContent>
            </v:textbox>
          </v:shape>
        </w:pict>
      </w:r>
      <w:r w:rsidR="00FB0021">
        <w:rPr>
          <w:b/>
        </w:rPr>
        <w:t>*</w:t>
      </w:r>
      <w:r w:rsidR="00E575CA">
        <w:t>Ação erosiva da água</w:t>
      </w:r>
    </w:p>
    <w:p w:rsidR="00FB0021" w:rsidRPr="007874FC" w:rsidP="00FB0021">
      <w:pPr>
        <w:rPr>
          <w:b/>
          <w:sz w:val="24"/>
        </w:rPr>
      </w:pPr>
      <w:r w:rsidRPr="007874FC">
        <w:rPr>
          <w:b/>
          <w:sz w:val="24"/>
        </w:rPr>
        <w:t>Fatores que influenciam o caudal do rio</w:t>
      </w:r>
    </w:p>
    <w:p w:rsidR="00FB0021" w:rsidRPr="007874FC" w:rsidP="00FB0021">
      <w:pPr>
        <w:pStyle w:val="ListParagraph"/>
        <w:numPr>
          <w:ilvl w:val="0"/>
          <w:numId w:val="89"/>
        </w:numPr>
        <w:rPr>
          <w:u w:val="thick"/>
        </w:rPr>
      </w:pPr>
      <w:r w:rsidRPr="007874FC">
        <w:rPr>
          <w:u w:val="thick"/>
        </w:rPr>
        <w:t>Clima</w:t>
      </w:r>
    </w:p>
    <w:p w:rsidR="00FB0021" w:rsidP="00FB0021">
      <w:r>
        <w:t>Caso se registem elevados níveis de precipitação, a quantidade de água que vai circular na rede hidrográfica será maior me vice-versa</w:t>
      </w:r>
    </w:p>
    <w:p w:rsidR="00FB0021" w:rsidRPr="00BD6221" w:rsidP="00FB0021">
      <w:pPr>
        <w:pStyle w:val="ListParagraph"/>
        <w:numPr>
          <w:ilvl w:val="0"/>
          <w:numId w:val="89"/>
        </w:numPr>
        <w:rPr>
          <w:u w:val="thick"/>
        </w:rPr>
      </w:pPr>
      <w:r w:rsidRPr="00BD6221">
        <w:rPr>
          <w:u w:val="thick"/>
        </w:rPr>
        <w:t>Relevo</w:t>
      </w:r>
    </w:p>
    <w:p w:rsidR="00FB0021" w:rsidP="00FB0021">
      <w:r>
        <w:t>Caso a rede hidrográfica se encontre numa região montanhosa, o declive vai ser maior, contribuindo assim para maior escorrência, logo o caudal será maior.</w:t>
      </w:r>
    </w:p>
    <w:p w:rsidR="00FB0021" w:rsidP="00FB0021">
      <w:r>
        <w:t>Caso a rede hidrográfica se encontra numa zona plana, isso irá contribuir para a infiltração, reduzindo a quantidade de água que circulará na rede hidrográfica.</w:t>
      </w:r>
    </w:p>
    <w:p w:rsidR="00FB0021" w:rsidRPr="00BD6221" w:rsidP="00FB0021">
      <w:pPr>
        <w:pStyle w:val="ListParagraph"/>
        <w:numPr>
          <w:ilvl w:val="0"/>
          <w:numId w:val="89"/>
        </w:numPr>
        <w:rPr>
          <w:u w:val="thick"/>
        </w:rPr>
      </w:pPr>
      <w:r w:rsidRPr="00BD6221">
        <w:rPr>
          <w:u w:val="thick"/>
        </w:rPr>
        <w:t>Cobertura vegetal</w:t>
      </w:r>
    </w:p>
    <w:p w:rsidR="00FB0021" w:rsidP="00FB0021">
      <w:r>
        <w:t>Caso a rede hidrográfica se encontre numa região de floresta densa, isso contribuirá para a a infiltração e por sua vez o causal será menor</w:t>
      </w:r>
    </w:p>
    <w:p w:rsidR="00FB0021" w:rsidP="00FB0021">
      <w:r>
        <w:t>Caso a floresta seja menos densa, ocorrerá maior escorrência e, o caudal do rio será maior</w:t>
      </w:r>
    </w:p>
    <w:p w:rsidR="00FB0021" w:rsidP="00FB0021"/>
    <w:p w:rsidR="00FB0021" w:rsidP="00FB0021"/>
    <w:p w:rsidR="00FB0021" w:rsidP="00FB0021">
      <w:pPr>
        <w:pStyle w:val="ListParagraph"/>
        <w:numPr>
          <w:ilvl w:val="0"/>
          <w:numId w:val="89"/>
        </w:numPr>
      </w:pPr>
      <w:r>
        <w:t xml:space="preserve">A </w:t>
      </w:r>
      <w:r w:rsidRPr="00BD6221">
        <w:rPr>
          <w:u w:val="thick"/>
        </w:rPr>
        <w:t>constituição pedológica e geológica</w:t>
      </w:r>
    </w:p>
    <w:p w:rsidR="00FB0021" w:rsidP="00FB0021">
      <w:r>
        <w:t>A rede hidrográfica pode estar, ou não, situada sob rochas/solo premiáveis ou impermeáveis;</w:t>
      </w:r>
    </w:p>
    <w:p w:rsidR="00FB0021" w:rsidP="00FB0021">
      <w:r>
        <w:tab/>
      </w:r>
      <w:r w:rsidRPr="00DA0D41">
        <w:rPr>
          <w:u w:val="thick"/>
        </w:rPr>
        <w:t>Premiáveis:</w:t>
      </w:r>
      <w:r>
        <w:t xml:space="preserve"> Infiltração – menor quantidade de água na rede hidrográfica</w:t>
      </w:r>
    </w:p>
    <w:p w:rsidR="00FB0021" w:rsidP="00FB0021">
      <w:pPr>
        <w:ind w:firstLine="708"/>
      </w:pPr>
      <w:r w:rsidRPr="00DA0D41">
        <w:rPr>
          <w:u w:val="thick"/>
        </w:rPr>
        <w:t>Impermiáveis:</w:t>
      </w:r>
      <w:r>
        <w:t xml:space="preserve"> Escorrência – maior quantidade de água na rede hidrográfica</w:t>
      </w:r>
    </w:p>
    <w:p w:rsidR="00FB0021" w:rsidRPr="00BD6221" w:rsidP="00FB0021">
      <w:pPr>
        <w:pStyle w:val="ListParagraph"/>
        <w:numPr>
          <w:ilvl w:val="0"/>
          <w:numId w:val="89"/>
        </w:numPr>
        <w:rPr>
          <w:u w:val="thick"/>
        </w:rPr>
      </w:pPr>
      <w:r w:rsidRPr="00BD6221">
        <w:rPr>
          <w:u w:val="thick"/>
        </w:rPr>
        <w:t>Ação do Homem</w:t>
      </w:r>
    </w:p>
    <w:p w:rsidR="00FB0021" w:rsidP="00FB0021">
      <w:pPr>
        <w:ind w:left="708"/>
      </w:pPr>
      <w:r>
        <w:t>- Na construção de barragens, a água fica retida e, o homem, domina então a quantidade de água que vai descarregar a partir da barragem para jusante.</w:t>
      </w:r>
    </w:p>
    <w:p w:rsidR="00FB0021" w:rsidP="00FB0021">
      <w:pPr>
        <w:ind w:left="708"/>
      </w:pPr>
      <w:r>
        <w:t xml:space="preserve">- Desflorestação </w:t>
      </w:r>
    </w:p>
    <w:p w:rsidR="00FB0021" w:rsidP="00FB0021">
      <w:pPr>
        <w:ind w:left="708"/>
      </w:pPr>
      <w:r>
        <w:t>- Impermeabilização dos solos (plásticos, alcatrão, etc).</w:t>
      </w:r>
    </w:p>
    <w:p w:rsidR="00FB0021" w:rsidP="00FB0021"/>
    <w:p w:rsidR="00FB0021" w:rsidRPr="007874FC" w:rsidP="00FB0021">
      <w:pPr>
        <w:rPr>
          <w:b/>
          <w:sz w:val="24"/>
        </w:rPr>
      </w:pPr>
      <w:r w:rsidRPr="007874FC">
        <w:rPr>
          <w:b/>
          <w:sz w:val="24"/>
        </w:rPr>
        <w:t>O regime dos rios</w:t>
      </w:r>
    </w:p>
    <w:p w:rsidR="00FB0021" w:rsidP="00FB0021">
      <w:pPr>
        <w:pStyle w:val="ListParagraph"/>
        <w:numPr>
          <w:ilvl w:val="0"/>
          <w:numId w:val="89"/>
        </w:numPr>
      </w:pPr>
      <w:r w:rsidRPr="00DA0D41">
        <w:rPr>
          <w:u w:val="thick"/>
        </w:rPr>
        <w:t>Perenes (permanetes)</w:t>
      </w:r>
      <w:r>
        <w:t xml:space="preserve"> – Mantém o caudal constante ao longo do ano, ou seja, escoa água durante todo o ano - Caudal constante</w:t>
      </w:r>
    </w:p>
    <w:p w:rsidR="00FB0021" w:rsidP="00FB0021">
      <w:pPr>
        <w:pStyle w:val="ListParagraph"/>
        <w:numPr>
          <w:ilvl w:val="0"/>
          <w:numId w:val="89"/>
        </w:numPr>
      </w:pPr>
      <w:r w:rsidRPr="00DA0D41">
        <w:rPr>
          <w:u w:val="thick"/>
        </w:rPr>
        <w:t>Intermitentes (irregulares</w:t>
      </w:r>
      <w:r>
        <w:t>) – Variam sazonalmente (típico dos rios portugueses), ou seja, só escoam água na estação húmida - Caudal elevado na estação húmida e baixa na seca</w:t>
      </w:r>
    </w:p>
    <w:p w:rsidR="00FB0021" w:rsidRPr="00DA0D41" w:rsidP="00FB0021">
      <w:pPr>
        <w:pStyle w:val="ListParagraph"/>
        <w:numPr>
          <w:ilvl w:val="0"/>
          <w:numId w:val="89"/>
        </w:numPr>
      </w:pPr>
      <w:r w:rsidRPr="00DA0D41">
        <w:rPr>
          <w:u w:val="thick"/>
        </w:rPr>
        <w:t>Efémeros (torrenciais)</w:t>
      </w:r>
      <w:r>
        <w:t xml:space="preserve"> – Ao longo do ano variam continuamente (relacionado com o clima e/ou dimensão dos rios). Só tem escoamento quando ocorrem grandes chuvadas </w:t>
      </w:r>
    </w:p>
    <w:p w:rsidR="00FB0021" w:rsidP="00FB0021">
      <w:r>
        <w:t>O regime dos rios portugueses é irregular e com caráter torrencial:</w:t>
      </w:r>
    </w:p>
    <w:p w:rsidR="00FB0021" w:rsidP="00FB0021">
      <w:pPr>
        <w:pStyle w:val="ListParagraph"/>
        <w:numPr>
          <w:ilvl w:val="0"/>
          <w:numId w:val="97"/>
        </w:numPr>
      </w:pPr>
      <w:r w:rsidRPr="008251F7">
        <w:rPr>
          <w:u w:val="thick"/>
        </w:rPr>
        <w:t xml:space="preserve">Irregular </w:t>
      </w:r>
      <w:r>
        <w:t>– caudais elevados no inverno e baixo ou nulo no verão</w:t>
      </w:r>
    </w:p>
    <w:p w:rsidR="00FB0021" w:rsidP="00FB0021">
      <w:pPr>
        <w:pStyle w:val="ListParagraph"/>
        <w:numPr>
          <w:ilvl w:val="0"/>
          <w:numId w:val="97"/>
        </w:numPr>
      </w:pPr>
      <w:r w:rsidRPr="008251F7">
        <w:rPr>
          <w:u w:val="thick"/>
        </w:rPr>
        <w:t>Torrencial</w:t>
      </w:r>
      <w:r>
        <w:t xml:space="preserve"> – Grande influência das fortes chuvadas</w:t>
      </w:r>
    </w:p>
    <w:p w:rsidR="00FB0021" w:rsidRPr="007874FC" w:rsidP="00FB0021">
      <w:pPr>
        <w:rPr>
          <w:b/>
          <w:sz w:val="24"/>
        </w:rPr>
      </w:pPr>
      <w:r w:rsidRPr="007874FC">
        <w:rPr>
          <w:b/>
          <w:sz w:val="24"/>
        </w:rPr>
        <w:t>Construção de Barragens</w:t>
      </w:r>
    </w:p>
    <w:p w:rsidR="00FB0021" w:rsidP="00FB0021">
      <w:r>
        <w:rPr>
          <w:b/>
        </w:rPr>
        <w:tab/>
      </w:r>
      <w:r>
        <w:t>VANTAGENS</w:t>
      </w:r>
    </w:p>
    <w:p w:rsidR="00FB0021" w:rsidP="00FB0021">
      <w:pPr>
        <w:pStyle w:val="ListParagraph"/>
        <w:numPr>
          <w:ilvl w:val="0"/>
          <w:numId w:val="90"/>
        </w:numPr>
      </w:pPr>
      <w:r>
        <w:t>Regularizar o regime dos rios</w:t>
      </w:r>
    </w:p>
    <w:p w:rsidR="00FB0021" w:rsidP="00FB0021">
      <w:pPr>
        <w:pStyle w:val="ListParagraph"/>
        <w:numPr>
          <w:ilvl w:val="0"/>
          <w:numId w:val="90"/>
        </w:numPr>
      </w:pPr>
      <w:r>
        <w:t>Produzir eletricidade</w:t>
      </w:r>
    </w:p>
    <w:p w:rsidR="00FB0021" w:rsidP="00FB0021">
      <w:pPr>
        <w:pStyle w:val="ListParagraph"/>
        <w:numPr>
          <w:ilvl w:val="0"/>
          <w:numId w:val="90"/>
        </w:numPr>
      </w:pPr>
      <w:r>
        <w:t>Reservar a água para a rega e abastecimento da população</w:t>
      </w:r>
    </w:p>
    <w:p w:rsidR="00FB0021" w:rsidP="00FB0021">
      <w:pPr>
        <w:pStyle w:val="ListParagraph"/>
        <w:numPr>
          <w:ilvl w:val="0"/>
          <w:numId w:val="90"/>
        </w:numPr>
      </w:pPr>
      <w:r>
        <w:t>Desenvolvimento de outras atividades turísticas</w:t>
      </w:r>
    </w:p>
    <w:p w:rsidR="00FB0021" w:rsidP="00FB0021">
      <w:pPr>
        <w:pStyle w:val="ListParagraph"/>
        <w:numPr>
          <w:ilvl w:val="0"/>
          <w:numId w:val="90"/>
        </w:numPr>
      </w:pPr>
      <w:r>
        <w:t>Criação de novas áreas de agricultura de regadio</w:t>
      </w:r>
    </w:p>
    <w:p w:rsidR="00FB0021" w:rsidP="00FB0021">
      <w:pPr>
        <w:ind w:left="360"/>
      </w:pPr>
    </w:p>
    <w:p w:rsidR="00FB0021" w:rsidP="00FB0021">
      <w:pPr>
        <w:ind w:left="708"/>
      </w:pPr>
    </w:p>
    <w:p w:rsidR="007874FC" w:rsidP="007874FC"/>
    <w:p w:rsidR="00FB0021" w:rsidP="007874FC">
      <w:r>
        <w:t>DESVANTAGENS</w:t>
      </w:r>
    </w:p>
    <w:p w:rsidR="00FB0021" w:rsidP="00FB0021">
      <w:pPr>
        <w:pStyle w:val="ListParagraph"/>
        <w:numPr>
          <w:ilvl w:val="0"/>
          <w:numId w:val="91"/>
        </w:numPr>
      </w:pPr>
      <w:r>
        <w:t>Alto investimento inicial</w:t>
      </w:r>
    </w:p>
    <w:p w:rsidR="00FB0021" w:rsidP="00FB0021">
      <w:pPr>
        <w:pStyle w:val="ListParagraph"/>
        <w:numPr>
          <w:ilvl w:val="0"/>
          <w:numId w:val="91"/>
        </w:numPr>
      </w:pPr>
      <w:r>
        <w:t>Retenção de sedimentos transportados pelo rio</w:t>
      </w:r>
    </w:p>
    <w:p w:rsidR="00FB0021" w:rsidP="00FB0021">
      <w:pPr>
        <w:pStyle w:val="ListParagraph"/>
        <w:numPr>
          <w:ilvl w:val="0"/>
          <w:numId w:val="91"/>
        </w:numPr>
      </w:pPr>
      <w:r>
        <w:t>Alteração do ecossistema (fauna e flora)</w:t>
      </w:r>
    </w:p>
    <w:p w:rsidR="00FB0021" w:rsidP="00FB0021">
      <w:pPr>
        <w:pStyle w:val="ListParagraph"/>
        <w:numPr>
          <w:ilvl w:val="0"/>
          <w:numId w:val="91"/>
        </w:numPr>
      </w:pPr>
      <w:r>
        <w:t>Alterações no clima da região</w:t>
      </w:r>
    </w:p>
    <w:p w:rsidR="00FB0021" w:rsidP="00FB0021">
      <w:pPr>
        <w:pStyle w:val="ListParagraph"/>
        <w:numPr>
          <w:ilvl w:val="0"/>
          <w:numId w:val="91"/>
        </w:numPr>
      </w:pPr>
      <w:r>
        <w:t>Perda de campos agrícolas</w:t>
      </w:r>
    </w:p>
    <w:p w:rsidR="00FB0021" w:rsidP="00FB0021">
      <w:pPr>
        <w:pStyle w:val="ListParagraph"/>
        <w:numPr>
          <w:ilvl w:val="0"/>
          <w:numId w:val="91"/>
        </w:numPr>
      </w:pPr>
      <w:r>
        <w:t>Possibilidade de algumas populações serem obrigadas a deslocar-se</w:t>
      </w:r>
    </w:p>
    <w:p w:rsidR="00FB0021" w:rsidP="00FB0021">
      <w:pPr>
        <w:pStyle w:val="ListParagraph"/>
        <w:numPr>
          <w:ilvl w:val="0"/>
          <w:numId w:val="91"/>
        </w:numPr>
      </w:pPr>
      <w:r>
        <w:t>Possibilidade de agravamento de cheias - O objetivo das barragens é reter a água mas, caso o total de enchimento da barragem coincidir com dias de precipitação elevada, a água em excesso vai ter de ser descarregada, o que pode agravar o risco de inundação nas áreas mais a jusante da barragem, sendo que isto está também relacionado com a capacidade de armazenamento de água de cada barragem.</w:t>
      </w:r>
    </w:p>
    <w:p w:rsidR="00FB0021" w:rsidP="00FB0021">
      <w:pPr>
        <w:ind w:left="360"/>
        <w:jc w:val="right"/>
        <w:rPr>
          <w:rFonts w:ascii="Kristen ITC" w:hAnsi="Kristen ITC"/>
          <w:b/>
        </w:rPr>
      </w:pPr>
      <w:r w:rsidRPr="00BA45EB">
        <w:rPr>
          <w:rFonts w:ascii="Kristen ITC" w:hAnsi="Kristen ITC"/>
          <w:b/>
        </w:rPr>
        <w:t>Noções</w:t>
      </w:r>
    </w:p>
    <w:p w:rsidR="00FB0021" w:rsidP="00FB0021">
      <w:pPr>
        <w:ind w:left="2124" w:hanging="1764"/>
      </w:pPr>
      <w:r>
        <w:rPr>
          <w:b/>
        </w:rPr>
        <w:t>Convénios</w:t>
        <w:tab/>
      </w:r>
      <w:r>
        <w:t>Acordos entre Portugal e Espanha em relação aos rios que cruzam ambos os países</w:t>
      </w:r>
    </w:p>
    <w:p w:rsidR="00FB0021" w:rsidRPr="00BA45EB" w:rsidP="00FB0021">
      <w:pPr>
        <w:spacing w:after="0" w:line="240" w:lineRule="auto"/>
        <w:ind w:left="2120" w:hanging="1763"/>
      </w:pPr>
      <w:r>
        <w:rPr>
          <w:b/>
        </w:rPr>
        <w:tab/>
        <w:t>Ex:</w:t>
        <w:tab/>
      </w:r>
      <w:r w:rsidRPr="00BA45EB">
        <w:t>Deixar chegar parte da água a Portugal</w:t>
      </w:r>
    </w:p>
    <w:p w:rsidR="00FB0021" w:rsidP="00FB0021">
      <w:pPr>
        <w:spacing w:after="0" w:line="240" w:lineRule="auto"/>
        <w:ind w:left="2120" w:hanging="1763"/>
      </w:pPr>
      <w:r w:rsidRPr="00BA45EB">
        <w:tab/>
        <w:tab/>
        <w:tab/>
        <w:t>Avisar Portugal em relação *as descargas das barragens, etc.</w:t>
      </w:r>
    </w:p>
    <w:p w:rsidR="00FB0021" w:rsidP="00FB0021">
      <w:pPr>
        <w:spacing w:after="0" w:line="240" w:lineRule="auto"/>
        <w:ind w:left="2120" w:hanging="1763"/>
      </w:pPr>
    </w:p>
    <w:p w:rsidR="00FB0021" w:rsidP="00FB0021">
      <w:pPr>
        <w:spacing w:after="0" w:line="240" w:lineRule="auto"/>
        <w:ind w:left="426"/>
      </w:pPr>
      <w:r>
        <w:rPr>
          <w:b/>
        </w:rPr>
        <w:t xml:space="preserve">Nota: </w:t>
      </w:r>
      <w:r>
        <w:t>Apesar de existirem convénios (Convenção Luso-espanhola 1998) entre Portugal e Espanha, continuam a existir vários problemas de ordens diferentes:</w:t>
      </w:r>
    </w:p>
    <w:p w:rsidR="00FB0021" w:rsidP="00FB0021">
      <w:pPr>
        <w:pStyle w:val="ListParagraph"/>
        <w:numPr>
          <w:ilvl w:val="0"/>
          <w:numId w:val="103"/>
        </w:numPr>
        <w:spacing w:after="0" w:line="240" w:lineRule="auto"/>
      </w:pPr>
      <w:r>
        <w:t>A poluição das águas, o que vem refletir-se em Portugal</w:t>
      </w:r>
    </w:p>
    <w:p w:rsidR="00FB0021" w:rsidP="00FB0021">
      <w:pPr>
        <w:pStyle w:val="ListParagraph"/>
        <w:numPr>
          <w:ilvl w:val="0"/>
          <w:numId w:val="103"/>
        </w:numPr>
        <w:spacing w:after="0" w:line="240" w:lineRule="auto"/>
      </w:pPr>
      <w:r>
        <w:t>Contrição de novas barragens e a realização de transvases</w:t>
      </w:r>
    </w:p>
    <w:p w:rsidR="00FB0021" w:rsidP="00FB0021">
      <w:pPr>
        <w:pStyle w:val="ListParagraph"/>
        <w:numPr>
          <w:ilvl w:val="0"/>
          <w:numId w:val="103"/>
        </w:numPr>
        <w:spacing w:after="0" w:line="240" w:lineRule="auto"/>
      </w:pPr>
      <w:r>
        <w:t>Agravamento de cheias por descargas das barragens espanholas</w:t>
      </w:r>
    </w:p>
    <w:p w:rsidR="00FB0021" w:rsidRPr="00D83993" w:rsidP="00FB0021">
      <w:pPr>
        <w:pStyle w:val="ListParagraph"/>
        <w:numPr>
          <w:ilvl w:val="0"/>
          <w:numId w:val="103"/>
        </w:numPr>
        <w:spacing w:after="0" w:line="240" w:lineRule="auto"/>
      </w:pPr>
      <w:r>
        <w:t>Redução dos caudais em tempo de seca</w:t>
      </w:r>
    </w:p>
    <w:p w:rsidR="00FB0021" w:rsidP="00FB0021">
      <w:pPr>
        <w:spacing w:after="0" w:line="240" w:lineRule="auto"/>
        <w:ind w:left="2120" w:hanging="1763"/>
      </w:pPr>
    </w:p>
    <w:p w:rsidR="00FB0021" w:rsidP="00FB0021">
      <w:pPr>
        <w:spacing w:after="0" w:line="240" w:lineRule="auto"/>
        <w:ind w:left="2120" w:hanging="1763"/>
      </w:pPr>
    </w:p>
    <w:p w:rsidR="00FB0021" w:rsidP="00FB0021">
      <w:pPr>
        <w:spacing w:after="0" w:line="240" w:lineRule="auto"/>
        <w:ind w:left="2120" w:hanging="1763"/>
      </w:pPr>
      <w:r>
        <w:rPr>
          <w:b/>
        </w:rPr>
        <w:t>Transvases</w:t>
        <w:tab/>
      </w:r>
      <w:r>
        <w:t>Desvio da água de um rio para outro ou irrigação.</w:t>
      </w:r>
    </w:p>
    <w:p w:rsidR="00FB0021" w:rsidP="00FB0021">
      <w:pPr>
        <w:spacing w:after="0" w:line="240" w:lineRule="auto"/>
        <w:ind w:left="284"/>
      </w:pPr>
      <w:r>
        <w:rPr>
          <w:b/>
        </w:rPr>
        <w:tab/>
        <w:tab/>
        <w:tab/>
      </w:r>
      <w:r>
        <w:t>Possibilita uma distribuição espacial da água</w:t>
      </w:r>
    </w:p>
    <w:p w:rsidR="00FB0021" w:rsidRPr="00206D39" w:rsidP="00FB0021">
      <w:pPr>
        <w:spacing w:after="0" w:line="240" w:lineRule="auto"/>
        <w:ind w:left="2120" w:hanging="1763"/>
      </w:pPr>
    </w:p>
    <w:p w:rsidR="00FB0021" w:rsidP="00FB0021">
      <w:pPr>
        <w:spacing w:line="360" w:lineRule="auto"/>
        <w:ind w:left="2120" w:hanging="1763"/>
      </w:pPr>
      <w:r>
        <w:rPr>
          <w:noProof/>
          <w:lang w:eastAsia="pt-PT"/>
        </w:rPr>
        <w:pict>
          <v:shape id="_x0000_s1448" type="#_x0000_t202" style="height:21.75pt;margin-left:10.95pt;margin-top:8.9pt;position:absolute;width:89.25pt;z-index:251936768" filled="f" stroked="f">
            <v:textbox>
              <w:txbxContent>
                <w:p w:rsidR="008837C9" w:rsidP="00FB0021">
                  <w:r>
                    <w:rPr>
                      <w:b/>
                    </w:rPr>
                    <w:t>ou leito menor</w:t>
                  </w:r>
                </w:p>
              </w:txbxContent>
            </v:textbox>
          </v:shape>
        </w:pict>
      </w:r>
      <w:r w:rsidR="00FB0021">
        <w:rPr>
          <w:b/>
        </w:rPr>
        <w:t xml:space="preserve">Leito de estiagem  </w:t>
        <w:tab/>
      </w:r>
      <w:r w:rsidR="00FB0021">
        <w:t>Zona ocupada por uma quantidade menor de água que acontece no verão. No inverno ocorre o leito de inundação.</w:t>
      </w:r>
    </w:p>
    <w:p w:rsidR="00FB0021" w:rsidP="00FB0021">
      <w:pPr>
        <w:spacing w:line="360" w:lineRule="auto"/>
        <w:ind w:left="2120" w:hanging="1763"/>
      </w:pPr>
      <w:r>
        <w:rPr>
          <w:noProof/>
          <w:lang w:eastAsia="pt-PT"/>
        </w:rPr>
        <w:drawing>
          <wp:anchor distT="0" distB="0" distL="114300" distR="114300" simplePos="0" relativeHeight="251937792" behindDoc="0" locked="0" layoutInCell="1" allowOverlap="1">
            <wp:simplePos x="0" y="0"/>
            <wp:positionH relativeFrom="column">
              <wp:posOffset>3263265</wp:posOffset>
            </wp:positionH>
            <wp:positionV relativeFrom="paragraph">
              <wp:posOffset>121285</wp:posOffset>
            </wp:positionV>
            <wp:extent cx="1295400" cy="2695575"/>
            <wp:effectExtent l="19050" t="0" r="0" b="0"/>
            <wp:wrapNone/>
            <wp:docPr id="1449" name="rios de portugal.png" descr="rios de portu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os de portugal.png"/>
                    <pic:cNvPicPr>
                      <a:picLocks noChangeAspect="1"/>
                    </pic:cNvPicPr>
                  </pic:nvPicPr>
                  <pic:blipFill>
                    <a:blip r:embed="rId41"/>
                    <a:stretch>
                      <a:fillRect/>
                    </a:stretch>
                  </pic:blipFill>
                  <pic:spPr>
                    <a:xfrm>
                      <a:off x="0" y="0"/>
                      <a:ext cx="1295400" cy="2695575"/>
                    </a:xfrm>
                    <a:prstGeom prst="rect">
                      <a:avLst/>
                    </a:prstGeom>
                  </pic:spPr>
                </pic:pic>
              </a:graphicData>
            </a:graphic>
          </wp:anchor>
        </w:drawing>
      </w:r>
    </w:p>
    <w:p w:rsidR="00FB0021" w:rsidRPr="007874FC" w:rsidP="00FB0021">
      <w:pPr>
        <w:spacing w:line="360" w:lineRule="auto"/>
        <w:ind w:left="2120" w:hanging="1763"/>
        <w:rPr>
          <w:b/>
          <w:sz w:val="24"/>
        </w:rPr>
      </w:pPr>
      <w:r w:rsidRPr="007874FC">
        <w:rPr>
          <w:b/>
          <w:sz w:val="24"/>
        </w:rPr>
        <w:t>Sentido do escoamento dos rios portugueses</w:t>
      </w:r>
    </w:p>
    <w:p w:rsidR="00FB0021" w:rsidP="00FB0021">
      <w:pPr>
        <w:pStyle w:val="ListParagraph"/>
        <w:numPr>
          <w:ilvl w:val="0"/>
          <w:numId w:val="105"/>
        </w:numPr>
        <w:spacing w:line="360" w:lineRule="auto"/>
      </w:pPr>
      <w:r>
        <w:t>Maioria</w:t>
        <w:tab/>
        <w:t>NE - SW</w:t>
      </w:r>
    </w:p>
    <w:p w:rsidR="00FB0021" w:rsidP="00FB0021">
      <w:pPr>
        <w:pStyle w:val="ListParagraph"/>
        <w:numPr>
          <w:ilvl w:val="0"/>
          <w:numId w:val="105"/>
        </w:numPr>
        <w:spacing w:line="360" w:lineRule="auto"/>
      </w:pPr>
      <w:r>
        <w:t>Douro</w:t>
        <w:tab/>
        <w:t>E - W</w:t>
      </w:r>
    </w:p>
    <w:p w:rsidR="00FB0021" w:rsidP="00FB0021">
      <w:pPr>
        <w:pStyle w:val="ListParagraph"/>
        <w:numPr>
          <w:ilvl w:val="0"/>
          <w:numId w:val="105"/>
        </w:numPr>
        <w:spacing w:line="360" w:lineRule="auto"/>
      </w:pPr>
      <w:r>
        <w:t>Sado</w:t>
        <w:tab/>
        <w:t>S - N</w:t>
      </w:r>
    </w:p>
    <w:p w:rsidR="00FB0021" w:rsidRPr="00BA45EB" w:rsidP="00FB0021">
      <w:pPr>
        <w:pStyle w:val="ListParagraph"/>
        <w:numPr>
          <w:ilvl w:val="0"/>
          <w:numId w:val="105"/>
        </w:numPr>
        <w:spacing w:line="360" w:lineRule="auto"/>
      </w:pPr>
      <w:r>
        <w:t>Guadiana</w:t>
        <w:tab/>
        <w:t>N - S</w:t>
      </w:r>
    </w:p>
    <w:p w:rsidR="00FB0021" w:rsidP="00FB0021">
      <w:pPr>
        <w:ind w:left="2124" w:hanging="1764"/>
        <w:rPr>
          <w:b/>
        </w:rPr>
      </w:pPr>
    </w:p>
    <w:p w:rsidR="00FB0021" w:rsidRPr="007874FC" w:rsidP="00FB0021">
      <w:pPr>
        <w:ind w:left="2124" w:hanging="1764"/>
        <w:rPr>
          <w:b/>
          <w:sz w:val="24"/>
        </w:rPr>
      </w:pPr>
      <w:r w:rsidRPr="007874FC">
        <w:rPr>
          <w:b/>
          <w:sz w:val="24"/>
        </w:rPr>
        <w:t>Maiores bacias hidrográficas de Portugal</w:t>
      </w:r>
    </w:p>
    <w:p w:rsidR="00FB0021" w:rsidP="00FB0021">
      <w:pPr>
        <w:pStyle w:val="ListParagraph"/>
        <w:numPr>
          <w:ilvl w:val="0"/>
          <w:numId w:val="106"/>
        </w:numPr>
      </w:pPr>
      <w:r>
        <w:t>Mondego</w:t>
      </w:r>
    </w:p>
    <w:p w:rsidR="00FB0021" w:rsidP="00FB0021">
      <w:pPr>
        <w:pStyle w:val="ListParagraph"/>
        <w:numPr>
          <w:ilvl w:val="0"/>
          <w:numId w:val="106"/>
        </w:numPr>
      </w:pPr>
      <w:r>
        <w:t>Sado</w:t>
      </w:r>
    </w:p>
    <w:p w:rsidR="00FB0021" w:rsidRPr="007874FC" w:rsidP="00FB0021">
      <w:pPr>
        <w:pStyle w:val="ListParagraph"/>
        <w:numPr>
          <w:ilvl w:val="0"/>
          <w:numId w:val="106"/>
        </w:numPr>
      </w:pPr>
      <w:r w:rsidRPr="007874FC">
        <w:t>Vouga</w:t>
      </w:r>
    </w:p>
    <w:p w:rsidR="00FB0021" w:rsidRPr="007874FC" w:rsidP="00FB0021">
      <w:pPr>
        <w:ind w:left="2124" w:hanging="1764"/>
        <w:rPr>
          <w:b/>
          <w:sz w:val="24"/>
        </w:rPr>
      </w:pPr>
      <w:r w:rsidRPr="007874FC">
        <w:rPr>
          <w:b/>
          <w:sz w:val="24"/>
        </w:rPr>
        <w:t>Maiores bacias hidrográficas Luso-espanholas</w:t>
      </w:r>
    </w:p>
    <w:p w:rsidR="00FB0021" w:rsidP="00FB0021">
      <w:pPr>
        <w:pStyle w:val="ListParagraph"/>
        <w:numPr>
          <w:ilvl w:val="0"/>
          <w:numId w:val="107"/>
        </w:numPr>
      </w:pPr>
      <w:r>
        <w:t>Tejo</w:t>
      </w:r>
    </w:p>
    <w:p w:rsidR="00FB0021" w:rsidP="00FB0021">
      <w:pPr>
        <w:pStyle w:val="ListParagraph"/>
        <w:numPr>
          <w:ilvl w:val="0"/>
          <w:numId w:val="107"/>
        </w:numPr>
      </w:pPr>
      <w:r>
        <w:t>Douro</w:t>
      </w:r>
    </w:p>
    <w:p w:rsidR="00FB0021" w:rsidP="00FB0021">
      <w:pPr>
        <w:pStyle w:val="ListParagraph"/>
        <w:numPr>
          <w:ilvl w:val="0"/>
          <w:numId w:val="107"/>
        </w:numPr>
      </w:pPr>
      <w:r>
        <w:t>Guadiana</w:t>
      </w:r>
    </w:p>
    <w:p w:rsidR="00FB0021" w:rsidP="00FB0021">
      <w:pPr>
        <w:rPr>
          <w:b/>
        </w:rPr>
      </w:pPr>
    </w:p>
    <w:p w:rsidR="00FB0021" w:rsidRPr="007874FC" w:rsidP="00FB0021">
      <w:pPr>
        <w:rPr>
          <w:b/>
          <w:sz w:val="24"/>
        </w:rPr>
      </w:pPr>
      <w:r w:rsidRPr="007874FC">
        <w:rPr>
          <w:b/>
          <w:sz w:val="24"/>
        </w:rPr>
        <w:t>Lagoas e albufeiras</w:t>
      </w:r>
    </w:p>
    <w:p w:rsidR="00FB0021" w:rsidP="00FB0021">
      <w:pPr>
        <w:ind w:firstLine="708"/>
      </w:pPr>
      <w:r>
        <w:t>Tanto as lagoas como as albufeiras, são importantes reservatórios de água doce.</w:t>
      </w:r>
    </w:p>
    <w:p w:rsidR="00FB0021" w:rsidP="00FB0021">
      <w:pPr>
        <w:ind w:firstLine="708"/>
      </w:pPr>
      <w:r>
        <w:t xml:space="preserve">Em Portugal, as lagoas existentes são pequenas e de pouca profundidade. </w:t>
      </w:r>
    </w:p>
    <w:p w:rsidR="00FB0021" w:rsidP="00FB0021">
      <w:pPr>
        <w:ind w:firstLine="708"/>
      </w:pPr>
      <w:r>
        <w:t>As albufeiras (lagos que se formam pelo enchimento de uma barragem) constituem os mais importantes reservatórios de água superficial em Portugal, isso associado a todas as vantagens de uma barragem.</w:t>
      </w:r>
    </w:p>
    <w:p w:rsidR="00FB0021" w:rsidP="00FB0021"/>
    <w:p w:rsidR="00FB0021" w:rsidRPr="007874FC" w:rsidP="00FB0021">
      <w:pPr>
        <w:rPr>
          <w:b/>
          <w:sz w:val="24"/>
        </w:rPr>
      </w:pPr>
      <w:r w:rsidRPr="007874FC">
        <w:rPr>
          <w:b/>
          <w:sz w:val="24"/>
        </w:rPr>
        <w:t>Águas subterrâneas</w:t>
      </w:r>
    </w:p>
    <w:p w:rsidR="00FB0021" w:rsidRPr="002452DF" w:rsidP="00FB0021">
      <w:r>
        <w:rPr>
          <w:noProof/>
          <w:lang w:eastAsia="pt-PT"/>
        </w:rPr>
        <w:drawing>
          <wp:anchor distT="0" distB="0" distL="114300" distR="114300" simplePos="0" relativeHeight="251938816" behindDoc="0" locked="0" layoutInCell="1" allowOverlap="1">
            <wp:simplePos x="0" y="0"/>
            <wp:positionH relativeFrom="column">
              <wp:posOffset>15240</wp:posOffset>
            </wp:positionH>
            <wp:positionV relativeFrom="paragraph">
              <wp:posOffset>-1905</wp:posOffset>
            </wp:positionV>
            <wp:extent cx="1371600" cy="2790825"/>
            <wp:effectExtent l="19050" t="0" r="0" b="0"/>
            <wp:wrapNone/>
            <wp:docPr id="1450" name="unidades_hidrogeologicas.gif" descr="unidades_hidrogeologic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dades_hidrogeologicas.gif"/>
                    <pic:cNvPicPr>
                      <a:picLocks noChangeAspect="1"/>
                    </pic:cNvPicPr>
                  </pic:nvPicPr>
                  <pic:blipFill>
                    <a:blip r:embed="rId42">
                      <a:clrChange>
                        <a:clrFrom>
                          <a:srgbClr val="FFFFFF"/>
                        </a:clrFrom>
                        <a:clrTo>
                          <a:srgbClr val="FFFFFF">
                            <a:alpha val="0"/>
                          </a:srgbClr>
                        </a:clrTo>
                      </a:clrChange>
                    </a:blip>
                    <a:stretch>
                      <a:fillRect/>
                    </a:stretch>
                  </pic:blipFill>
                  <pic:spPr>
                    <a:xfrm>
                      <a:off x="0" y="0"/>
                      <a:ext cx="1371600" cy="2790825"/>
                    </a:xfrm>
                    <a:prstGeom prst="rect">
                      <a:avLst/>
                    </a:prstGeom>
                  </pic:spPr>
                </pic:pic>
              </a:graphicData>
            </a:graphic>
          </wp:anchor>
        </w:drawing>
      </w:r>
    </w:p>
    <w:p w:rsidR="00FB0021" w:rsidP="00FB0021">
      <w:pPr>
        <w:rPr>
          <w:b/>
        </w:rPr>
      </w:pPr>
      <w:r>
        <w:rPr>
          <w:noProof/>
          <w:lang w:eastAsia="pt-PT"/>
        </w:rPr>
        <w:pict>
          <v:shape id="_x0000_s1451" type="#_x0000_t202" style="height:127.5pt;margin-left:110.7pt;margin-top:26.9pt;position:absolute;width:294pt;z-index:251943936" filled="f" stroked="f">
            <v:textbox>
              <w:txbxContent>
                <w:p w:rsidR="008837C9" w:rsidP="00FB0021">
                  <w:pPr>
                    <w:spacing w:line="360" w:lineRule="auto"/>
                    <w:jc w:val="both"/>
                  </w:pPr>
                  <w:r>
                    <w:t xml:space="preserve">É na bacia do Tejo e do Sado e nalgumas eras das orlas mesocenozóicas onde se registam maiores níveis de água no subsolo. Isto devido ao facto de o tipo de rocha nestes locais ser permeável (areias; argilas e calcário). Por sua vez, é no maciço antigo, constituído por xisto e granito onde se verificam menores níveis e água existente. </w:t>
                  </w:r>
                </w:p>
              </w:txbxContent>
            </v:textbox>
          </v:shape>
        </w:pict>
      </w:r>
      <w:r>
        <w:rPr>
          <w:noProof/>
          <w:lang w:eastAsia="pt-PT"/>
        </w:rPr>
        <w:pict>
          <v:shape id="_x0000_s1452" type="#_x0000_t202" style="height:38.25pt;margin-left:25.95pt;margin-top:26.9pt;position:absolute;width:71.25pt;z-index:251939840" filled="f" stroked="f">
            <v:textbox>
              <w:txbxContent>
                <w:p w:rsidR="008837C9" w:rsidP="00FB0021">
                  <w:pPr>
                    <w:jc w:val="center"/>
                  </w:pPr>
                  <w:r>
                    <w:t>Granito e xisto</w:t>
                  </w:r>
                </w:p>
              </w:txbxContent>
            </v:textbox>
          </v:shape>
        </w:pict>
      </w:r>
      <w:r>
        <w:rPr>
          <w:noProof/>
          <w:lang w:eastAsia="pt-PT"/>
        </w:rPr>
        <w:pict>
          <v:shape id="_x0000_s1453" type="#_x0000_t202" style="height:37.5pt;margin-left:12.7pt;margin-top:83.9pt;position:absolute;width:53.75pt;z-index:251942912" filled="f" stroked="f">
            <v:textbox>
              <w:txbxContent>
                <w:p w:rsidR="008837C9" w:rsidP="00FB0021">
                  <w:r>
                    <w:t>Areias e argilas</w:t>
                  </w:r>
                </w:p>
              </w:txbxContent>
            </v:textbox>
          </v:shape>
        </w:pict>
      </w:r>
      <w:r>
        <w:rPr>
          <w:noProof/>
          <w:lang w:eastAsia="pt-PT"/>
        </w:rPr>
        <w:pict>
          <v:shape id="_x0000_s1454" type="#_x0000_t202" style="height:21pt;margin-left:20.2pt;margin-top:175.4pt;position:absolute;width:53.75pt;z-index:251941888" filled="f" stroked="f">
            <v:textbox>
              <w:txbxContent>
                <w:p w:rsidR="008837C9" w:rsidP="00FB0021">
                  <w:r>
                    <w:t>Calcário</w:t>
                  </w:r>
                </w:p>
              </w:txbxContent>
            </v:textbox>
          </v:shape>
        </w:pict>
      </w:r>
      <w:r>
        <w:rPr>
          <w:noProof/>
          <w:lang w:eastAsia="pt-PT"/>
        </w:rPr>
        <w:pict>
          <v:shape id="_x0000_s1455" type="#_x0000_t202" style="height:21pt;margin-left:-14.3pt;margin-top:56.9pt;position:absolute;width:53.75pt;z-index:251940864" filled="f" stroked="f">
            <v:textbox>
              <w:txbxContent>
                <w:p w:rsidR="008837C9" w:rsidP="00FB0021">
                  <w:r>
                    <w:t>Calcário</w:t>
                  </w:r>
                </w:p>
              </w:txbxContent>
            </v:textbox>
          </v:shape>
        </w:pict>
      </w:r>
      <w:r w:rsidR="00FB0021">
        <w:rPr>
          <w:b/>
        </w:rPr>
        <w:t xml:space="preserve">                     </w:t>
      </w:r>
    </w:p>
    <w:p w:rsidR="00FB0021" w:rsidP="00FB0021">
      <w:pPr>
        <w:rPr>
          <w:b/>
        </w:rPr>
      </w:pPr>
    </w:p>
    <w:p w:rsidR="00FB0021" w:rsidP="00FB0021">
      <w:pPr>
        <w:rPr>
          <w:b/>
        </w:rPr>
      </w:pPr>
    </w:p>
    <w:p w:rsidR="00FB0021" w:rsidP="00FB0021">
      <w:pPr>
        <w:rPr>
          <w:b/>
        </w:rPr>
      </w:pPr>
    </w:p>
    <w:p w:rsidR="00FB0021" w:rsidP="00FB0021">
      <w:pPr>
        <w:rPr>
          <w:b/>
        </w:rPr>
      </w:pPr>
    </w:p>
    <w:p w:rsidR="00FB0021" w:rsidP="00FB0021">
      <w:pPr>
        <w:rPr>
          <w:b/>
        </w:rPr>
      </w:pPr>
    </w:p>
    <w:p w:rsidR="00FB0021" w:rsidP="00FB0021">
      <w:pPr>
        <w:rPr>
          <w:b/>
        </w:rPr>
      </w:pPr>
    </w:p>
    <w:p w:rsidR="00FB0021" w:rsidP="00FB0021">
      <w:pPr>
        <w:rPr>
          <w:b/>
        </w:rPr>
      </w:pPr>
    </w:p>
    <w:p w:rsidR="00FB0021" w:rsidP="00FB0021">
      <w:pPr>
        <w:jc w:val="right"/>
        <w:rPr>
          <w:rFonts w:ascii="Kristen ITC" w:hAnsi="Kristen ITC"/>
          <w:b/>
        </w:rPr>
      </w:pPr>
    </w:p>
    <w:p w:rsidR="00FB0021" w:rsidP="00FB0021">
      <w:pPr>
        <w:jc w:val="right"/>
        <w:rPr>
          <w:rFonts w:ascii="Kristen ITC" w:hAnsi="Kristen ITC"/>
          <w:b/>
        </w:rPr>
      </w:pPr>
    </w:p>
    <w:p w:rsidR="00FB0021" w:rsidP="00FB0021">
      <w:pPr>
        <w:jc w:val="right"/>
        <w:rPr>
          <w:rFonts w:ascii="Kristen ITC" w:hAnsi="Kristen ITC"/>
          <w:b/>
        </w:rPr>
      </w:pPr>
    </w:p>
    <w:p w:rsidR="00FB0021" w:rsidP="00FB0021">
      <w:pPr>
        <w:jc w:val="right"/>
        <w:rPr>
          <w:rFonts w:ascii="Kristen ITC" w:hAnsi="Kristen ITC"/>
          <w:b/>
        </w:rPr>
      </w:pPr>
      <w:r w:rsidRPr="0099026E">
        <w:rPr>
          <w:rFonts w:ascii="Kristen ITC" w:hAnsi="Kristen ITC"/>
          <w:b/>
        </w:rPr>
        <w:t>Noções</w:t>
      </w:r>
    </w:p>
    <w:p w:rsidR="00FB0021" w:rsidP="00FB0021">
      <w:pPr>
        <w:ind w:left="2124" w:hanging="2124"/>
      </w:pPr>
      <w:r w:rsidRPr="0099026E">
        <w:rPr>
          <w:b/>
        </w:rPr>
        <w:t>Aquíferos</w:t>
        <w:tab/>
      </w:r>
      <w:r>
        <w:t>Reservatórios de água com grande capacidade de armazenamento, resultante da infiltração das águas em áreas de rochas permeáveis.</w:t>
      </w:r>
    </w:p>
    <w:p w:rsidR="00A3428B" w:rsidP="00A3428B">
      <w:pPr>
        <w:ind w:left="2124" w:hanging="2124"/>
      </w:pPr>
      <w:r>
        <w:rPr>
          <w:b/>
        </w:rPr>
        <w:tab/>
      </w:r>
      <w:r w:rsidRPr="008369E8">
        <w:t>Encontram-se a grandes profundidades (rochas impermeáveis.</w:t>
      </w:r>
    </w:p>
    <w:p w:rsidR="00A3428B" w:rsidP="00A3428B">
      <w:pPr>
        <w:ind w:left="2124" w:hanging="2124"/>
        <w:rPr>
          <w:u w:val="thick"/>
        </w:rPr>
      </w:pPr>
      <w:r w:rsidRPr="0099026E">
        <w:rPr>
          <w:u w:val="thick"/>
        </w:rPr>
        <w:t>Depende:</w:t>
      </w:r>
    </w:p>
    <w:p w:rsidR="00A3428B" w:rsidRPr="0099026E" w:rsidP="00A3428B">
      <w:pPr>
        <w:pStyle w:val="ListParagraph"/>
        <w:numPr>
          <w:ilvl w:val="0"/>
          <w:numId w:val="92"/>
        </w:numPr>
        <w:rPr>
          <w:u w:val="thick"/>
        </w:rPr>
      </w:pPr>
      <w:r>
        <w:t>Características geológicas</w:t>
      </w:r>
    </w:p>
    <w:p w:rsidR="00A3428B" w:rsidRPr="0099026E" w:rsidP="00A3428B">
      <w:pPr>
        <w:pStyle w:val="ListParagraph"/>
        <w:numPr>
          <w:ilvl w:val="0"/>
          <w:numId w:val="92"/>
        </w:numPr>
        <w:rPr>
          <w:u w:val="thick"/>
        </w:rPr>
      </w:pPr>
      <w:r>
        <w:t>Quantidade de precipitação</w:t>
      </w:r>
    </w:p>
    <w:p w:rsidR="00FB0021" w:rsidRPr="00BD6221" w:rsidP="00FB0021">
      <w:pPr>
        <w:ind w:left="2124" w:hanging="2124"/>
      </w:pPr>
    </w:p>
    <w:p w:rsidR="00FB0021" w:rsidRPr="008369E8" w:rsidP="00FB0021">
      <w:pPr>
        <w:ind w:left="2124" w:hanging="2124"/>
      </w:pPr>
      <w:r>
        <w:rPr>
          <w:b/>
        </w:rPr>
        <w:t>Lençóis freáticos</w:t>
        <w:tab/>
      </w:r>
      <w:r>
        <w:t>Reservatórios de água, mas que se encontram a uma menor profundidade (rochas permeáveis)</w:t>
      </w:r>
    </w:p>
    <w:p w:rsidR="00FB0021" w:rsidP="00FB0021">
      <w:pPr>
        <w:ind w:left="2832" w:hanging="2832"/>
      </w:pPr>
      <w:r w:rsidRPr="0099026E">
        <w:rPr>
          <w:b/>
        </w:rPr>
        <w:t>Produtividade aquífera</w:t>
        <w:tab/>
      </w:r>
      <w:r>
        <w:t>Quantidade de água que é possível extrair continuamente em condições normais, sem afetar a reserva e a qualidade de água dos aquíferos.</w:t>
      </w:r>
    </w:p>
    <w:p w:rsidR="00FB0021" w:rsidRPr="001E0FB2" w:rsidP="00FB0021">
      <w:pPr>
        <w:ind w:left="2832" w:hanging="2832"/>
        <w:rPr>
          <w:u w:val="thick"/>
        </w:rPr>
      </w:pPr>
      <w:r w:rsidRPr="001E0FB2">
        <w:rPr>
          <w:u w:val="thick"/>
        </w:rPr>
        <w:t>Depende:</w:t>
      </w:r>
    </w:p>
    <w:p w:rsidR="00FB0021" w:rsidRPr="001E0FB2" w:rsidP="00FB0021">
      <w:pPr>
        <w:pStyle w:val="ListParagraph"/>
        <w:numPr>
          <w:ilvl w:val="0"/>
          <w:numId w:val="93"/>
        </w:numPr>
      </w:pPr>
      <w:r w:rsidRPr="001E0FB2">
        <w:t>Precipitação ocorrida</w:t>
      </w:r>
    </w:p>
    <w:p w:rsidR="00FB0021" w:rsidRPr="001E0FB2" w:rsidP="00FB0021">
      <w:pPr>
        <w:pStyle w:val="ListParagraph"/>
        <w:numPr>
          <w:ilvl w:val="0"/>
          <w:numId w:val="93"/>
        </w:numPr>
      </w:pPr>
      <w:r w:rsidRPr="001E0FB2">
        <w:t>Extração da água</w:t>
      </w:r>
    </w:p>
    <w:p w:rsidR="00FB0021" w:rsidP="00FB0021">
      <w:pPr>
        <w:pStyle w:val="ListParagraph"/>
        <w:numPr>
          <w:ilvl w:val="0"/>
          <w:numId w:val="93"/>
        </w:numPr>
      </w:pPr>
      <w:r w:rsidRPr="001E0FB2">
        <w:t>Efeitos da maré nos aquíferos costeiros (maré alta – aquífero sobre e vice-versa)</w:t>
      </w:r>
    </w:p>
    <w:p w:rsidR="00FB0021" w:rsidP="00FB0021">
      <w:pPr>
        <w:pStyle w:val="ListParagraph"/>
        <w:numPr>
          <w:ilvl w:val="0"/>
          <w:numId w:val="93"/>
        </w:numPr>
      </w:pPr>
      <w:r>
        <w:t>Alteração do regime de escoamento de rios influentes (que recarregam os aquíferos)</w:t>
      </w:r>
    </w:p>
    <w:p w:rsidR="00FB0021" w:rsidP="00FB0021">
      <w:pPr>
        <w:pStyle w:val="ListParagraph"/>
        <w:numPr>
          <w:ilvl w:val="0"/>
          <w:numId w:val="93"/>
        </w:numPr>
      </w:pPr>
      <w:r>
        <w:t>Evapotranspiração, etc.</w:t>
      </w:r>
    </w:p>
    <w:p w:rsidR="00FB0021" w:rsidP="00FB0021">
      <w:pPr>
        <w:ind w:left="360"/>
      </w:pPr>
    </w:p>
    <w:p w:rsidR="00FB0021" w:rsidRPr="007874FC" w:rsidP="00FB0021">
      <w:pPr>
        <w:ind w:left="360"/>
        <w:rPr>
          <w:b/>
          <w:sz w:val="24"/>
        </w:rPr>
      </w:pPr>
      <w:r w:rsidRPr="007874FC">
        <w:rPr>
          <w:b/>
          <w:sz w:val="24"/>
        </w:rPr>
        <w:t>Os aquíferos em Portugal, podem ser de 3 tipos:</w:t>
      </w:r>
    </w:p>
    <w:p w:rsidR="00FB0021" w:rsidP="00FB0021">
      <w:pPr>
        <w:ind w:left="360"/>
      </w:pPr>
      <w:r>
        <w:rPr>
          <w:noProof/>
          <w:lang w:eastAsia="pt-PT"/>
        </w:rPr>
        <w:drawing>
          <wp:anchor distT="0" distB="0" distL="114300" distR="114300" simplePos="0" relativeHeight="251947008" behindDoc="0" locked="0" layoutInCell="1" allowOverlap="1">
            <wp:simplePos x="0" y="0"/>
            <wp:positionH relativeFrom="column">
              <wp:posOffset>4406265</wp:posOffset>
            </wp:positionH>
            <wp:positionV relativeFrom="paragraph">
              <wp:posOffset>66675</wp:posOffset>
            </wp:positionV>
            <wp:extent cx="762000" cy="1704975"/>
            <wp:effectExtent l="19050" t="0" r="0" b="0"/>
            <wp:wrapNone/>
            <wp:docPr id="1456" name="Cópia de figura-2.2.jpg" descr="Cópia de figur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ópia de figura-2.2.jpg"/>
                    <pic:cNvPicPr>
                      <a:picLocks noChangeAspect="1"/>
                    </pic:cNvPicPr>
                  </pic:nvPicPr>
                  <pic:blipFill>
                    <a:blip r:embed="rId43"/>
                    <a:stretch>
                      <a:fillRect/>
                    </a:stretch>
                  </pic:blipFill>
                  <pic:spPr>
                    <a:xfrm>
                      <a:off x="0" y="0"/>
                      <a:ext cx="762000" cy="1704975"/>
                    </a:xfrm>
                    <a:prstGeom prst="rect">
                      <a:avLst/>
                    </a:prstGeom>
                  </pic:spPr>
                </pic:pic>
              </a:graphicData>
            </a:graphic>
          </wp:anchor>
        </w:drawing>
      </w:r>
      <w:r>
        <w:rPr>
          <w:noProof/>
          <w:lang w:eastAsia="pt-PT"/>
        </w:rPr>
        <w:drawing>
          <wp:anchor distT="0" distB="0" distL="114300" distR="114300" simplePos="0" relativeHeight="251945984" behindDoc="0" locked="0" layoutInCell="1" allowOverlap="1">
            <wp:simplePos x="0" y="0"/>
            <wp:positionH relativeFrom="column">
              <wp:posOffset>2310765</wp:posOffset>
            </wp:positionH>
            <wp:positionV relativeFrom="paragraph">
              <wp:posOffset>76200</wp:posOffset>
            </wp:positionV>
            <wp:extent cx="794385" cy="1666875"/>
            <wp:effectExtent l="19050" t="0" r="5715" b="0"/>
            <wp:wrapNone/>
            <wp:docPr id="1457" name="Cópia (2) de figura-2.2.jpg" descr="Cópia (2) de figur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ópia (2) de figura-2.2.jpg"/>
                    <pic:cNvPicPr>
                      <a:picLocks noChangeAspect="1"/>
                    </pic:cNvPicPr>
                  </pic:nvPicPr>
                  <pic:blipFill>
                    <a:blip r:embed="rId44"/>
                    <a:stretch>
                      <a:fillRect/>
                    </a:stretch>
                  </pic:blipFill>
                  <pic:spPr>
                    <a:xfrm>
                      <a:off x="0" y="0"/>
                      <a:ext cx="794385" cy="1666875"/>
                    </a:xfrm>
                    <a:prstGeom prst="rect">
                      <a:avLst/>
                    </a:prstGeom>
                  </pic:spPr>
                </pic:pic>
              </a:graphicData>
            </a:graphic>
          </wp:anchor>
        </w:drawing>
      </w:r>
      <w:r>
        <w:rPr>
          <w:noProof/>
          <w:lang w:eastAsia="pt-PT"/>
        </w:rPr>
        <w:drawing>
          <wp:anchor distT="0" distB="0" distL="114300" distR="114300" simplePos="0" relativeHeight="251944960" behindDoc="0" locked="0" layoutInCell="1" allowOverlap="1">
            <wp:simplePos x="0" y="0"/>
            <wp:positionH relativeFrom="column">
              <wp:posOffset>291465</wp:posOffset>
            </wp:positionH>
            <wp:positionV relativeFrom="paragraph">
              <wp:posOffset>47625</wp:posOffset>
            </wp:positionV>
            <wp:extent cx="771525" cy="1714500"/>
            <wp:effectExtent l="19050" t="0" r="9525" b="0"/>
            <wp:wrapNone/>
            <wp:docPr id="1458" name="figura-2.2.jpg" descr="figur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2.2.jpg"/>
                    <pic:cNvPicPr>
                      <a:picLocks noChangeAspect="1"/>
                    </pic:cNvPicPr>
                  </pic:nvPicPr>
                  <pic:blipFill>
                    <a:blip r:embed="rId45"/>
                    <a:stretch>
                      <a:fillRect/>
                    </a:stretch>
                  </pic:blipFill>
                  <pic:spPr>
                    <a:xfrm>
                      <a:off x="0" y="0"/>
                      <a:ext cx="771525" cy="1714500"/>
                    </a:xfrm>
                    <a:prstGeom prst="rect">
                      <a:avLst/>
                    </a:prstGeom>
                  </pic:spPr>
                </pic:pic>
              </a:graphicData>
            </a:graphic>
          </wp:anchor>
        </w:drawing>
      </w:r>
    </w:p>
    <w:p w:rsidR="00FB0021" w:rsidP="00FB0021">
      <w:pPr>
        <w:ind w:left="360"/>
      </w:pPr>
    </w:p>
    <w:p w:rsidR="00FB0021" w:rsidRPr="00EC29CF" w:rsidP="00FB0021"/>
    <w:p w:rsidR="00FB0021" w:rsidRPr="00EC29CF" w:rsidP="00FB0021"/>
    <w:p w:rsidR="00FB0021" w:rsidRPr="00EC29CF" w:rsidP="00FB0021"/>
    <w:p w:rsidR="00FB0021" w:rsidRPr="00EC29CF" w:rsidP="00FB0021">
      <w:r>
        <w:rPr>
          <w:noProof/>
          <w:lang w:eastAsia="pt-PT"/>
        </w:rPr>
        <w:pict>
          <v:shape id="_x0000_s1459" type="#_x0000_t202" style="height:80.75pt;margin-left:7.95pt;margin-top:12.75pt;position:absolute;width:146.25pt;z-index:251948032" filled="f" stroked="f">
            <v:textbox>
              <w:txbxContent>
                <w:p w:rsidR="008837C9" w:rsidRPr="00EC29CF" w:rsidP="00FB0021">
                  <w:pPr>
                    <w:rPr>
                      <w:b/>
                    </w:rPr>
                  </w:pPr>
                  <w:r w:rsidRPr="00EC29CF">
                    <w:rPr>
                      <w:b/>
                    </w:rPr>
                    <w:t>Aquífero poroso</w:t>
                  </w:r>
                </w:p>
                <w:p w:rsidR="008837C9" w:rsidP="00FB0021">
                  <w:r>
                    <w:t>Aquífero constituindo essencialmente por areias (Bacia do Tejo e do Sado)</w:t>
                  </w:r>
                </w:p>
              </w:txbxContent>
            </v:textbox>
          </v:shape>
        </w:pict>
      </w:r>
      <w:r>
        <w:rPr>
          <w:noProof/>
          <w:lang w:eastAsia="pt-PT"/>
        </w:rPr>
        <w:pict>
          <v:shape id="_x0000_s1460" type="#_x0000_t202" style="height:82.8pt;margin-left:331.45pt;margin-top:10.7pt;position:absolute;width:146.25pt;z-index:251950080" filled="f" stroked="f">
            <v:textbox>
              <w:txbxContent>
                <w:p w:rsidR="008837C9" w:rsidP="00FB0021">
                  <w:pPr>
                    <w:rPr>
                      <w:b/>
                    </w:rPr>
                  </w:pPr>
                  <w:r>
                    <w:rPr>
                      <w:b/>
                    </w:rPr>
                    <w:t>Aquífero fraturado ou fissurado</w:t>
                  </w:r>
                </w:p>
                <w:p w:rsidR="008837C9" w:rsidRPr="00EC29CF" w:rsidP="00FB0021">
                  <w:r>
                    <w:t>Aquífero relacionado com fraturas na rocha granítica</w:t>
                  </w:r>
                </w:p>
              </w:txbxContent>
            </v:textbox>
          </v:shape>
        </w:pict>
      </w:r>
      <w:r>
        <w:rPr>
          <w:noProof/>
          <w:lang w:eastAsia="pt-PT"/>
        </w:rPr>
        <w:pict>
          <v:shape id="_x0000_s1461" type="#_x0000_t202" style="height:83pt;margin-left:169.2pt;margin-top:10.5pt;position:absolute;width:146.25pt;z-index:251949056" filled="f" stroked="f">
            <v:textbox>
              <w:txbxContent>
                <w:p w:rsidR="008837C9" w:rsidRPr="00EC29CF" w:rsidP="00FB0021">
                  <w:pPr>
                    <w:rPr>
                      <w:b/>
                    </w:rPr>
                  </w:pPr>
                  <w:r>
                    <w:rPr>
                      <w:b/>
                    </w:rPr>
                    <w:t>Aquífero cársico</w:t>
                  </w:r>
                </w:p>
                <w:p w:rsidR="008837C9" w:rsidP="00FB0021">
                  <w:r>
                    <w:t>Aquífero que contém cavidades originadas pela dissolução da rocha calcária</w:t>
                  </w:r>
                </w:p>
                <w:p w:rsidR="008837C9" w:rsidP="00FB0021"/>
              </w:txbxContent>
            </v:textbox>
          </v:shape>
        </w:pict>
      </w:r>
    </w:p>
    <w:p w:rsidR="00FB0021" w:rsidRPr="00EC29CF" w:rsidP="00FB0021"/>
    <w:p w:rsidR="00FB0021" w:rsidRPr="00EC29CF" w:rsidP="00FB0021"/>
    <w:p w:rsidR="00FB0021" w:rsidRPr="00EC29CF" w:rsidP="00FB0021">
      <w:r>
        <w:rPr>
          <w:noProof/>
          <w:lang w:eastAsia="pt-PT"/>
        </w:rPr>
        <w:pict>
          <v:shape id="_x0000_s1462" type="#_x0000_t202" style="height:54.75pt;margin-left:21.3pt;margin-top:8.15pt;position:absolute;width:99pt;z-index:251988992" filled="f" stroked="f">
            <v:textbox>
              <w:txbxContent>
                <w:p w:rsidR="008837C9" w:rsidP="00A3428B">
                  <w:pPr>
                    <w:spacing w:after="120" w:line="240" w:lineRule="auto"/>
                    <w:jc w:val="center"/>
                  </w:pPr>
                  <w:r>
                    <w:rPr>
                      <w:rFonts w:cstheme="minorHAnsi"/>
                    </w:rPr>
                    <w:t>↓</w:t>
                  </w:r>
                </w:p>
                <w:p w:rsidR="008837C9" w:rsidP="00A3428B">
                  <w:pPr>
                    <w:spacing w:after="120" w:line="240" w:lineRule="auto"/>
                    <w:jc w:val="center"/>
                  </w:pPr>
                  <w:r>
                    <w:t>Bacia do Tejo e do Sado</w:t>
                  </w:r>
                </w:p>
              </w:txbxContent>
            </v:textbox>
          </v:shape>
        </w:pict>
      </w:r>
      <w:r>
        <w:rPr>
          <w:noProof/>
          <w:lang w:eastAsia="pt-PT"/>
        </w:rPr>
        <w:pict>
          <v:shape id="_x0000_s1463" type="#_x0000_t202" style="height:54.75pt;margin-left:349.8pt;margin-top:5.9pt;position:absolute;width:99pt;z-index:251987968" filled="f" stroked="f">
            <v:textbox>
              <w:txbxContent>
                <w:p w:rsidR="008837C9" w:rsidP="00A3428B">
                  <w:pPr>
                    <w:spacing w:after="120" w:line="240" w:lineRule="auto"/>
                    <w:jc w:val="center"/>
                  </w:pPr>
                  <w:r>
                    <w:rPr>
                      <w:rFonts w:cstheme="minorHAnsi"/>
                    </w:rPr>
                    <w:t>↓</w:t>
                  </w:r>
                </w:p>
                <w:p w:rsidR="008837C9" w:rsidP="00A3428B">
                  <w:pPr>
                    <w:spacing w:after="120" w:line="240" w:lineRule="auto"/>
                    <w:jc w:val="center"/>
                  </w:pPr>
                  <w:r>
                    <w:t>Maciço antigo</w:t>
                  </w:r>
                </w:p>
              </w:txbxContent>
            </v:textbox>
          </v:shape>
        </w:pict>
      </w:r>
      <w:r>
        <w:rPr>
          <w:noProof/>
          <w:lang w:eastAsia="pt-PT"/>
        </w:rPr>
        <w:pict>
          <v:shape id="_x0000_s1464" type="#_x0000_t202" style="height:54.75pt;margin-left:184.2pt;margin-top:8.15pt;position:absolute;width:99pt;z-index:251986944" filled="f" stroked="f">
            <v:textbox>
              <w:txbxContent>
                <w:p w:rsidR="008837C9" w:rsidP="00A3428B">
                  <w:pPr>
                    <w:spacing w:after="120" w:line="240" w:lineRule="auto"/>
                    <w:jc w:val="center"/>
                  </w:pPr>
                  <w:r>
                    <w:rPr>
                      <w:rFonts w:cstheme="minorHAnsi"/>
                    </w:rPr>
                    <w:t>↓</w:t>
                  </w:r>
                </w:p>
                <w:p w:rsidR="008837C9" w:rsidP="00A3428B">
                  <w:pPr>
                    <w:spacing w:after="120" w:line="240" w:lineRule="auto"/>
                    <w:jc w:val="center"/>
                  </w:pPr>
                  <w:r>
                    <w:t>Orlas</w:t>
                  </w:r>
                </w:p>
              </w:txbxContent>
            </v:textbox>
          </v:shape>
        </w:pict>
      </w:r>
    </w:p>
    <w:p w:rsidR="00FB0021" w:rsidP="00FB0021"/>
    <w:p w:rsidR="00FB0021" w:rsidRPr="00C80FF3" w:rsidP="00FB0021">
      <w:r>
        <w:tab/>
        <w:t xml:space="preserve">O </w:t>
      </w:r>
      <w:r>
        <w:rPr>
          <w:b/>
        </w:rPr>
        <w:t>maciço antigo</w:t>
      </w:r>
      <w:r>
        <w:t xml:space="preserve">, é constituído por rochas poucos permeáveis: xistos e granitos. A água só consegue infiltrar-se onde as rochas estão fissuradas. </w:t>
      </w:r>
    </w:p>
    <w:p w:rsidR="00FB0021" w:rsidP="00FB0021">
      <w:r>
        <w:tab/>
        <w:t xml:space="preserve">A </w:t>
      </w:r>
      <w:r>
        <w:rPr>
          <w:b/>
        </w:rPr>
        <w:t>Bacia do Tejo e do Sado</w:t>
      </w:r>
      <w:r>
        <w:t xml:space="preserve"> possui o maior sistema de aquíferos da península ibérica. </w:t>
      </w:r>
    </w:p>
    <w:p w:rsidR="00FB0021" w:rsidP="00FB0021">
      <w:r>
        <w:tab/>
        <w:t xml:space="preserve">É uma região especialmente rica em reservas de água subterrânea, porque nela convergem água das regiões envolventes, mais elevadas, e porque possui vários aquíferos muito porosos. </w:t>
      </w:r>
    </w:p>
    <w:p w:rsidR="00FB0021" w:rsidP="00FB0021">
      <w:r>
        <w:tab/>
        <w:t xml:space="preserve">As </w:t>
      </w:r>
      <w:r>
        <w:rPr>
          <w:b/>
        </w:rPr>
        <w:t>regiões das orlas</w:t>
      </w:r>
      <w:r>
        <w:t xml:space="preserve">, são também ricas e bastante exploradas. Na </w:t>
      </w:r>
      <w:r w:rsidRPr="00C16CAB">
        <w:rPr>
          <w:u w:val="thick"/>
        </w:rPr>
        <w:t>orla Meridional</w:t>
      </w:r>
      <w:r>
        <w:t xml:space="preserve"> existem situações de sobre-exploração dos aquíferos, em virtude das fracas precipitações e da pressão turística que se exerce nesta região, particularmente no verão.</w:t>
      </w:r>
    </w:p>
    <w:p w:rsidR="00FB0021" w:rsidP="00FB0021">
      <w:r>
        <w:tab/>
        <w:t xml:space="preserve">Na </w:t>
      </w:r>
      <w:r w:rsidRPr="00C16CAB">
        <w:rPr>
          <w:u w:val="thick"/>
        </w:rPr>
        <w:t>orla ocidental</w:t>
      </w:r>
      <w:r>
        <w:t>, os sistemas de aquíferos são também muito importantes e de elevada produtividade. São regiões onde há grandes extensões de rocha calcária por vezes muito carsificada, o que facilita a infiltração da água</w:t>
      </w:r>
    </w:p>
    <w:p w:rsidR="00FB0021" w:rsidP="00FB0021">
      <w:pPr>
        <w:jc w:val="right"/>
        <w:rPr>
          <w:rFonts w:ascii="Kristen ITC" w:hAnsi="Kristen ITC"/>
          <w:b/>
        </w:rPr>
      </w:pPr>
      <w:r w:rsidRPr="00C16CAB">
        <w:rPr>
          <w:rFonts w:ascii="Kristen ITC" w:hAnsi="Kristen ITC"/>
          <w:b/>
        </w:rPr>
        <w:t>Noções</w:t>
      </w:r>
    </w:p>
    <w:p w:rsidR="00FB0021" w:rsidP="00FB0021">
      <w:r>
        <w:rPr>
          <w:b/>
        </w:rPr>
        <w:t>Algar</w:t>
        <w:tab/>
        <w:tab/>
      </w:r>
      <w:r>
        <w:t>Abertura/fratura aproveitada para a entrada de água</w:t>
      </w:r>
    </w:p>
    <w:p w:rsidR="00FB0021" w:rsidP="00FB0021">
      <w:r>
        <w:rPr>
          <w:b/>
        </w:rPr>
        <w:t>Exsurgência</w:t>
        <w:tab/>
        <w:tab/>
      </w:r>
      <w:r>
        <w:t>Nascente de um rio que provém de um aquífero</w:t>
      </w:r>
    </w:p>
    <w:p w:rsidR="00FB0021" w:rsidRPr="00C16CAB" w:rsidP="00FB0021">
      <w:pPr>
        <w:ind w:left="2124" w:hanging="2124"/>
      </w:pPr>
      <w:r>
        <w:rPr>
          <w:b/>
          <w:noProof/>
          <w:lang w:eastAsia="pt-PT"/>
        </w:rPr>
        <w:pict>
          <v:shape id="_x0000_s1465" type="#_x0000_t202" style="height:416.25pt;margin-left:187.2pt;margin-top:354.4pt;mso-position-horizontal-relative:margin;mso-position-vertical-relative:margin;position:absolute;width:270pt;z-index:251963392" filled="f" stroked="f">
            <v:textbox>
              <w:txbxContent>
                <w:p w:rsidR="008837C9" w:rsidRPr="007874FC" w:rsidP="00FB0021">
                  <w:pPr>
                    <w:rPr>
                      <w:b/>
                      <w:sz w:val="24"/>
                    </w:rPr>
                  </w:pPr>
                  <w:r w:rsidRPr="007874FC">
                    <w:rPr>
                      <w:b/>
                      <w:sz w:val="24"/>
                    </w:rPr>
                    <w:t>Gestão da água segundo o setor de atividade</w:t>
                  </w:r>
                </w:p>
                <w:p w:rsidR="008837C9" w:rsidP="00FB0021">
                  <w:r>
                    <w:t>AGRICULTURA</w:t>
                  </w:r>
                </w:p>
                <w:p w:rsidR="008837C9" w:rsidP="00FB0021">
                  <w:pPr>
                    <w:pStyle w:val="ListParagraph"/>
                    <w:numPr>
                      <w:ilvl w:val="0"/>
                      <w:numId w:val="100"/>
                    </w:numPr>
                  </w:pPr>
                  <w:r>
                    <w:t>Utilização de técnicas de irrigação pouco consumidoras de água</w:t>
                  </w:r>
                </w:p>
                <w:p w:rsidR="008837C9" w:rsidP="00FB0021">
                  <w:pPr>
                    <w:pStyle w:val="ListParagraph"/>
                    <w:numPr>
                      <w:ilvl w:val="0"/>
                      <w:numId w:val="100"/>
                    </w:numPr>
                  </w:pPr>
                  <w:r>
                    <w:t>Seleção de culturas mais adequadas as condições climáticas da diferentes regiões</w:t>
                  </w:r>
                </w:p>
                <w:p w:rsidR="008837C9" w:rsidP="00FB0021">
                  <w:pPr>
                    <w:pStyle w:val="ListParagraph"/>
                    <w:numPr>
                      <w:ilvl w:val="0"/>
                      <w:numId w:val="100"/>
                    </w:numPr>
                  </w:pPr>
                  <w:r>
                    <w:t>Reutilização da água previamente sujeita a tratamento</w:t>
                  </w:r>
                </w:p>
                <w:p w:rsidR="008837C9" w:rsidP="00FB0021">
                  <w:pPr>
                    <w:pStyle w:val="ListParagraph"/>
                    <w:ind w:left="0"/>
                  </w:pPr>
                  <w:r>
                    <w:t>INDÚSTRIA</w:t>
                  </w:r>
                </w:p>
                <w:p w:rsidR="008837C9" w:rsidP="00FB0021">
                  <w:pPr>
                    <w:pStyle w:val="ListParagraph"/>
                    <w:numPr>
                      <w:ilvl w:val="0"/>
                      <w:numId w:val="101"/>
                    </w:numPr>
                  </w:pPr>
                  <w:r>
                    <w:t>Utilização de técnicas mais eficientes e menos consumidoras de água</w:t>
                  </w:r>
                </w:p>
                <w:p w:rsidR="008837C9" w:rsidP="00FB0021">
                  <w:pPr>
                    <w:pStyle w:val="ListParagraph"/>
                    <w:numPr>
                      <w:ilvl w:val="0"/>
                      <w:numId w:val="101"/>
                    </w:numPr>
                  </w:pPr>
                  <w:r>
                    <w:t>Utilização da mesma água para fins diferentes</w:t>
                  </w:r>
                </w:p>
                <w:p w:rsidR="008837C9" w:rsidP="00FB0021">
                  <w:pPr>
                    <w:pStyle w:val="ListParagraph"/>
                    <w:numPr>
                      <w:ilvl w:val="0"/>
                      <w:numId w:val="101"/>
                    </w:numPr>
                  </w:pPr>
                  <w:r>
                    <w:t>Tratamento de águas residuais e sua reutilização</w:t>
                  </w:r>
                </w:p>
                <w:p w:rsidR="008837C9" w:rsidP="00FB0021">
                  <w:r>
                    <w:t>DOMÉSTICOS/ EMPRESAS  DE CPMÉRCIO/SERVIÇOS</w:t>
                  </w:r>
                </w:p>
                <w:p w:rsidR="008837C9" w:rsidP="00FB0021">
                  <w:pPr>
                    <w:pStyle w:val="ListParagraph"/>
                    <w:numPr>
                      <w:ilvl w:val="0"/>
                      <w:numId w:val="102"/>
                    </w:numPr>
                  </w:pPr>
                  <w:r>
                    <w:t>Utilização de máquinas de lavar roupa e loiça com doseador de carga</w:t>
                  </w:r>
                </w:p>
                <w:p w:rsidR="008837C9" w:rsidP="00FB0021">
                  <w:pPr>
                    <w:pStyle w:val="ListParagraph"/>
                    <w:numPr>
                      <w:ilvl w:val="0"/>
                      <w:numId w:val="102"/>
                    </w:numPr>
                  </w:pPr>
                  <w:r>
                    <w:t>Criação de hábitos que evitem desperdícios e gastos desnecessários</w:t>
                  </w:r>
                </w:p>
                <w:p w:rsidR="008837C9" w:rsidP="00FB0021">
                  <w:pPr>
                    <w:pStyle w:val="ListParagraph"/>
                    <w:numPr>
                      <w:ilvl w:val="0"/>
                      <w:numId w:val="102"/>
                    </w:numPr>
                  </w:pPr>
                  <w:r>
                    <w:t xml:space="preserve">Reutilização da água tratada dos autoclismos em regas. </w:t>
                  </w:r>
                </w:p>
                <w:p w:rsidR="008837C9" w:rsidP="00FB0021"/>
              </w:txbxContent>
            </v:textbox>
            <w10:wrap type="square"/>
          </v:shape>
        </w:pict>
      </w:r>
      <w:r w:rsidR="00FB0021">
        <w:rPr>
          <w:b/>
        </w:rPr>
        <w:t>Ressurgência</w:t>
        <w:tab/>
      </w:r>
      <w:r w:rsidR="00FB0021">
        <w:t>Rio que, devido ao facto de solo ser calcário, disparasse à superfície e surge, novamente, uns quilómetros á frente.</w:t>
      </w:r>
    </w:p>
    <w:p w:rsidR="00FB0021" w:rsidRPr="007874FC" w:rsidP="00FB0021">
      <w:pPr>
        <w:rPr>
          <w:sz w:val="24"/>
        </w:rPr>
      </w:pPr>
      <w:r w:rsidRPr="007874FC">
        <w:rPr>
          <w:b/>
          <w:sz w:val="24"/>
        </w:rPr>
        <w:t>Poluição dos recursos hídricos</w:t>
      </w:r>
    </w:p>
    <w:p w:rsidR="00FB0021" w:rsidP="00FB0021">
      <w:pPr>
        <w:pStyle w:val="ListParagraph"/>
        <w:numPr>
          <w:ilvl w:val="0"/>
          <w:numId w:val="94"/>
        </w:numPr>
      </w:pPr>
      <w:r>
        <w:t>AGRICULTURA</w:t>
      </w:r>
    </w:p>
    <w:p w:rsidR="00FB0021" w:rsidP="00FB0021">
      <w:r>
        <w:t>Excessiva e incorreta utilização de químicos</w:t>
      </w:r>
    </w:p>
    <w:p w:rsidR="00FB0021" w:rsidP="00FB0021">
      <w:r>
        <w:t>Sistemas de rega inadequados</w:t>
      </w:r>
    </w:p>
    <w:p w:rsidR="00FB0021" w:rsidP="00FB0021">
      <w:r>
        <w:t>Efluentes das pecuárias</w:t>
      </w:r>
    </w:p>
    <w:p w:rsidR="00FB0021" w:rsidP="00FB0021">
      <w:pPr>
        <w:pStyle w:val="ListParagraph"/>
        <w:numPr>
          <w:ilvl w:val="0"/>
          <w:numId w:val="94"/>
        </w:numPr>
      </w:pPr>
      <w:r>
        <w:t>INDÚSTRIA</w:t>
      </w:r>
    </w:p>
    <w:p w:rsidR="00FB0021" w:rsidP="00FB0021">
      <w:r>
        <w:t>Utilização da água em sistemas de arrefecimento e lavagem</w:t>
      </w:r>
    </w:p>
    <w:p w:rsidR="00FB0021" w:rsidP="00FB0021">
      <w:r>
        <w:t>Efluentes contaminados por diversos químicos e matéria-orgânica</w:t>
      </w:r>
    </w:p>
    <w:p w:rsidR="00FB0021" w:rsidP="00FB0021">
      <w:pPr>
        <w:pStyle w:val="ListParagraph"/>
        <w:numPr>
          <w:ilvl w:val="0"/>
          <w:numId w:val="94"/>
        </w:numPr>
      </w:pPr>
      <w:r>
        <w:t>DOMÉSTICO</w:t>
      </w:r>
    </w:p>
    <w:p w:rsidR="00FB0021" w:rsidP="00FB0021">
      <w:r>
        <w:t>Grande consumo de água</w:t>
      </w:r>
    </w:p>
    <w:p w:rsidR="00FB0021" w:rsidRPr="00BD6221" w:rsidP="00FB0021">
      <w:r>
        <w:t>Esgotos (vírus e bactérias)</w:t>
      </w:r>
    </w:p>
    <w:p w:rsidR="00FB0021" w:rsidRPr="007874FC" w:rsidP="00FB0021">
      <w:pPr>
        <w:rPr>
          <w:b/>
          <w:sz w:val="24"/>
        </w:rPr>
      </w:pPr>
      <w:r w:rsidRPr="007874FC">
        <w:rPr>
          <w:b/>
          <w:sz w:val="24"/>
        </w:rPr>
        <w:t>Gestão dos recursos hídricos</w:t>
      </w:r>
    </w:p>
    <w:p w:rsidR="00FB0021" w:rsidP="00FB0021">
      <w:pPr>
        <w:pStyle w:val="ListParagraph"/>
        <w:numPr>
          <w:ilvl w:val="0"/>
          <w:numId w:val="95"/>
        </w:numPr>
        <w:rPr>
          <w:b/>
        </w:rPr>
      </w:pPr>
      <w:r>
        <w:rPr>
          <w:b/>
        </w:rPr>
        <w:t>Problemas que põe em risco as disponibilidades hídricas</w:t>
      </w:r>
    </w:p>
    <w:p w:rsidR="00FB0021" w:rsidP="00FB0021">
      <w:pPr>
        <w:ind w:left="3540" w:hanging="3540"/>
      </w:pPr>
      <w:r w:rsidRPr="00C16CAB">
        <w:t>ATIVIDADES AGROPECUÁRIAS</w:t>
        <w:tab/>
        <w:t>Uso intensivo de pesticidas e adubos nas atividades agrícolas; deposição de dejetos de animais resultantes desta atividade.</w:t>
      </w:r>
    </w:p>
    <w:p w:rsidR="00FB0021" w:rsidP="00FB0021">
      <w:r>
        <w:t>RESÍDIOS INDUSTRIAIS</w:t>
        <w:tab/>
        <w:tab/>
        <w:tab/>
        <w:t>Descarada de efluentes, resultantes desta atividade</w:t>
      </w:r>
    </w:p>
    <w:p w:rsidR="00FB0021" w:rsidP="00FB0021">
      <w:pPr>
        <w:ind w:left="3540" w:hanging="3540"/>
      </w:pPr>
      <w:r>
        <w:t>EFLUENTES DOMÉSTICOS</w:t>
        <w:tab/>
        <w:t>Deposição de lixos urbanos em aterros; construção deficiente de fossas céticas.</w:t>
      </w:r>
    </w:p>
    <w:p w:rsidR="00FB0021" w:rsidP="00FB0021">
      <w:pPr>
        <w:ind w:left="3540" w:hanging="3540"/>
      </w:pPr>
      <w:r>
        <w:t>SALINIZAÇÃO</w:t>
        <w:tab/>
        <w:t>Resulta da exploração excessiva dos aquíferos</w:t>
      </w:r>
    </w:p>
    <w:p w:rsidR="00FB0021" w:rsidP="00FB0021">
      <w:pPr>
        <w:ind w:left="3540" w:hanging="3540"/>
      </w:pPr>
      <w:r>
        <w:tab/>
        <w:t>Faz sentir-se no litoral, sobretudo onde se regista exploração/captação de água dos aquíferos (Algarve)</w:t>
      </w:r>
    </w:p>
    <w:p w:rsidR="00FB0021" w:rsidRPr="00340C3D" w:rsidP="00FB0021">
      <w:pPr>
        <w:ind w:left="3540" w:hanging="3540"/>
      </w:pPr>
      <w:r w:rsidRPr="00340C3D">
        <w:rPr>
          <w:b/>
        </w:rPr>
        <w:t xml:space="preserve">Nota: </w:t>
      </w:r>
      <w:r>
        <w:t>É muito dispendioso fazer a dessalinização</w:t>
      </w:r>
    </w:p>
    <w:p w:rsidR="00FB0021" w:rsidP="00FB0021"/>
    <w:p w:rsidR="00FB0021" w:rsidP="00FB0021">
      <w:pPr>
        <w:ind w:left="3540" w:hanging="3540"/>
      </w:pPr>
      <w:r>
        <w:t>DESFLORESTAÇÃO</w:t>
        <w:tab/>
        <w:t>Pode dever-se a incêndios florestais ou</w:t>
        <w:tab/>
        <w:t>ao abate de árvores para diversos fins (madeira; crescimento urbano; construção de vidas de comunicação; ect)</w:t>
      </w:r>
    </w:p>
    <w:p w:rsidR="00FB0021" w:rsidRPr="00A3612E" w:rsidP="00FB0021">
      <w:pPr>
        <w:ind w:left="3540" w:hanging="3540"/>
        <w:rPr>
          <w:u w:val="thick"/>
        </w:rPr>
      </w:pPr>
      <w:r w:rsidRPr="00A3612E">
        <w:rPr>
          <w:u w:val="thick"/>
        </w:rPr>
        <w:t>Consequências</w:t>
      </w:r>
    </w:p>
    <w:p w:rsidR="00FB0021" w:rsidP="00FB0021">
      <w:pPr>
        <w:pStyle w:val="ListParagraph"/>
        <w:numPr>
          <w:ilvl w:val="0"/>
          <w:numId w:val="94"/>
        </w:numPr>
      </w:pPr>
      <w:r>
        <w:t>Aumento da escorrência e diminuição da infiltração</w:t>
      </w:r>
    </w:p>
    <w:p w:rsidR="00FB0021" w:rsidP="00FB0021">
      <w:pPr>
        <w:pStyle w:val="ListParagraph"/>
        <w:numPr>
          <w:ilvl w:val="0"/>
          <w:numId w:val="94"/>
        </w:numPr>
      </w:pPr>
      <w:r>
        <w:t>Aumento da erosão dos solos que compromete a recarga dos aquíferos</w:t>
      </w:r>
    </w:p>
    <w:p w:rsidR="00FB0021" w:rsidP="00FB0021">
      <w:pPr>
        <w:ind w:left="3540" w:hanging="3540"/>
      </w:pPr>
      <w:r>
        <w:t>EUTROFIZAÇÃO</w:t>
        <w:tab/>
        <w:t>Corresponde a uma descarga excessiva de nutrientes/fertilizantes em lagos e rios, o que leva a um crescimento exponencial de algas nas águas que absorvem o oxigénio, o que pode provocar a extinção das espécies aí existentes.</w:t>
      </w:r>
    </w:p>
    <w:p w:rsidR="00FB0021" w:rsidP="00FB0021">
      <w:pPr>
        <w:rPr>
          <w:b/>
        </w:rPr>
      </w:pPr>
    </w:p>
    <w:p w:rsidR="00FB0021" w:rsidP="00FB0021">
      <w:pPr>
        <w:pStyle w:val="ListParagraph"/>
        <w:numPr>
          <w:ilvl w:val="0"/>
          <w:numId w:val="95"/>
        </w:numPr>
        <w:rPr>
          <w:b/>
        </w:rPr>
      </w:pPr>
      <w:r>
        <w:rPr>
          <w:b/>
        </w:rPr>
        <w:t>Problemas com o tratamento de águas residuais</w:t>
      </w:r>
    </w:p>
    <w:p w:rsidR="00FB0021" w:rsidP="00FB0021">
      <w:r w:rsidRPr="00A3612E">
        <w:t>Um dos problemas está relacionado com o desfasamento que existe entre as fossas céticas e o saneamento, isto é, ainda há muitas águas residuais que não são levadas para as ETARs. O outro problema está relacionado com as próprias ETARs, pois, teoricamente estas funcionam bem mas, na prática denotam deficiência em alguns aspetos.</w:t>
      </w:r>
    </w:p>
    <w:p w:rsidR="00FB0021" w:rsidP="00FB0021"/>
    <w:p w:rsidR="00FB0021" w:rsidP="00FB0021"/>
    <w:p w:rsidR="00FB0021" w:rsidP="00FB0021"/>
    <w:p w:rsidR="00FB0021" w:rsidP="00FB0021"/>
    <w:p w:rsidR="00FB0021" w:rsidP="00FB0021">
      <w:pPr>
        <w:pStyle w:val="ListParagraph"/>
        <w:numPr>
          <w:ilvl w:val="0"/>
          <w:numId w:val="95"/>
        </w:numPr>
        <w:rPr>
          <w:b/>
        </w:rPr>
      </w:pPr>
      <w:r>
        <w:rPr>
          <w:b/>
        </w:rPr>
        <w:t>Problemas da distribuição e do consumo de água</w:t>
      </w:r>
    </w:p>
    <w:p w:rsidR="00FB0021" w:rsidP="00FB0021">
      <w:r>
        <w:t>EM Portugal, são visíveis disparidades ao nível do consumo e da distribuição da água</w:t>
      </w:r>
    </w:p>
    <w:p w:rsidR="00FB0021" w:rsidP="00FB0021">
      <w:r>
        <w:t>Ao nível da distribuição, existem desigualdades regionais, havendo regiões com falta de água (sul e interior), isto porque as nascentes encontram-se principalmente a norte e nas orlas de Portugal.</w:t>
      </w:r>
    </w:p>
    <w:p w:rsidR="00FB0021" w:rsidP="00FB0021">
      <w:r>
        <w:t>Existe também uma disparidade a nível do consumo, pois é o setor agrícola que regista maiores níveis de consumo de água, seguido da indústria e depois do consumo doméstico</w:t>
      </w:r>
    </w:p>
    <w:p w:rsidR="00FB0021" w:rsidP="00FB0021"/>
    <w:p w:rsidR="00FB0021" w:rsidP="00FB0021">
      <w:pPr>
        <w:pStyle w:val="ListParagraph"/>
        <w:numPr>
          <w:ilvl w:val="0"/>
          <w:numId w:val="95"/>
        </w:numPr>
        <w:rPr>
          <w:b/>
        </w:rPr>
      </w:pPr>
      <w:r>
        <w:rPr>
          <w:b/>
        </w:rPr>
        <w:t>Importância dos planos de ordenamento (POA e POBH)</w:t>
      </w:r>
    </w:p>
    <w:p w:rsidR="00FB0021" w:rsidP="00FB0021">
      <w:r>
        <w:t>Tanto o POA (Plano de Ordenamento das Albufeiras) como o POBH (Plano de Ordenamento das Bacias Hidrográficas), têm particular importância na gestão dos recursos hídricos, por forma a assegurar um melhor conhecimento e racionalização dos recursos hídricos.</w:t>
      </w:r>
    </w:p>
    <w:p w:rsidR="00FB0021" w:rsidP="00FB0021">
      <w:r>
        <w:t>POA</w:t>
        <w:tab/>
        <w:tab/>
        <w:t>Está concentrado nas barragens e nas respetivas albufeiras</w:t>
      </w:r>
    </w:p>
    <w:p w:rsidR="00FB0021" w:rsidP="00FB0021">
      <w:r>
        <w:t>POBH</w:t>
        <w:tab/>
        <w:tab/>
        <w:t>Gestão das águas internacionais;</w:t>
      </w:r>
    </w:p>
    <w:p w:rsidR="00FB0021" w:rsidP="00FB0021">
      <w:r>
        <w:tab/>
        <w:tab/>
        <w:t>Gestão dos efluentes</w:t>
      </w:r>
    </w:p>
    <w:p w:rsidR="00A3428B" w:rsidRPr="00A3428B" w:rsidP="00A3428B">
      <w:pPr>
        <w:ind w:left="2832" w:hanging="2832"/>
      </w:pPr>
      <w:r>
        <w:rPr>
          <w:b/>
        </w:rPr>
        <w:t>Planos intermunicipais</w:t>
        <w:tab/>
      </w:r>
      <w:r>
        <w:t>Junção de municípios para obter recursos hídricos em quantidade e qualidade</w:t>
      </w:r>
    </w:p>
    <w:p w:rsidR="00FB0021" w:rsidRPr="00206D39" w:rsidP="00FB0021">
      <w:pPr>
        <w:rPr>
          <w:b/>
        </w:rPr>
      </w:pPr>
      <w:r w:rsidRPr="00206D39">
        <w:rPr>
          <w:b/>
        </w:rPr>
        <w:t>Outros planos</w:t>
      </w:r>
    </w:p>
    <w:p w:rsidR="00FB0021" w:rsidP="00FB0021">
      <w:pPr>
        <w:pStyle w:val="ListParagraph"/>
        <w:numPr>
          <w:ilvl w:val="0"/>
          <w:numId w:val="99"/>
        </w:numPr>
      </w:pPr>
      <w:r>
        <w:t>PNA (Plano Nacional da Água)</w:t>
      </w:r>
    </w:p>
    <w:p w:rsidR="00FB0021" w:rsidP="00FB0021">
      <w:pPr>
        <w:pStyle w:val="ListParagraph"/>
        <w:numPr>
          <w:ilvl w:val="0"/>
          <w:numId w:val="99"/>
        </w:numPr>
      </w:pPr>
      <w:r>
        <w:t>DQA (Diretiva-Quadro da Água)</w:t>
      </w:r>
    </w:p>
    <w:p w:rsidR="00FB0021" w:rsidP="00FB0021">
      <w:pPr>
        <w:ind w:left="360"/>
      </w:pPr>
    </w:p>
    <w:p w:rsidR="00FB0021" w:rsidP="00FB0021">
      <w:pPr>
        <w:pStyle w:val="ListParagraph"/>
        <w:numPr>
          <w:ilvl w:val="0"/>
          <w:numId w:val="95"/>
        </w:numPr>
        <w:rPr>
          <w:b/>
        </w:rPr>
      </w:pPr>
      <w:r>
        <w:rPr>
          <w:b/>
        </w:rPr>
        <w:t>Potencializar os recursos hídricos</w:t>
      </w:r>
    </w:p>
    <w:p w:rsidR="00FB0021" w:rsidP="00FB0021">
      <w:pPr>
        <w:pStyle w:val="ListParagraph"/>
        <w:numPr>
          <w:ilvl w:val="0"/>
          <w:numId w:val="96"/>
        </w:numPr>
      </w:pPr>
      <w:r>
        <w:t>Ao nível do consumo, será necessário implementar medidas para que a água seja racionalizada, por forma a evitar desperdícios.</w:t>
      </w:r>
    </w:p>
    <w:p w:rsidR="00FB0021" w:rsidP="00FB0021">
      <w:pPr>
        <w:pStyle w:val="ListParagraph"/>
        <w:numPr>
          <w:ilvl w:val="0"/>
          <w:numId w:val="96"/>
        </w:numPr>
      </w:pPr>
      <w:r>
        <w:t>Será também necessário intensificar as fiscalizações ao funcionamento das ETARs</w:t>
      </w:r>
    </w:p>
    <w:p w:rsidR="00FB0021" w:rsidP="00FB0021">
      <w:pPr>
        <w:pStyle w:val="ListParagraph"/>
        <w:numPr>
          <w:ilvl w:val="0"/>
          <w:numId w:val="96"/>
        </w:numPr>
      </w:pPr>
      <w:r>
        <w:t>Proteger, tratar e reutilizar a água</w:t>
      </w:r>
    </w:p>
    <w:p w:rsidR="00FB0021" w:rsidP="00FB0021">
      <w:pPr>
        <w:pStyle w:val="ListParagraph"/>
        <w:numPr>
          <w:ilvl w:val="0"/>
          <w:numId w:val="96"/>
        </w:numPr>
      </w:pPr>
      <w:r>
        <w:t>Fazer o seu aproveitamento para novas utilidades</w:t>
      </w:r>
    </w:p>
    <w:p w:rsidR="007874FC" w:rsidP="00FB0021">
      <w:pPr>
        <w:rPr>
          <w:b/>
          <w:sz w:val="24"/>
        </w:rPr>
      </w:pPr>
    </w:p>
    <w:p w:rsidR="007874FC" w:rsidP="00FB0021">
      <w:pPr>
        <w:rPr>
          <w:b/>
          <w:sz w:val="24"/>
        </w:rPr>
      </w:pPr>
    </w:p>
    <w:p w:rsidR="007874FC" w:rsidP="00FB0021">
      <w:pPr>
        <w:rPr>
          <w:b/>
          <w:sz w:val="24"/>
        </w:rPr>
      </w:pPr>
    </w:p>
    <w:p w:rsidR="007874FC" w:rsidP="00FB0021">
      <w:pPr>
        <w:rPr>
          <w:b/>
          <w:sz w:val="24"/>
        </w:rPr>
      </w:pPr>
    </w:p>
    <w:p w:rsidR="00FB0021" w:rsidRPr="007874FC" w:rsidP="00FB0021">
      <w:pPr>
        <w:rPr>
          <w:b/>
          <w:sz w:val="24"/>
        </w:rPr>
      </w:pPr>
      <w:r w:rsidRPr="007874FC">
        <w:rPr>
          <w:b/>
          <w:sz w:val="24"/>
        </w:rPr>
        <w:t>Outras medidas para preservar os recursos hídricos</w:t>
      </w:r>
    </w:p>
    <w:p w:rsidR="00FB0021" w:rsidRPr="00206D39" w:rsidP="00FB0021">
      <w:pPr>
        <w:pStyle w:val="ListParagraph"/>
        <w:numPr>
          <w:ilvl w:val="0"/>
          <w:numId w:val="98"/>
        </w:numPr>
        <w:rPr>
          <w:b/>
        </w:rPr>
      </w:pPr>
      <w:r>
        <w:t>Aplicação dos princípios do poluidor pagador e do utilizador pagador (pagamento das taxas progressivas, segundo a poluição causada)</w:t>
      </w:r>
    </w:p>
    <w:p w:rsidR="00FB0021" w:rsidRPr="00206D39" w:rsidP="00FB0021">
      <w:pPr>
        <w:pStyle w:val="ListParagraph"/>
        <w:numPr>
          <w:ilvl w:val="0"/>
          <w:numId w:val="98"/>
        </w:numPr>
        <w:rPr>
          <w:b/>
        </w:rPr>
      </w:pPr>
      <w:r>
        <w:t xml:space="preserve">Regulamento e fiscalização de lançamento de efluentes poluidores nos cursos de água e nos solos </w:t>
      </w:r>
    </w:p>
    <w:p w:rsidR="00FB0021" w:rsidRPr="00206D39" w:rsidP="00FB0021">
      <w:pPr>
        <w:pStyle w:val="ListParagraph"/>
        <w:numPr>
          <w:ilvl w:val="0"/>
          <w:numId w:val="98"/>
        </w:numPr>
        <w:rPr>
          <w:b/>
        </w:rPr>
      </w:pPr>
      <w:r>
        <w:t>Incentivos às empresas para a reconversão das tecnologias, tornando-as mais amigas do ambiente</w:t>
      </w:r>
    </w:p>
    <w:p w:rsidR="00FB0021" w:rsidRPr="00D83993" w:rsidP="00FB0021">
      <w:pPr>
        <w:pStyle w:val="ListParagraph"/>
        <w:numPr>
          <w:ilvl w:val="0"/>
          <w:numId w:val="98"/>
        </w:numPr>
        <w:rPr>
          <w:b/>
        </w:rPr>
      </w:pPr>
      <w:r>
        <w:t>Racionalização do consumo nos setores domésticos, agrícolas e industriais</w:t>
      </w:r>
    </w:p>
    <w:p w:rsidR="00FB0021" w:rsidRPr="00D83993" w:rsidP="00FB0021">
      <w:pPr>
        <w:rPr>
          <w:b/>
        </w:rPr>
      </w:pPr>
    </w:p>
    <w:p w:rsidR="00FB0021" w:rsidRPr="00206D39" w:rsidP="00FB0021">
      <w:pPr>
        <w:ind w:left="360"/>
        <w:rPr>
          <w:b/>
        </w:rPr>
      </w:pPr>
      <w:r>
        <w:rPr>
          <w:noProof/>
          <w:lang w:eastAsia="pt-PT"/>
        </w:rPr>
        <w:drawing>
          <wp:inline distT="0" distB="0" distL="0" distR="0">
            <wp:extent cx="5400675" cy="152400"/>
            <wp:effectExtent l="19050" t="0" r="9525" b="0"/>
            <wp:docPr id="1466" name="Picture 1" descr="C:\Programas\Microsoft Office\MEDIA\OFFICE12\Lines\BD21324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as\Microsoft Office\MEDIA\OFFICE12\Lines\BD21324_.gif"/>
                    <pic:cNvPicPr>
                      <a:picLocks noChangeAspect="1" noChangeArrowheads="1"/>
                    </pic:cNvPicPr>
                  </pic:nvPicPr>
                  <pic:blipFill>
                    <a:blip r:embed="rId12"/>
                    <a:stretch>
                      <a:fillRect/>
                    </a:stretch>
                  </pic:blipFill>
                  <pic:spPr bwMode="auto">
                    <a:xfrm>
                      <a:off x="0" y="0"/>
                      <a:ext cx="5400675" cy="152400"/>
                    </a:xfrm>
                    <a:prstGeom prst="rect">
                      <a:avLst/>
                    </a:prstGeom>
                    <a:noFill/>
                    <a:ln w="9525">
                      <a:noFill/>
                      <a:miter lim="800000"/>
                    </a:ln>
                  </pic:spPr>
                </pic:pic>
              </a:graphicData>
            </a:graphic>
          </wp:inline>
        </w:drawing>
      </w:r>
    </w:p>
    <w:p w:rsidR="00FB0021" w:rsidP="00FB0021">
      <w:pPr>
        <w:jc w:val="center"/>
        <w:rPr>
          <w:noProof/>
          <w:lang w:eastAsia="pt-PT"/>
        </w:rPr>
      </w:pPr>
      <w:r>
        <w:rPr>
          <w:noProof/>
          <w:lang w:eastAsia="pt-PT"/>
        </w:rPr>
        <w:t>BARRAGEM DO ALQUEVA</w:t>
      </w:r>
    </w:p>
    <w:p w:rsidR="00FB0021" w:rsidP="00FB0021">
      <w:pPr>
        <w:ind w:firstLine="708"/>
        <w:rPr>
          <w:noProof/>
          <w:lang w:eastAsia="pt-PT"/>
        </w:rPr>
      </w:pPr>
      <w:r>
        <w:rPr>
          <w:noProof/>
          <w:lang w:eastAsia="pt-PT"/>
        </w:rPr>
        <w:t>Para elém de todas as vantagens  associadas a uma barragem. A barragem do alqueva tem uma associação com a estação fotovoltáca da amareleja. Esta associação tem por objetivo unir, ou seja, usar os mesmo meios, na distribuição da energia</w:t>
      </w:r>
    </w:p>
    <w:p w:rsidR="00FB0021" w:rsidP="00FB0021">
      <w:pPr>
        <w:ind w:firstLine="708"/>
        <w:rPr>
          <w:noProof/>
          <w:lang w:eastAsia="pt-PT"/>
        </w:rPr>
      </w:pPr>
      <w:r>
        <w:rPr>
          <w:noProof/>
          <w:lang w:eastAsia="pt-PT"/>
        </w:rPr>
        <w:t xml:space="preserve">Para além da associação, primeiramente referida, existe atmbém um parque éolico que está também associado à barragem. A água passa n as turbinas para fazer girar e produzir electrecidade mas depois, essa mesma água é bombeada para trás e, assim obter mais ganhos de energia </w:t>
      </w:r>
    </w:p>
    <w:p w:rsidR="00FB0021" w:rsidP="00FB0021">
      <w:pPr>
        <w:ind w:firstLine="708"/>
        <w:rPr>
          <w:noProof/>
          <w:lang w:eastAsia="pt-PT"/>
        </w:rPr>
      </w:pPr>
      <w:r>
        <w:rPr>
          <w:noProof/>
          <w:lang w:eastAsia="pt-PT"/>
        </w:rPr>
        <w:t>A construção da barrage do Alqueva, baseou-se nas consequência positivas para as regiões envolventes (dinamização da região). Isto porque, era uma região pobre e seca que praticava a agricultura de equeiro.</w:t>
      </w:r>
    </w:p>
    <w:p w:rsidR="00FB0021" w:rsidP="00FB0021">
      <w:pPr>
        <w:ind w:firstLine="708"/>
        <w:rPr>
          <w:noProof/>
          <w:lang w:eastAsia="pt-PT"/>
        </w:rPr>
      </w:pPr>
      <w:r>
        <w:rPr>
          <w:noProof/>
          <w:lang w:eastAsia="pt-PT"/>
        </w:rPr>
        <w:drawing>
          <wp:anchor distT="0" distB="0" distL="114300" distR="114300" simplePos="0" relativeHeight="251964416" behindDoc="0" locked="0" layoutInCell="1" allowOverlap="1">
            <wp:simplePos x="0" y="0"/>
            <wp:positionH relativeFrom="column">
              <wp:posOffset>-51435</wp:posOffset>
            </wp:positionH>
            <wp:positionV relativeFrom="paragraph">
              <wp:posOffset>51435</wp:posOffset>
            </wp:positionV>
            <wp:extent cx="5400675" cy="152400"/>
            <wp:effectExtent l="19050" t="0" r="9525" b="0"/>
            <wp:wrapNone/>
            <wp:docPr id="1467" name="Picture 2" descr="C:\Programas\Microsoft Office\MEDIA\OFFICE12\Lines\BD21324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as\Microsoft Office\MEDIA\OFFICE12\Lines\BD21324_.gif"/>
                    <pic:cNvPicPr>
                      <a:picLocks noChangeAspect="1" noChangeArrowheads="1"/>
                    </pic:cNvPicPr>
                  </pic:nvPicPr>
                  <pic:blipFill>
                    <a:blip r:embed="rId12"/>
                    <a:stretch>
                      <a:fillRect/>
                    </a:stretch>
                  </pic:blipFill>
                  <pic:spPr bwMode="auto">
                    <a:xfrm>
                      <a:off x="0" y="0"/>
                      <a:ext cx="5400675" cy="152400"/>
                    </a:xfrm>
                    <a:prstGeom prst="rect">
                      <a:avLst/>
                    </a:prstGeom>
                    <a:noFill/>
                    <a:ln w="9525">
                      <a:noFill/>
                      <a:miter lim="800000"/>
                    </a:ln>
                  </pic:spPr>
                </pic:pic>
              </a:graphicData>
            </a:graphic>
          </wp:anchor>
        </w:drawing>
      </w:r>
    </w:p>
    <w:p w:rsidR="00FB0021" w:rsidP="00FB0021">
      <w:pPr>
        <w:rPr>
          <w:noProof/>
          <w:lang w:eastAsia="pt-PT"/>
        </w:rPr>
      </w:pPr>
    </w:p>
    <w:p w:rsidR="00FB0021" w:rsidRPr="007874FC" w:rsidP="00FB0021">
      <w:pPr>
        <w:rPr>
          <w:b/>
          <w:noProof/>
          <w:sz w:val="24"/>
          <w:lang w:eastAsia="pt-PT"/>
        </w:rPr>
      </w:pPr>
      <w:r w:rsidRPr="007874FC">
        <w:rPr>
          <w:b/>
          <w:noProof/>
          <w:sz w:val="24"/>
          <w:lang w:eastAsia="pt-PT"/>
        </w:rPr>
        <w:t>A irregularida da precipitação em Portugal</w:t>
      </w:r>
    </w:p>
    <w:p w:rsidR="00FB0021" w:rsidRPr="00A66B87" w:rsidP="00FB0021">
      <w:pPr>
        <w:pStyle w:val="ListParagraph"/>
        <w:numPr>
          <w:ilvl w:val="0"/>
          <w:numId w:val="104"/>
        </w:numPr>
        <w:rPr>
          <w:b/>
          <w:noProof/>
          <w:u w:val="thick"/>
          <w:lang w:eastAsia="pt-PT"/>
        </w:rPr>
      </w:pPr>
      <w:r w:rsidRPr="00A66B87">
        <w:rPr>
          <w:noProof/>
          <w:u w:val="thick"/>
          <w:lang w:eastAsia="pt-PT"/>
        </w:rPr>
        <w:t>Temporal</w:t>
      </w:r>
    </w:p>
    <w:p w:rsidR="00FB0021" w:rsidRPr="00A66B87" w:rsidP="00FB0021">
      <w:pPr>
        <w:pStyle w:val="ListParagraph"/>
        <w:numPr>
          <w:ilvl w:val="1"/>
          <w:numId w:val="104"/>
        </w:numPr>
        <w:rPr>
          <w:b/>
          <w:noProof/>
          <w:lang w:eastAsia="pt-PT"/>
        </w:rPr>
      </w:pPr>
      <w:r>
        <w:rPr>
          <w:noProof/>
          <w:lang w:eastAsia="pt-PT"/>
        </w:rPr>
        <w:t>Variação anual – Período mais/menos chuvoso</w:t>
      </w:r>
    </w:p>
    <w:p w:rsidR="00FB0021" w:rsidRPr="00A66B87" w:rsidP="00FB0021">
      <w:pPr>
        <w:pStyle w:val="ListParagraph"/>
        <w:numPr>
          <w:ilvl w:val="1"/>
          <w:numId w:val="104"/>
        </w:numPr>
        <w:rPr>
          <w:b/>
          <w:noProof/>
          <w:lang w:eastAsia="pt-PT"/>
        </w:rPr>
      </w:pPr>
      <w:r>
        <w:rPr>
          <w:noProof/>
          <w:lang w:eastAsia="pt-PT"/>
        </w:rPr>
        <w:t xml:space="preserve">Variação interanual – Anos muitos chuvoso/secos </w:t>
      </w:r>
    </w:p>
    <w:p w:rsidR="00FB0021" w:rsidRPr="00A66B87" w:rsidP="00FB0021">
      <w:pPr>
        <w:pStyle w:val="ListParagraph"/>
        <w:numPr>
          <w:ilvl w:val="0"/>
          <w:numId w:val="104"/>
        </w:numPr>
        <w:rPr>
          <w:b/>
          <w:noProof/>
          <w:u w:val="thick"/>
          <w:lang w:eastAsia="pt-PT"/>
        </w:rPr>
      </w:pPr>
      <w:r w:rsidRPr="00A66B87">
        <w:rPr>
          <w:noProof/>
          <w:u w:val="thick"/>
          <w:lang w:eastAsia="pt-PT"/>
        </w:rPr>
        <w:t>Espacial</w:t>
      </w:r>
    </w:p>
    <w:p w:rsidR="00FB0021" w:rsidRPr="00A66B87" w:rsidP="00FB0021">
      <w:pPr>
        <w:pStyle w:val="ListParagraph"/>
        <w:numPr>
          <w:ilvl w:val="1"/>
          <w:numId w:val="104"/>
        </w:numPr>
        <w:rPr>
          <w:b/>
          <w:noProof/>
          <w:lang w:eastAsia="pt-PT"/>
        </w:rPr>
      </w:pPr>
      <w:r>
        <w:rPr>
          <w:noProof/>
          <w:lang w:eastAsia="pt-PT"/>
        </w:rPr>
        <w:t>Contrastes</w:t>
      </w:r>
    </w:p>
    <w:p w:rsidR="00FB0021" w:rsidRPr="00A66B87" w:rsidP="00FB0021">
      <w:pPr>
        <w:pStyle w:val="ListParagraph"/>
        <w:numPr>
          <w:ilvl w:val="2"/>
          <w:numId w:val="104"/>
        </w:numPr>
        <w:rPr>
          <w:b/>
          <w:noProof/>
          <w:lang w:eastAsia="pt-PT"/>
        </w:rPr>
      </w:pPr>
      <w:r>
        <w:rPr>
          <w:noProof/>
          <w:lang w:eastAsia="pt-PT"/>
        </w:rPr>
        <w:t>Norte  - Sul</w:t>
      </w:r>
    </w:p>
    <w:p w:rsidR="00FB0021" w:rsidRPr="00BD6221" w:rsidP="00FB0021">
      <w:pPr>
        <w:pStyle w:val="ListParagraph"/>
        <w:numPr>
          <w:ilvl w:val="2"/>
          <w:numId w:val="104"/>
        </w:numPr>
        <w:rPr>
          <w:b/>
          <w:noProof/>
          <w:lang w:eastAsia="pt-PT"/>
        </w:rPr>
      </w:pPr>
      <w:r>
        <w:rPr>
          <w:noProof/>
          <w:lang w:eastAsia="pt-PT"/>
        </w:rPr>
        <w:t xml:space="preserve">Litoral – Interior </w:t>
      </w:r>
    </w:p>
    <w:p w:rsidR="00FB0021" w:rsidP="00FB0021">
      <w:pPr>
        <w:rPr>
          <w:b/>
          <w:noProof/>
          <w:lang w:eastAsia="pt-PT"/>
        </w:rPr>
      </w:pPr>
    </w:p>
    <w:p w:rsidR="00FB0021" w:rsidP="00FB0021">
      <w:pPr>
        <w:rPr>
          <w:b/>
          <w:noProof/>
          <w:lang w:eastAsia="pt-PT"/>
        </w:rPr>
      </w:pPr>
    </w:p>
    <w:p w:rsidR="00FB0021" w:rsidP="00FB0021">
      <w:pPr>
        <w:rPr>
          <w:b/>
          <w:noProof/>
          <w:lang w:eastAsia="pt-PT"/>
        </w:rPr>
      </w:pPr>
    </w:p>
    <w:p w:rsidR="00FB0021" w:rsidP="00FB0021">
      <w:pPr>
        <w:rPr>
          <w:b/>
          <w:noProof/>
          <w:lang w:eastAsia="pt-PT"/>
        </w:rPr>
      </w:pPr>
    </w:p>
    <w:p w:rsidR="00FB0021" w:rsidP="00FB0021">
      <w:pPr>
        <w:rPr>
          <w:b/>
          <w:noProof/>
          <w:lang w:eastAsia="pt-PT"/>
        </w:rPr>
      </w:pPr>
    </w:p>
    <w:p w:rsidR="00FB0021" w:rsidP="00FB0021">
      <w:pPr>
        <w:rPr>
          <w:b/>
          <w:noProof/>
          <w:lang w:eastAsia="pt-PT"/>
        </w:rPr>
      </w:pPr>
    </w:p>
    <w:p w:rsidR="00FB0021" w:rsidP="00FB0021">
      <w:pPr>
        <w:rPr>
          <w:b/>
          <w:noProof/>
          <w:lang w:eastAsia="pt-PT"/>
        </w:rPr>
      </w:pPr>
    </w:p>
    <w:p w:rsidR="00FB0021" w:rsidP="00FB0021">
      <w:pPr>
        <w:rPr>
          <w:b/>
          <w:noProof/>
          <w:lang w:eastAsia="pt-PT"/>
        </w:rPr>
      </w:pPr>
    </w:p>
    <w:p w:rsidR="00FB0021" w:rsidP="00FB0021">
      <w:pPr>
        <w:rPr>
          <w:b/>
          <w:noProof/>
          <w:lang w:eastAsia="pt-PT"/>
        </w:rPr>
      </w:pPr>
    </w:p>
    <w:p w:rsidR="00FB002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r>
        <w:rPr>
          <w:rFonts w:cstheme="minorHAnsi"/>
          <w:b/>
          <w:noProof/>
          <w:lang w:eastAsia="pt-PT"/>
        </w:rPr>
        <w:pict>
          <v:shape id="_x0000_s1468" type="#_x0000_t202" style="height:125.25pt;margin-left:-36.4pt;margin-top:29.35pt;position:absolute;width:500.2pt;z-index:252052480" filled="f" stroked="f">
            <v:textbox>
              <w:txbxContent>
                <w:p w:rsidR="008837C9" w:rsidRPr="00186EA5" w:rsidP="003B58FD">
                  <w:pPr>
                    <w:jc w:val="center"/>
                    <w:rPr>
                      <w:sz w:val="240"/>
                      <w:szCs w:val="240"/>
                    </w:rPr>
                  </w:pPr>
                  <w:r>
                    <w:rPr>
                      <w:sz w:val="240"/>
                      <w:szCs w:val="240"/>
                    </w:rPr>
                    <w:t>Recursos</w:t>
                  </w:r>
                </w:p>
              </w:txbxContent>
            </v:textbox>
          </v:shape>
        </w:pict>
      </w:r>
      <w:r>
        <w:rPr>
          <w:rFonts w:cstheme="minorHAnsi"/>
          <w:b/>
          <w:noProof/>
          <w:lang w:eastAsia="pt-PT"/>
        </w:rPr>
        <w:pict>
          <v:shape id="_x0000_s1469" type="#_x0000_t202" style="height:94.5pt;margin-left:131.45pt;margin-top:133.7pt;position:absolute;width:314.9pt;z-index:252053504" filled="f" stroked="f">
            <v:textbox>
              <w:txbxContent>
                <w:p w:rsidR="008837C9" w:rsidRPr="00186EA5" w:rsidP="003B58FD">
                  <w:pPr>
                    <w:rPr>
                      <w:sz w:val="144"/>
                    </w:rPr>
                  </w:pPr>
                  <w:r>
                    <w:rPr>
                      <w:sz w:val="144"/>
                    </w:rPr>
                    <w:t>marítimos</w:t>
                  </w:r>
                </w:p>
              </w:txbxContent>
            </v:textbox>
          </v:shape>
        </w:pict>
      </w: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634071" w:rsidP="00EE2F2C">
      <w:pPr>
        <w:rPr>
          <w:rFonts w:cstheme="minorHAnsi"/>
          <w:b/>
        </w:rPr>
      </w:pPr>
    </w:p>
    <w:p w:rsidR="007874FC" w:rsidP="00EE2F2C">
      <w:pPr>
        <w:rPr>
          <w:rFonts w:cstheme="minorHAnsi"/>
          <w:b/>
        </w:rPr>
      </w:pPr>
    </w:p>
    <w:p w:rsidR="0079462D" w:rsidP="0079462D">
      <w:pPr>
        <w:spacing w:after="0" w:line="240" w:lineRule="auto"/>
        <w:rPr>
          <w:u w:val="thick"/>
        </w:rPr>
      </w:pPr>
    </w:p>
    <w:p w:rsidR="0079462D" w:rsidP="0079462D">
      <w:pPr>
        <w:spacing w:after="0" w:line="240" w:lineRule="auto"/>
        <w:rPr>
          <w:u w:val="thick"/>
        </w:rPr>
      </w:pPr>
    </w:p>
    <w:p w:rsidR="0079462D" w:rsidP="0079462D">
      <w:pPr>
        <w:spacing w:after="0" w:line="240" w:lineRule="auto"/>
        <w:rPr>
          <w:u w:val="thick"/>
        </w:rPr>
      </w:pPr>
    </w:p>
    <w:p w:rsidR="0079462D" w:rsidP="0079462D">
      <w:pPr>
        <w:spacing w:after="0" w:line="240" w:lineRule="auto"/>
        <w:rPr>
          <w:u w:val="thick"/>
        </w:rPr>
      </w:pPr>
    </w:p>
    <w:p w:rsidR="00304619" w:rsidRPr="0079462D" w:rsidP="0079462D">
      <w:pPr>
        <w:spacing w:after="0" w:line="240" w:lineRule="auto"/>
        <w:rPr>
          <w:u w:val="thick"/>
        </w:rPr>
      </w:pPr>
      <w:r w:rsidRPr="0079462D">
        <w:rPr>
          <w:u w:val="thick"/>
        </w:rPr>
        <w:t xml:space="preserve">Recursos piscícolas </w:t>
      </w:r>
    </w:p>
    <w:p w:rsidR="00304619" w:rsidP="00304619">
      <w:pPr>
        <w:spacing w:after="0" w:line="240" w:lineRule="auto"/>
        <w:ind w:firstLine="360"/>
      </w:pPr>
      <w:r>
        <w:t>O peixe é o recurso marítimo mais explorado. Dando assim origem a variadas atividades, tais como:</w:t>
      </w:r>
    </w:p>
    <w:p w:rsidR="00304619" w:rsidP="00304619">
      <w:pPr>
        <w:spacing w:after="0" w:line="240" w:lineRule="auto"/>
        <w:ind w:left="1410" w:hanging="1410"/>
        <w:rPr>
          <w:b/>
        </w:rPr>
      </w:pPr>
    </w:p>
    <w:p w:rsidR="00304619" w:rsidP="00304619">
      <w:pPr>
        <w:spacing w:after="0" w:line="240" w:lineRule="auto"/>
        <w:ind w:left="1410" w:hanging="1410"/>
      </w:pPr>
      <w:r w:rsidRPr="000F48AB">
        <w:rPr>
          <w:b/>
        </w:rPr>
        <w:t xml:space="preserve">Pesca </w:t>
        <w:tab/>
        <w:tab/>
      </w:r>
      <w:r>
        <w:t>A atividade piscatória, apesar de se encontrar em decréscimo, continua a deter uma importância bastante significativa nalgumas regiões do litoral português.</w:t>
      </w:r>
    </w:p>
    <w:p w:rsidR="00304619" w:rsidP="00304619">
      <w:pPr>
        <w:spacing w:after="0" w:line="240" w:lineRule="auto"/>
        <w:ind w:left="1410" w:hanging="1410"/>
      </w:pPr>
    </w:p>
    <w:p w:rsidR="00304619" w:rsidP="00304619">
      <w:pPr>
        <w:spacing w:after="0" w:line="240" w:lineRule="auto"/>
        <w:ind w:left="1410" w:hanging="1410"/>
      </w:pPr>
      <w:r>
        <w:rPr>
          <w:b/>
        </w:rPr>
        <w:t>Aquicultura</w:t>
        <w:tab/>
      </w:r>
      <w:r>
        <w:t>A aquicultura era já praticada pelos romanos e pelos gregos contudo, só a partir da década de 60, a sua atividade foi generalizada, sobretudo nos países mais desenvolvidos.</w:t>
      </w:r>
    </w:p>
    <w:p w:rsidR="00304619" w:rsidRPr="00635681" w:rsidP="00304619">
      <w:pPr>
        <w:spacing w:after="0" w:line="240" w:lineRule="auto"/>
        <w:ind w:left="1410" w:hanging="1410"/>
        <w:rPr>
          <w:u w:val="thick"/>
        </w:rPr>
      </w:pPr>
      <w:r>
        <w:rPr>
          <w:b/>
        </w:rPr>
        <w:tab/>
      </w:r>
      <w:r>
        <w:t xml:space="preserve">Esta atividade realiza-se, normalmente, em tanques de terra, reaproveitamento muitas vezes dos tanques das antigas salinas (forma arcaica de praticar a aquicultora). Esta pode ser praticada em </w:t>
      </w:r>
      <w:r w:rsidRPr="00635681">
        <w:rPr>
          <w:u w:val="thick"/>
        </w:rPr>
        <w:t>regime intensivo</w:t>
      </w:r>
      <w:r w:rsidRPr="00635681">
        <w:t xml:space="preserve">*, </w:t>
      </w:r>
      <w:r w:rsidRPr="00635681">
        <w:rPr>
          <w:u w:val="thick"/>
        </w:rPr>
        <w:t>semi-intensivo</w:t>
      </w:r>
      <w:r w:rsidRPr="00635681">
        <w:t xml:space="preserve">* e </w:t>
      </w:r>
      <w:r w:rsidRPr="00635681">
        <w:rPr>
          <w:u w:val="thick"/>
        </w:rPr>
        <w:t>extensivo</w:t>
      </w:r>
      <w:r w:rsidRPr="00635681">
        <w:t>*.</w:t>
      </w:r>
    </w:p>
    <w:p w:rsidR="00304619" w:rsidP="00304619">
      <w:pPr>
        <w:spacing w:after="0" w:line="240" w:lineRule="auto"/>
        <w:ind w:left="1410" w:hanging="1410"/>
      </w:pPr>
      <w:r>
        <w:tab/>
        <w:t xml:space="preserve">A nível nacional a aquicultura é maioritariamente praticada em água salgada, à exceção da cultura da truta que é praticada em água doce. </w:t>
      </w:r>
    </w:p>
    <w:p w:rsidR="00304619" w:rsidP="00304619">
      <w:pPr>
        <w:spacing w:after="0" w:line="240" w:lineRule="auto"/>
        <w:ind w:left="1410" w:hanging="1410"/>
      </w:pPr>
    </w:p>
    <w:p w:rsidR="00304619" w:rsidP="00304619">
      <w:pPr>
        <w:spacing w:after="0" w:line="240" w:lineRule="auto"/>
        <w:ind w:left="2832" w:hanging="2832"/>
      </w:pPr>
      <w:r w:rsidRPr="00635681">
        <w:rPr>
          <w:u w:val="thick"/>
        </w:rPr>
        <w:t>Regime intensivo</w:t>
      </w:r>
      <w:r>
        <w:tab/>
        <w:t>Tipo de regime que se constitui com a existência de um tanque, onde há um controle rigorosa da ração dada.</w:t>
      </w:r>
    </w:p>
    <w:p w:rsidR="00304619" w:rsidP="00304619">
      <w:pPr>
        <w:spacing w:after="0" w:line="240" w:lineRule="auto"/>
        <w:ind w:left="2832" w:hanging="2832"/>
      </w:pPr>
      <w:r>
        <w:tab/>
        <w:t>Tipo de regime mais barato.</w:t>
      </w:r>
    </w:p>
    <w:p w:rsidR="00304619" w:rsidRPr="00D61C3F" w:rsidP="00304619">
      <w:pPr>
        <w:spacing w:after="0" w:line="240" w:lineRule="auto"/>
        <w:ind w:left="2832" w:hanging="2832"/>
      </w:pPr>
    </w:p>
    <w:p w:rsidR="00304619" w:rsidP="00304619">
      <w:pPr>
        <w:spacing w:after="0" w:line="240" w:lineRule="auto"/>
        <w:ind w:left="2832" w:hanging="2832"/>
      </w:pPr>
      <w:r>
        <w:rPr>
          <w:u w:val="thick"/>
        </w:rPr>
        <w:t>Regime semi-intensivo</w:t>
      </w:r>
      <w:r>
        <w:tab/>
        <w:t>Tipo de regime, cuja alimentação pode ser tanto de origem marítima como fornecida pelos aquicultores.</w:t>
      </w:r>
    </w:p>
    <w:p w:rsidR="00304619" w:rsidP="00304619">
      <w:pPr>
        <w:spacing w:after="0" w:line="240" w:lineRule="auto"/>
        <w:ind w:left="2832" w:hanging="2832"/>
      </w:pPr>
      <w:r>
        <w:tab/>
        <w:t>Tipo de regime mais dispendioso.</w:t>
      </w:r>
    </w:p>
    <w:p w:rsidR="00304619" w:rsidP="00304619">
      <w:pPr>
        <w:spacing w:after="0" w:line="240" w:lineRule="auto"/>
        <w:ind w:left="2832" w:hanging="2832"/>
      </w:pPr>
      <w:r>
        <w:tab/>
      </w:r>
    </w:p>
    <w:p w:rsidR="00304619" w:rsidP="00304619">
      <w:pPr>
        <w:spacing w:after="0" w:line="240" w:lineRule="auto"/>
        <w:ind w:left="2832" w:hanging="2832"/>
      </w:pPr>
      <w:r>
        <w:rPr>
          <w:u w:val="thick"/>
        </w:rPr>
        <w:t>Regime extensivo</w:t>
      </w:r>
      <w:r>
        <w:tab/>
        <w:t>Tipo de regime, onde os peixes estão cercados, e cuja sua alimentação se baseia nos recursos fornecidos pelo mar.</w:t>
      </w:r>
    </w:p>
    <w:p w:rsidR="00304619" w:rsidP="00304619">
      <w:pPr>
        <w:spacing w:after="0" w:line="240" w:lineRule="auto"/>
        <w:rPr>
          <w:b/>
        </w:rPr>
      </w:pPr>
    </w:p>
    <w:p w:rsidR="00304619" w:rsidP="00304619">
      <w:pPr>
        <w:spacing w:after="0" w:line="240" w:lineRule="auto"/>
        <w:ind w:left="2832" w:hanging="2832"/>
      </w:pPr>
      <w:r>
        <w:rPr>
          <w:b/>
          <w:noProof/>
          <w:lang w:eastAsia="pt-PT"/>
        </w:rPr>
        <w:pict>
          <v:rect id="_x0000_s1470" style="height:40.5pt;margin-left:-7.8pt;margin-top:6.6pt;position:absolute;width:106.5pt;z-index:251990016" filled="f" stroked="f">
            <v:textbox>
              <w:txbxContent>
                <w:p w:rsidR="008837C9" w:rsidRPr="0050633A" w:rsidP="00304619">
                  <w:pPr>
                    <w:jc w:val="center"/>
                    <w:rPr>
                      <w:sz w:val="20"/>
                    </w:rPr>
                  </w:pPr>
                  <w:r w:rsidRPr="0050633A">
                    <w:rPr>
                      <w:sz w:val="20"/>
                    </w:rPr>
                    <w:t>Peixe enlatado, congelado ou salgado</w:t>
                  </w:r>
                </w:p>
              </w:txbxContent>
            </v:textbox>
          </v:rect>
        </w:pict>
      </w:r>
      <w:r w:rsidRPr="002954D5" w:rsidR="00304619">
        <w:rPr>
          <w:b/>
        </w:rPr>
        <w:t>Indústria Conserveira</w:t>
        <w:tab/>
      </w:r>
      <w:r w:rsidRPr="002954D5" w:rsidR="00304619">
        <w:t>A indústria das conservas (sobretudo do atum e da sardinha) foi das atividades mais rentáveis em Portugal. A 1ª fábrica de conservas abriu em Setúbal em 1880.</w:t>
      </w:r>
    </w:p>
    <w:p w:rsidR="00304619" w:rsidP="00304619">
      <w:pPr>
        <w:spacing w:after="0" w:line="240" w:lineRule="auto"/>
        <w:ind w:left="2832" w:hanging="2832"/>
        <w:rPr>
          <w:b/>
        </w:rPr>
      </w:pPr>
    </w:p>
    <w:p w:rsidR="00304619" w:rsidRPr="002954D5" w:rsidP="00304619">
      <w:pPr>
        <w:pStyle w:val="ListParagraph"/>
        <w:numPr>
          <w:ilvl w:val="0"/>
          <w:numId w:val="109"/>
        </w:numPr>
        <w:spacing w:after="0" w:line="240" w:lineRule="auto"/>
        <w:rPr>
          <w:b/>
        </w:rPr>
      </w:pPr>
      <w:r>
        <w:rPr>
          <w:b/>
          <w:u w:val="thick"/>
        </w:rPr>
        <w:t>Sal</w:t>
      </w:r>
    </w:p>
    <w:p w:rsidR="00304619" w:rsidP="00304619">
      <w:pPr>
        <w:spacing w:after="0" w:line="240" w:lineRule="auto"/>
        <w:ind w:firstLine="360"/>
      </w:pPr>
      <w:r>
        <w:t>A extração do sal, que em tempos se encontrava presente em tida a costa portuguesa, apresenta-se hoje praticamente restrita ao Algarve, cuja produção no ano de 2002 representou 94% do total, sendo a restante repartida pela ria de Aveiro (3%), o estuário do Mondego (1,6%) e o estuário do Sado (1,4%).</w:t>
      </w:r>
    </w:p>
    <w:p w:rsidR="00304619" w:rsidP="00304619">
      <w:pPr>
        <w:spacing w:after="0" w:line="240" w:lineRule="auto"/>
        <w:ind w:firstLine="360"/>
      </w:pPr>
    </w:p>
    <w:p w:rsidR="00304619" w:rsidRPr="0050633A" w:rsidP="00304619">
      <w:pPr>
        <w:pStyle w:val="ListParagraph"/>
        <w:numPr>
          <w:ilvl w:val="0"/>
          <w:numId w:val="109"/>
        </w:numPr>
        <w:spacing w:after="0" w:line="240" w:lineRule="auto"/>
        <w:rPr>
          <w:b/>
          <w:u w:val="thick"/>
        </w:rPr>
      </w:pPr>
      <w:r w:rsidRPr="0050633A">
        <w:rPr>
          <w:b/>
          <w:u w:val="thick"/>
        </w:rPr>
        <w:t>Algas</w:t>
      </w:r>
    </w:p>
    <w:p w:rsidR="00304619" w:rsidP="00304619">
      <w:pPr>
        <w:spacing w:after="0" w:line="240" w:lineRule="auto"/>
        <w:ind w:firstLine="360"/>
      </w:pPr>
      <w:r>
        <w:t>A exploração das algas, que tradicionalmente serviam de fertilizantes agrícolas, pode constituir atualmente uma potencialidade enquanto matéria-prima para a indústria cosmética, farmacêutica, bioquímica, gastronómica, etc.</w:t>
      </w:r>
    </w:p>
    <w:p w:rsidR="00304619" w:rsidP="00304619">
      <w:pPr>
        <w:spacing w:after="0" w:line="240" w:lineRule="auto"/>
        <w:ind w:firstLine="360"/>
      </w:pPr>
    </w:p>
    <w:p w:rsidR="00304619" w:rsidRPr="0050633A" w:rsidP="00304619">
      <w:pPr>
        <w:pStyle w:val="ListParagraph"/>
        <w:numPr>
          <w:ilvl w:val="0"/>
          <w:numId w:val="109"/>
        </w:numPr>
        <w:spacing w:after="0" w:line="240" w:lineRule="auto"/>
        <w:rPr>
          <w:b/>
          <w:u w:val="thick"/>
        </w:rPr>
      </w:pPr>
      <w:r w:rsidRPr="0050633A">
        <w:rPr>
          <w:b/>
          <w:u w:val="thick"/>
        </w:rPr>
        <w:t>Atividade turística</w:t>
      </w:r>
    </w:p>
    <w:p w:rsidR="00304619" w:rsidP="00304619">
      <w:pPr>
        <w:spacing w:after="0" w:line="240" w:lineRule="auto"/>
        <w:ind w:firstLine="360"/>
      </w:pPr>
      <w:r>
        <w:t xml:space="preserve">O turismo em Portugal encontra no litoral um dos seus locais privilegiados. As características climáticas associadas à extensão e beleza da costa portuguesa são fatores atrativos para grande parte dos turistas que escolhem Portugal como destino de férias. </w:t>
      </w:r>
    </w:p>
    <w:p w:rsidR="00304619" w:rsidP="00304619">
      <w:pPr>
        <w:spacing w:after="0" w:line="240" w:lineRule="auto"/>
        <w:ind w:firstLine="360"/>
      </w:pPr>
    </w:p>
    <w:p w:rsidR="0079462D" w:rsidP="00304619">
      <w:pPr>
        <w:spacing w:after="0" w:line="240" w:lineRule="auto"/>
        <w:ind w:firstLine="360"/>
      </w:pPr>
    </w:p>
    <w:p w:rsidR="00304619" w:rsidP="00304619">
      <w:pPr>
        <w:spacing w:after="0" w:line="240" w:lineRule="auto"/>
        <w:ind w:firstLine="360"/>
      </w:pPr>
    </w:p>
    <w:p w:rsidR="00304619" w:rsidP="00304619">
      <w:pPr>
        <w:pStyle w:val="ListParagraph"/>
        <w:numPr>
          <w:ilvl w:val="0"/>
          <w:numId w:val="109"/>
        </w:numPr>
        <w:spacing w:after="0" w:line="240" w:lineRule="auto"/>
        <w:rPr>
          <w:b/>
          <w:u w:val="thick"/>
        </w:rPr>
      </w:pPr>
      <w:r w:rsidRPr="0050633A">
        <w:rPr>
          <w:b/>
          <w:u w:val="thick"/>
        </w:rPr>
        <w:t>Recursos energéticos</w:t>
      </w:r>
    </w:p>
    <w:p w:rsidR="00304619" w:rsidRPr="0050633A" w:rsidP="00304619">
      <w:pPr>
        <w:pStyle w:val="ListParagraph"/>
        <w:spacing w:after="0" w:line="240" w:lineRule="auto"/>
        <w:rPr>
          <w:b/>
          <w:u w:val="thick"/>
        </w:rPr>
      </w:pPr>
    </w:p>
    <w:p w:rsidR="00304619" w:rsidRPr="0050633A" w:rsidP="00304619">
      <w:pPr>
        <w:pStyle w:val="ListParagraph"/>
        <w:numPr>
          <w:ilvl w:val="1"/>
          <w:numId w:val="109"/>
        </w:numPr>
        <w:spacing w:after="0" w:line="240" w:lineRule="auto"/>
        <w:rPr>
          <w:u w:val="thick"/>
        </w:rPr>
      </w:pPr>
      <w:r w:rsidRPr="0050633A">
        <w:rPr>
          <w:u w:val="thick"/>
        </w:rPr>
        <w:t>Energia das ondas</w:t>
      </w:r>
      <w:r w:rsidRPr="0050633A">
        <w:tab/>
      </w:r>
    </w:p>
    <w:p w:rsidR="00304619" w:rsidP="00304619">
      <w:pPr>
        <w:spacing w:after="0" w:line="240" w:lineRule="auto"/>
        <w:ind w:firstLine="708"/>
      </w:pPr>
      <w:r>
        <w:t>Até há pouco tempo era raramente utilizada; o projeto da ilha do Pico foi um bom exemplo, mas já se encontra desativado. Atualmente já se estão a fazer novos projetos para a costa portuguesa.</w:t>
      </w:r>
    </w:p>
    <w:p w:rsidR="00304619" w:rsidP="00304619">
      <w:pPr>
        <w:spacing w:after="0" w:line="240" w:lineRule="auto"/>
        <w:ind w:firstLine="708"/>
      </w:pPr>
    </w:p>
    <w:p w:rsidR="00304619" w:rsidRPr="0050633A" w:rsidP="00304619">
      <w:pPr>
        <w:pStyle w:val="ListParagraph"/>
        <w:numPr>
          <w:ilvl w:val="1"/>
          <w:numId w:val="109"/>
        </w:numPr>
        <w:spacing w:after="0" w:line="240" w:lineRule="auto"/>
        <w:rPr>
          <w:u w:val="thick"/>
        </w:rPr>
      </w:pPr>
      <w:r w:rsidRPr="0050633A">
        <w:rPr>
          <w:u w:val="thick"/>
        </w:rPr>
        <w:t>Energia eólica</w:t>
      </w:r>
    </w:p>
    <w:p w:rsidR="00304619" w:rsidP="00304619">
      <w:pPr>
        <w:spacing w:after="0" w:line="240" w:lineRule="auto"/>
        <w:ind w:firstLine="708"/>
      </w:pPr>
      <w:r>
        <w:t>O vento é uma ótima fonte de energia primária para a produção de eletricidade, apresentando baixos custos. Prevê-se que entre 2005 e 2010, esta fonte de energia se possa comparar à energia produzida a partir de combustíveis fósseis.</w:t>
      </w:r>
    </w:p>
    <w:p w:rsidR="00304619" w:rsidP="00304619">
      <w:pPr>
        <w:spacing w:after="0" w:line="240" w:lineRule="auto"/>
        <w:rPr>
          <w:b/>
        </w:rPr>
      </w:pPr>
      <w:r>
        <w:t>As ventoinhas eólicas são colocadas juntas à linha da costa, não exclusivamente, devido a esta ser uma zona ventosa.</w:t>
      </w:r>
      <w:r w:rsidRPr="00764EC7">
        <w:rPr>
          <w:b/>
        </w:rPr>
        <w:t xml:space="preserve"> </w:t>
      </w:r>
    </w:p>
    <w:p w:rsidR="00304619" w:rsidP="00304619">
      <w:pPr>
        <w:spacing w:after="0" w:line="240" w:lineRule="auto"/>
        <w:rPr>
          <w:b/>
        </w:rPr>
      </w:pPr>
    </w:p>
    <w:p w:rsidR="00304619" w:rsidRPr="0079462D" w:rsidP="00304619">
      <w:pPr>
        <w:spacing w:after="0" w:line="240" w:lineRule="auto"/>
        <w:rPr>
          <w:b/>
          <w:sz w:val="24"/>
          <w:szCs w:val="24"/>
        </w:rPr>
      </w:pPr>
      <w:r w:rsidRPr="0079462D">
        <w:rPr>
          <w:b/>
          <w:sz w:val="24"/>
          <w:szCs w:val="24"/>
        </w:rPr>
        <w:t>Potencialidades do Litoral</w:t>
      </w:r>
    </w:p>
    <w:p w:rsidR="00304619" w:rsidRPr="00D67987" w:rsidP="00304619">
      <w:pPr>
        <w:pStyle w:val="ListParagraph"/>
        <w:numPr>
          <w:ilvl w:val="0"/>
          <w:numId w:val="113"/>
        </w:numPr>
        <w:spacing w:after="0" w:line="240" w:lineRule="auto"/>
        <w:rPr>
          <w:b/>
        </w:rPr>
      </w:pPr>
      <w:r w:rsidRPr="00D67987">
        <w:t>O mar é uma importante via de comunicação, facilitando as torças comerciais;</w:t>
      </w:r>
    </w:p>
    <w:p w:rsidR="00304619" w:rsidRPr="00D67987" w:rsidP="00304619">
      <w:pPr>
        <w:pStyle w:val="ListParagraph"/>
        <w:numPr>
          <w:ilvl w:val="0"/>
          <w:numId w:val="113"/>
        </w:numPr>
        <w:spacing w:after="0" w:line="240" w:lineRule="auto"/>
        <w:rPr>
          <w:b/>
        </w:rPr>
      </w:pPr>
      <w:r w:rsidRPr="00D67987">
        <w:t>O mar dá um caráter mais suave ao clima;</w:t>
      </w:r>
    </w:p>
    <w:p w:rsidR="00304619" w:rsidP="00304619">
      <w:pPr>
        <w:pStyle w:val="ListParagraph"/>
        <w:numPr>
          <w:ilvl w:val="0"/>
          <w:numId w:val="113"/>
        </w:numPr>
        <w:spacing w:after="0" w:line="240" w:lineRule="auto"/>
      </w:pPr>
      <w:r w:rsidRPr="00D67987">
        <w:t>O mar atrai a população. A litoralização em Portugal testemunha a forte atração que o mar exerce.</w:t>
      </w:r>
    </w:p>
    <w:p w:rsidR="00304619" w:rsidRPr="00D67987" w:rsidP="00304619">
      <w:pPr>
        <w:spacing w:after="0" w:line="240" w:lineRule="auto"/>
        <w:ind w:left="720"/>
      </w:pPr>
    </w:p>
    <w:p w:rsidR="00304619" w:rsidRPr="0079462D" w:rsidP="00304619">
      <w:pPr>
        <w:spacing w:after="0" w:line="240" w:lineRule="auto"/>
        <w:rPr>
          <w:b/>
          <w:sz w:val="24"/>
          <w:szCs w:val="24"/>
        </w:rPr>
      </w:pPr>
      <w:r w:rsidRPr="0079462D">
        <w:rPr>
          <w:b/>
          <w:sz w:val="24"/>
          <w:szCs w:val="24"/>
        </w:rPr>
        <w:t>Tipos de costa</w:t>
      </w:r>
    </w:p>
    <w:p w:rsidR="00304619" w:rsidP="00304619">
      <w:pPr>
        <w:spacing w:after="0" w:line="240" w:lineRule="auto"/>
        <w:ind w:firstLine="708"/>
      </w:pPr>
      <w:r>
        <w:t xml:space="preserve">Portugal tem uma extensa linha de costa sujeita a uma importante ação marinha, que modela os seus atuais contornos através de processos de </w:t>
      </w:r>
      <w:r w:rsidRPr="00660ACA">
        <w:rPr>
          <w:b/>
        </w:rPr>
        <w:t>erosão</w:t>
      </w:r>
      <w:r>
        <w:t xml:space="preserve">, </w:t>
      </w:r>
      <w:r w:rsidRPr="00660ACA">
        <w:rPr>
          <w:b/>
        </w:rPr>
        <w:t xml:space="preserve">transporte </w:t>
      </w:r>
      <w:r>
        <w:t xml:space="preserve">e </w:t>
      </w:r>
      <w:r w:rsidRPr="00660ACA">
        <w:rPr>
          <w:b/>
        </w:rPr>
        <w:t>acumulação</w:t>
      </w:r>
      <w:r>
        <w:t>. A ação do mar sobre a linha de costa desencadeia uma modificação constante, originando paisagens litorais variadas. Existem 2 tipos de costa:</w:t>
      </w:r>
    </w:p>
    <w:p w:rsidR="00304619" w:rsidRPr="00764EC7" w:rsidP="00304619">
      <w:pPr>
        <w:spacing w:after="0" w:line="240" w:lineRule="auto"/>
        <w:rPr>
          <w:b/>
          <w:sz w:val="24"/>
        </w:rPr>
      </w:pPr>
      <w:r w:rsidRPr="00764EC7">
        <w:rPr>
          <w:b/>
          <w:sz w:val="24"/>
        </w:rPr>
        <w:t xml:space="preserve"> </w:t>
      </w:r>
    </w:p>
    <w:p w:rsidR="00304619" w:rsidP="00304619">
      <w:pPr>
        <w:spacing w:after="0" w:line="240" w:lineRule="auto"/>
        <w:ind w:left="2124" w:hanging="2124"/>
      </w:pPr>
      <w:r w:rsidRPr="00660ACA">
        <w:rPr>
          <w:b/>
        </w:rPr>
        <w:t>Costa de Arriba</w:t>
        <w:tab/>
      </w:r>
      <w:r>
        <w:t>Costa Alta; habitualmente escarpada – resulta da abrasão marinha sobre as rochas de grande dureza e resistência (granitos, xistos, calcários, etc).</w:t>
      </w:r>
    </w:p>
    <w:p w:rsidR="00304619" w:rsidP="00304619">
      <w:pPr>
        <w:spacing w:after="0" w:line="240" w:lineRule="auto"/>
        <w:ind w:left="2124" w:hanging="2124"/>
      </w:pPr>
    </w:p>
    <w:p w:rsidR="00304619" w:rsidP="00304619">
      <w:pPr>
        <w:spacing w:after="0" w:line="240" w:lineRule="auto"/>
        <w:ind w:left="2124" w:hanging="2124"/>
        <w:rPr>
          <w:b/>
        </w:rPr>
      </w:pPr>
      <w:r>
        <w:rPr>
          <w:b/>
        </w:rPr>
        <w:t>Costa de Praia</w:t>
        <w:tab/>
      </w:r>
      <w:r>
        <w:t>Costa baixa – resultante da acumulação de areias pelo mar, transportadas ao longo da costa pela corrente de deriva litoral.</w:t>
      </w:r>
      <w:r>
        <w:rPr>
          <w:b/>
        </w:rPr>
        <w:tab/>
      </w:r>
    </w:p>
    <w:p w:rsidR="00304619" w:rsidRPr="00660ACA" w:rsidP="00304619">
      <w:pPr>
        <w:spacing w:after="0" w:line="240" w:lineRule="auto"/>
        <w:ind w:left="2124" w:hanging="2124"/>
        <w:rPr>
          <w:b/>
        </w:rPr>
      </w:pPr>
    </w:p>
    <w:p w:rsidR="00304619" w:rsidP="00304619">
      <w:pPr>
        <w:spacing w:after="0" w:line="240" w:lineRule="auto"/>
        <w:ind w:firstLine="708"/>
      </w:pPr>
      <w:r>
        <w:t xml:space="preserve">Nos arquipélagos da Madeira e dos Açores, dada a natureza vulcânica do seu relevo, a dureza das respetivas rochas e o défice de elementos finos transportados pela ribeira, cerca de 98% é de arriba. </w:t>
      </w:r>
    </w:p>
    <w:p w:rsidR="00304619" w:rsidRPr="003F1B4F" w:rsidP="00304619">
      <w:pPr>
        <w:spacing w:after="0" w:line="240" w:lineRule="auto"/>
        <w:ind w:firstLine="708"/>
      </w:pPr>
    </w:p>
    <w:p w:rsidR="00304619" w:rsidP="00304619">
      <w:pPr>
        <w:spacing w:after="0" w:line="240" w:lineRule="auto"/>
        <w:ind w:firstLine="708"/>
      </w:pPr>
      <w:r>
        <w:rPr>
          <w:b/>
        </w:rPr>
        <w:t xml:space="preserve"> </w:t>
      </w:r>
      <w:r>
        <w:t xml:space="preserve">A </w:t>
      </w:r>
      <w:r w:rsidRPr="00764EC7">
        <w:rPr>
          <w:b/>
        </w:rPr>
        <w:t>natureza das rochas</w:t>
      </w:r>
      <w:r>
        <w:t xml:space="preserve"> é considerada o fator principal que determina o tipo de costa, mas existem outros fatores que também influenciam as suas características, designadamente os movimentos das águas do mar (as correntes marítimas; as marés; as ondas; etc), a diversidade dos fundos oceânicos e a ação das águas fluviais junto à foz.</w:t>
      </w: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RPr="0079462D" w:rsidP="00304619">
      <w:pPr>
        <w:spacing w:after="0" w:line="240" w:lineRule="auto"/>
        <w:rPr>
          <w:b/>
          <w:sz w:val="24"/>
          <w:szCs w:val="24"/>
        </w:rPr>
      </w:pPr>
      <w:r w:rsidRPr="0079462D">
        <w:rPr>
          <w:b/>
          <w:sz w:val="24"/>
          <w:szCs w:val="24"/>
        </w:rPr>
        <w:t>Costa Portuguesa</w:t>
      </w:r>
    </w:p>
    <w:p w:rsidR="00304619" w:rsidP="00304619">
      <w:pPr>
        <w:spacing w:after="0" w:line="240" w:lineRule="auto"/>
        <w:ind w:firstLine="360"/>
      </w:pPr>
      <w:r w:rsidRPr="00304619">
        <w:t>Como resultado de um longo processo de assoreamento das lagunas costeiras da foz do rios e do transporte de areias ao longo do litoral pelas correntes de deriva, a linha da costa portuguesas apresenta um traçado bastante retilíneo, com poucas saliências/reentrâncias, o que torna os locais abrigados para a implementação de atividades portuárias</w:t>
      </w:r>
    </w:p>
    <w:p w:rsidR="00304619" w:rsidRPr="00304619" w:rsidP="00304619">
      <w:pPr>
        <w:spacing w:after="0" w:line="240" w:lineRule="auto"/>
        <w:ind w:firstLine="360"/>
      </w:pPr>
    </w:p>
    <w:p w:rsidR="00304619" w:rsidRPr="00764EC7" w:rsidP="00304619">
      <w:pPr>
        <w:pStyle w:val="ListParagraph"/>
        <w:numPr>
          <w:ilvl w:val="0"/>
          <w:numId w:val="109"/>
        </w:numPr>
        <w:spacing w:after="0" w:line="240" w:lineRule="auto"/>
        <w:rPr>
          <w:b/>
          <w:u w:val="thick"/>
        </w:rPr>
      </w:pPr>
      <w:r w:rsidRPr="00764EC7">
        <w:rPr>
          <w:u w:val="thick"/>
        </w:rPr>
        <w:t>Norte de espinho</w:t>
      </w:r>
    </w:p>
    <w:p w:rsidR="00304619" w:rsidRPr="00764EC7" w:rsidP="00304619">
      <w:pPr>
        <w:pStyle w:val="ListParagraph"/>
        <w:numPr>
          <w:ilvl w:val="1"/>
          <w:numId w:val="109"/>
        </w:numPr>
        <w:spacing w:after="0" w:line="240" w:lineRule="auto"/>
        <w:rPr>
          <w:b/>
        </w:rPr>
      </w:pPr>
      <w:r>
        <w:t>Não há condições para a construção de portos marítimos</w:t>
      </w:r>
    </w:p>
    <w:p w:rsidR="00304619" w:rsidRPr="00035C79" w:rsidP="00304619">
      <w:pPr>
        <w:pStyle w:val="ListParagraph"/>
        <w:numPr>
          <w:ilvl w:val="0"/>
          <w:numId w:val="109"/>
        </w:numPr>
        <w:spacing w:after="0" w:line="240" w:lineRule="auto"/>
        <w:rPr>
          <w:b/>
          <w:u w:val="thick"/>
        </w:rPr>
      </w:pPr>
      <w:r w:rsidRPr="00764EC7">
        <w:rPr>
          <w:u w:val="thick"/>
        </w:rPr>
        <w:t>Espinho – Nazaré</w:t>
      </w:r>
    </w:p>
    <w:p w:rsidR="00304619" w:rsidRPr="00035C79" w:rsidP="00304619">
      <w:pPr>
        <w:pStyle w:val="ListParagraph"/>
        <w:numPr>
          <w:ilvl w:val="1"/>
          <w:numId w:val="109"/>
        </w:numPr>
        <w:spacing w:after="0" w:line="240" w:lineRule="auto"/>
        <w:rPr>
          <w:b/>
        </w:rPr>
      </w:pPr>
      <w:r w:rsidRPr="00035C79">
        <w:t>Alternância de costa alta e baixa, contudo com predominância de costa baixa e arenosa</w:t>
      </w:r>
    </w:p>
    <w:p w:rsidR="00304619" w:rsidRPr="00764EC7" w:rsidP="00304619">
      <w:pPr>
        <w:pStyle w:val="ListParagraph"/>
        <w:numPr>
          <w:ilvl w:val="0"/>
          <w:numId w:val="109"/>
        </w:numPr>
        <w:spacing w:after="0" w:line="240" w:lineRule="auto"/>
        <w:rPr>
          <w:b/>
          <w:u w:val="thick"/>
        </w:rPr>
      </w:pPr>
      <w:r w:rsidRPr="00764EC7">
        <w:rPr>
          <w:u w:val="thick"/>
        </w:rPr>
        <w:t>Nazaré -  Rio Tejo</w:t>
      </w:r>
    </w:p>
    <w:p w:rsidR="00304619" w:rsidRPr="00764EC7" w:rsidP="00304619">
      <w:pPr>
        <w:pStyle w:val="ListParagraph"/>
        <w:numPr>
          <w:ilvl w:val="1"/>
          <w:numId w:val="109"/>
        </w:numPr>
        <w:spacing w:after="0" w:line="240" w:lineRule="auto"/>
        <w:rPr>
          <w:b/>
        </w:rPr>
      </w:pPr>
      <w:r>
        <w:t>Costa alta e rochosa</w:t>
      </w:r>
    </w:p>
    <w:p w:rsidR="00304619" w:rsidRPr="00764EC7" w:rsidP="00304619">
      <w:pPr>
        <w:pStyle w:val="ListParagraph"/>
        <w:numPr>
          <w:ilvl w:val="0"/>
          <w:numId w:val="109"/>
        </w:numPr>
        <w:spacing w:after="0" w:line="240" w:lineRule="auto"/>
        <w:rPr>
          <w:b/>
          <w:u w:val="thick"/>
        </w:rPr>
      </w:pPr>
      <w:r w:rsidRPr="00764EC7">
        <w:rPr>
          <w:u w:val="thick"/>
        </w:rPr>
        <w:t>Lisboa - Sagres</w:t>
      </w:r>
    </w:p>
    <w:p w:rsidR="00304619" w:rsidRPr="00764EC7" w:rsidP="00304619">
      <w:pPr>
        <w:pStyle w:val="ListParagraph"/>
        <w:numPr>
          <w:ilvl w:val="1"/>
          <w:numId w:val="109"/>
        </w:numPr>
        <w:spacing w:after="0" w:line="240" w:lineRule="auto"/>
        <w:rPr>
          <w:b/>
        </w:rPr>
      </w:pPr>
      <w:r>
        <w:t>Costa alta e rochosa, intercalada por praias;</w:t>
      </w:r>
    </w:p>
    <w:p w:rsidR="00304619" w:rsidRPr="00764EC7" w:rsidP="00304619">
      <w:pPr>
        <w:pStyle w:val="ListParagraph"/>
        <w:numPr>
          <w:ilvl w:val="1"/>
          <w:numId w:val="109"/>
        </w:numPr>
        <w:spacing w:after="0" w:line="240" w:lineRule="auto"/>
        <w:rPr>
          <w:b/>
        </w:rPr>
      </w:pPr>
      <w:r>
        <w:t>Abriga importantes portos marítimos</w:t>
      </w:r>
    </w:p>
    <w:p w:rsidR="00304619" w:rsidRPr="00764EC7" w:rsidP="00304619">
      <w:pPr>
        <w:pStyle w:val="ListParagraph"/>
        <w:numPr>
          <w:ilvl w:val="0"/>
          <w:numId w:val="109"/>
        </w:numPr>
        <w:spacing w:after="0" w:line="240" w:lineRule="auto"/>
        <w:rPr>
          <w:b/>
          <w:u w:val="thick"/>
        </w:rPr>
      </w:pPr>
      <w:r w:rsidRPr="00764EC7">
        <w:rPr>
          <w:u w:val="thick"/>
        </w:rPr>
        <w:t>Costa Algarvia</w:t>
      </w:r>
    </w:p>
    <w:p w:rsidR="00304619" w:rsidRPr="00714831" w:rsidP="00304619">
      <w:pPr>
        <w:pStyle w:val="ListParagraph"/>
        <w:numPr>
          <w:ilvl w:val="1"/>
          <w:numId w:val="109"/>
        </w:numPr>
        <w:spacing w:after="0" w:line="240" w:lineRule="auto"/>
        <w:rPr>
          <w:b/>
        </w:rPr>
      </w:pPr>
      <w:r>
        <w:t>Até à Quarteira, acosta é alta e rochosa com algumas reentrâncias. Da Quarteira a Vila Real de Stº. António a costa é baixa e arenosa, com praias extensas. O acidente mais importante é o Lido/Ria de Faro.</w:t>
      </w:r>
    </w:p>
    <w:p w:rsidR="00304619" w:rsidP="00304619">
      <w:pPr>
        <w:spacing w:after="0" w:line="240" w:lineRule="auto"/>
        <w:rPr>
          <w:b/>
        </w:rPr>
      </w:pPr>
    </w:p>
    <w:p w:rsidR="00304619" w:rsidRPr="00714831" w:rsidP="00304619">
      <w:pPr>
        <w:spacing w:after="0" w:line="240" w:lineRule="auto"/>
        <w:rPr>
          <w:b/>
        </w:rPr>
      </w:pPr>
    </w:p>
    <w:p w:rsidR="00304619" w:rsidRPr="0079462D" w:rsidP="00304619">
      <w:pPr>
        <w:spacing w:after="0" w:line="240" w:lineRule="auto"/>
        <w:rPr>
          <w:b/>
          <w:sz w:val="24"/>
          <w:szCs w:val="24"/>
        </w:rPr>
      </w:pPr>
      <w:r w:rsidRPr="0079462D">
        <w:rPr>
          <w:b/>
          <w:sz w:val="24"/>
          <w:szCs w:val="24"/>
        </w:rPr>
        <w:t>Ação do mar na linha da costa → Abrasão Marinha</w:t>
      </w:r>
    </w:p>
    <w:p w:rsidR="00304619" w:rsidRPr="00714831" w:rsidP="00304619">
      <w:pPr>
        <w:spacing w:after="0" w:line="240" w:lineRule="auto"/>
        <w:jc w:val="center"/>
      </w:pPr>
      <w:r w:rsidRPr="00714831">
        <w:t>Fatores condicionantes</w:t>
      </w:r>
    </w:p>
    <w:p w:rsidR="00304619" w:rsidRPr="00D67987" w:rsidP="00304619">
      <w:pPr>
        <w:pStyle w:val="ListParagraph"/>
        <w:numPr>
          <w:ilvl w:val="0"/>
          <w:numId w:val="110"/>
        </w:numPr>
        <w:spacing w:after="0" w:line="240" w:lineRule="auto"/>
        <w:rPr>
          <w:u w:val="thick"/>
        </w:rPr>
      </w:pPr>
      <w:r w:rsidRPr="00D67987">
        <w:rPr>
          <w:u w:val="thick"/>
        </w:rPr>
        <w:t>Natureza das rochas</w:t>
      </w:r>
      <w:r w:rsidRPr="00714831">
        <w:tab/>
      </w:r>
    </w:p>
    <w:p w:rsidR="00304619" w:rsidP="00304619">
      <w:pPr>
        <w:spacing w:after="0" w:line="240" w:lineRule="auto"/>
        <w:jc w:val="center"/>
      </w:pPr>
      <w:r>
        <w:t xml:space="preserve">Rochas </w:t>
      </w:r>
      <w:r>
        <w:rPr>
          <w:b/>
        </w:rPr>
        <w:t>mais</w:t>
      </w:r>
      <w:r>
        <w:t xml:space="preserve"> duras → </w:t>
      </w:r>
      <w:r>
        <w:rPr>
          <w:b/>
        </w:rPr>
        <w:t>menos</w:t>
      </w:r>
      <w:r>
        <w:t xml:space="preserve"> erosão </w:t>
      </w:r>
      <w:r w:rsidRPr="003E761C">
        <w:rPr>
          <w:b/>
        </w:rPr>
        <w:t>OU</w:t>
      </w:r>
      <w:r>
        <w:t xml:space="preserve"> Rochas </w:t>
      </w:r>
      <w:r>
        <w:rPr>
          <w:b/>
        </w:rPr>
        <w:t>menos</w:t>
      </w:r>
      <w:r>
        <w:t xml:space="preserve"> duras → </w:t>
      </w:r>
      <w:r>
        <w:rPr>
          <w:b/>
        </w:rPr>
        <w:t>mais</w:t>
      </w:r>
      <w:r>
        <w:t xml:space="preserve"> erosão</w:t>
      </w:r>
    </w:p>
    <w:p w:rsidR="00304619" w:rsidP="00304619">
      <w:pPr>
        <w:spacing w:after="0" w:line="240" w:lineRule="auto"/>
      </w:pPr>
      <w:r>
        <w:tab/>
      </w:r>
    </w:p>
    <w:p w:rsidR="00304619" w:rsidRPr="00D67987" w:rsidP="00304619">
      <w:pPr>
        <w:pStyle w:val="ListParagraph"/>
        <w:numPr>
          <w:ilvl w:val="0"/>
          <w:numId w:val="110"/>
        </w:numPr>
        <w:spacing w:after="0" w:line="240" w:lineRule="auto"/>
        <w:rPr>
          <w:u w:val="thick"/>
        </w:rPr>
      </w:pPr>
      <w:r w:rsidRPr="00D67987">
        <w:rPr>
          <w:u w:val="thick"/>
        </w:rPr>
        <w:t>Características do relevo da costa</w:t>
      </w:r>
    </w:p>
    <w:p w:rsidR="00304619" w:rsidP="00304619">
      <w:pPr>
        <w:spacing w:after="0" w:line="240" w:lineRule="auto"/>
        <w:jc w:val="center"/>
      </w:pPr>
      <w:r>
        <w:t xml:space="preserve">Relevo acidentado → </w:t>
      </w:r>
      <w:r>
        <w:rPr>
          <w:b/>
        </w:rPr>
        <w:t>menos</w:t>
      </w:r>
      <w:r>
        <w:t xml:space="preserve"> erosão </w:t>
      </w:r>
      <w:r>
        <w:rPr>
          <w:b/>
        </w:rPr>
        <w:t xml:space="preserve">OU </w:t>
      </w:r>
      <w:r>
        <w:t xml:space="preserve">Relevo plano → </w:t>
      </w:r>
      <w:r>
        <w:rPr>
          <w:b/>
        </w:rPr>
        <w:t>mais</w:t>
      </w:r>
      <w:r>
        <w:t xml:space="preserve"> erosão</w:t>
      </w:r>
    </w:p>
    <w:p w:rsidR="00304619" w:rsidP="00304619">
      <w:pPr>
        <w:spacing w:after="0" w:line="240" w:lineRule="auto"/>
      </w:pPr>
      <w:r>
        <w:tab/>
      </w:r>
    </w:p>
    <w:p w:rsidR="00304619" w:rsidRPr="00D67987" w:rsidP="00304619">
      <w:pPr>
        <w:pStyle w:val="ListParagraph"/>
        <w:numPr>
          <w:ilvl w:val="0"/>
          <w:numId w:val="110"/>
        </w:numPr>
        <w:spacing w:after="0" w:line="240" w:lineRule="auto"/>
        <w:rPr>
          <w:u w:val="thick"/>
        </w:rPr>
      </w:pPr>
      <w:r w:rsidRPr="00D67987">
        <w:rPr>
          <w:u w:val="thick"/>
        </w:rPr>
        <w:t>Intensidade do movimento das águas</w:t>
      </w:r>
    </w:p>
    <w:p w:rsidR="00304619" w:rsidP="00304619">
      <w:pPr>
        <w:spacing w:after="0" w:line="240" w:lineRule="auto"/>
        <w:jc w:val="center"/>
      </w:pPr>
      <w:r>
        <w:t xml:space="preserve">Mar violente → </w:t>
      </w:r>
      <w:r>
        <w:rPr>
          <w:b/>
        </w:rPr>
        <w:t>mais</w:t>
      </w:r>
      <w:r>
        <w:t xml:space="preserve"> erosão </w:t>
      </w:r>
      <w:r>
        <w:rPr>
          <w:b/>
        </w:rPr>
        <w:t xml:space="preserve">OU </w:t>
      </w:r>
      <w:r>
        <w:t xml:space="preserve">Mar brando → </w:t>
      </w:r>
      <w:r>
        <w:rPr>
          <w:b/>
        </w:rPr>
        <w:t>menos</w:t>
      </w:r>
      <w:r>
        <w:t xml:space="preserve"> erosão</w:t>
      </w:r>
    </w:p>
    <w:p w:rsidR="00304619" w:rsidRPr="00660ACA" w:rsidP="00304619">
      <w:pPr>
        <w:spacing w:after="0" w:line="240" w:lineRule="auto"/>
        <w:rPr>
          <w:b/>
        </w:rPr>
      </w:pPr>
      <w:r w:rsidRPr="00660ACA">
        <w:rPr>
          <w:b/>
        </w:rPr>
        <w:tab/>
      </w:r>
    </w:p>
    <w:p w:rsidR="00304619" w:rsidRPr="00D67987" w:rsidP="00304619">
      <w:pPr>
        <w:pStyle w:val="ListParagraph"/>
        <w:numPr>
          <w:ilvl w:val="0"/>
          <w:numId w:val="110"/>
        </w:numPr>
        <w:spacing w:after="0" w:line="240" w:lineRule="auto"/>
        <w:rPr>
          <w:u w:val="thick"/>
        </w:rPr>
      </w:pPr>
      <w:r w:rsidRPr="00D67987">
        <w:rPr>
          <w:u w:val="thick"/>
        </w:rPr>
        <w:t>Movimentos orogénicos</w:t>
      </w:r>
    </w:p>
    <w:p w:rsidR="00304619" w:rsidRPr="00FE254E" w:rsidP="00304619">
      <w:pPr>
        <w:spacing w:after="0" w:line="240" w:lineRule="auto"/>
        <w:jc w:val="center"/>
      </w:pPr>
      <w:r>
        <w:t xml:space="preserve">Movimento de levantamento → </w:t>
      </w:r>
      <w:r>
        <w:rPr>
          <w:b/>
        </w:rPr>
        <w:t>mais</w:t>
      </w:r>
      <w:r>
        <w:t xml:space="preserve"> erosão </w:t>
      </w:r>
      <w:r>
        <w:rPr>
          <w:b/>
        </w:rPr>
        <w:t xml:space="preserve">OU </w:t>
      </w:r>
      <w:r>
        <w:t xml:space="preserve">Movimento de abatimento → </w:t>
      </w:r>
      <w:r>
        <w:rPr>
          <w:b/>
        </w:rPr>
        <w:t>menos</w:t>
      </w:r>
      <w:r>
        <w:t xml:space="preserve"> erosão</w:t>
      </w:r>
    </w:p>
    <w:p w:rsidR="00304619" w:rsidRPr="003E761C" w:rsidP="00304619">
      <w:pPr>
        <w:spacing w:after="0" w:line="240" w:lineRule="auto"/>
      </w:pPr>
      <w:r>
        <w:tab/>
      </w:r>
    </w:p>
    <w:p w:rsidR="00304619" w:rsidRPr="00D67987" w:rsidP="00304619">
      <w:pPr>
        <w:pStyle w:val="ListParagraph"/>
        <w:numPr>
          <w:ilvl w:val="0"/>
          <w:numId w:val="110"/>
        </w:numPr>
        <w:spacing w:after="0" w:line="240" w:lineRule="auto"/>
        <w:rPr>
          <w:u w:val="thick"/>
        </w:rPr>
      </w:pPr>
      <w:r w:rsidRPr="00D67987">
        <w:rPr>
          <w:u w:val="thick"/>
        </w:rPr>
        <w:t>Oscilação do nível do mar</w:t>
      </w:r>
    </w:p>
    <w:p w:rsidR="00304619" w:rsidP="00304619">
      <w:pPr>
        <w:spacing w:after="0" w:line="240" w:lineRule="auto"/>
        <w:jc w:val="center"/>
      </w:pPr>
      <w:r>
        <w:t xml:space="preserve">Subir → </w:t>
      </w:r>
      <w:r>
        <w:rPr>
          <w:b/>
        </w:rPr>
        <w:t>mais</w:t>
      </w:r>
      <w:r>
        <w:t xml:space="preserve"> erosão </w:t>
      </w:r>
      <w:r>
        <w:rPr>
          <w:b/>
        </w:rPr>
        <w:t xml:space="preserve">OU </w:t>
      </w:r>
      <w:r>
        <w:t xml:space="preserve">Recuar → </w:t>
      </w:r>
      <w:r>
        <w:rPr>
          <w:b/>
        </w:rPr>
        <w:t>menos</w:t>
      </w:r>
      <w:r>
        <w:t xml:space="preserve"> erosão</w:t>
      </w:r>
    </w:p>
    <w:p w:rsidR="00304619" w:rsidP="00304619">
      <w:pPr>
        <w:spacing w:after="0" w:line="240" w:lineRule="auto"/>
      </w:pPr>
    </w:p>
    <w:p w:rsidR="00304619" w:rsidRPr="00D67987" w:rsidP="00304619">
      <w:pPr>
        <w:pStyle w:val="ListParagraph"/>
        <w:numPr>
          <w:ilvl w:val="0"/>
          <w:numId w:val="110"/>
        </w:numPr>
        <w:spacing w:after="0" w:line="240" w:lineRule="auto"/>
        <w:rPr>
          <w:u w:val="thick"/>
        </w:rPr>
      </w:pPr>
      <w:r w:rsidRPr="00D67987">
        <w:rPr>
          <w:u w:val="thick"/>
        </w:rPr>
        <w:t>Ação dos rios junto à foz</w:t>
      </w:r>
    </w:p>
    <w:p w:rsidR="00304619" w:rsidP="00304619">
      <w:pPr>
        <w:spacing w:after="0" w:line="240" w:lineRule="auto"/>
        <w:ind w:firstLine="708"/>
        <w:jc w:val="center"/>
      </w:pPr>
      <w:r w:rsidRPr="00FE254E">
        <w:t xml:space="preserve"> Acumulação de sedimentos</w:t>
      </w:r>
    </w:p>
    <w:p w:rsidR="00304619" w:rsidP="00304619">
      <w:pPr>
        <w:spacing w:after="0" w:line="240" w:lineRule="auto"/>
        <w:ind w:firstLine="708"/>
        <w:rPr>
          <w:b/>
        </w:rPr>
      </w:pPr>
    </w:p>
    <w:p w:rsidR="00304619" w:rsidRPr="00D67987" w:rsidP="00304619">
      <w:pPr>
        <w:pStyle w:val="ListParagraph"/>
        <w:numPr>
          <w:ilvl w:val="0"/>
          <w:numId w:val="110"/>
        </w:numPr>
        <w:spacing w:after="0" w:line="240" w:lineRule="auto"/>
        <w:rPr>
          <w:u w:val="thick"/>
        </w:rPr>
      </w:pPr>
      <w:r w:rsidRPr="00D67987">
        <w:rPr>
          <w:u w:val="thick"/>
        </w:rPr>
        <w:t>Características dos fundos marítimos</w:t>
      </w:r>
    </w:p>
    <w:p w:rsidR="00304619" w:rsidP="00304619">
      <w:pPr>
        <w:spacing w:after="0" w:line="240" w:lineRule="auto"/>
        <w:ind w:firstLine="708"/>
        <w:jc w:val="center"/>
      </w:pPr>
      <w:r>
        <w:t xml:space="preserve">Fundos irregulares → água </w:t>
      </w:r>
      <w:r>
        <w:rPr>
          <w:b/>
        </w:rPr>
        <w:t>mais</w:t>
      </w:r>
      <w:r>
        <w:t xml:space="preserve"> movimentada → </w:t>
      </w:r>
      <w:r>
        <w:rPr>
          <w:b/>
        </w:rPr>
        <w:t xml:space="preserve">mais </w:t>
      </w:r>
      <w:r>
        <w:t>erosão</w:t>
      </w:r>
    </w:p>
    <w:p w:rsidR="00304619" w:rsidP="00304619">
      <w:pPr>
        <w:spacing w:after="0" w:line="240" w:lineRule="auto"/>
        <w:ind w:firstLine="708"/>
        <w:jc w:val="center"/>
      </w:pPr>
      <w:r>
        <w:t xml:space="preserve">Fundos planos → água </w:t>
      </w:r>
      <w:r w:rsidRPr="00FE254E">
        <w:rPr>
          <w:b/>
        </w:rPr>
        <w:t>menos</w:t>
      </w:r>
      <w:r>
        <w:t xml:space="preserve"> movimentada →</w:t>
      </w:r>
      <w:r>
        <w:rPr>
          <w:b/>
        </w:rPr>
        <w:t>menos</w:t>
      </w:r>
      <w:r>
        <w:t xml:space="preserve"> erosão</w:t>
      </w:r>
    </w:p>
    <w:p w:rsidR="00304619" w:rsidP="00304619">
      <w:pPr>
        <w:spacing w:after="0" w:line="240" w:lineRule="auto"/>
        <w:ind w:firstLine="708"/>
        <w:jc w:val="center"/>
      </w:pPr>
    </w:p>
    <w:p w:rsidR="00304619" w:rsidP="00304619">
      <w:pPr>
        <w:spacing w:after="0" w:line="240" w:lineRule="auto"/>
        <w:ind w:firstLine="708"/>
        <w:jc w:val="right"/>
        <w:rPr>
          <w:rFonts w:ascii="Kristen ITC" w:hAnsi="Kristen ITC"/>
          <w:b/>
        </w:rPr>
      </w:pPr>
      <w:r w:rsidRPr="00F72DA1">
        <w:rPr>
          <w:rFonts w:ascii="Kristen ITC" w:hAnsi="Kristen ITC"/>
          <w:b/>
        </w:rPr>
        <w:t>Noções</w:t>
      </w:r>
    </w:p>
    <w:p w:rsidR="00304619" w:rsidP="00304619">
      <w:pPr>
        <w:spacing w:after="0" w:line="240" w:lineRule="auto"/>
        <w:ind w:firstLine="708"/>
      </w:pPr>
      <w:r w:rsidRPr="00F72DA1">
        <w:rPr>
          <w:b/>
        </w:rPr>
        <w:t>Erosão</w:t>
        <w:tab/>
        <w:tab/>
      </w:r>
      <w:r>
        <w:t>Ataque na linha da costa</w:t>
      </w:r>
    </w:p>
    <w:p w:rsidR="00304619" w:rsidP="00304619">
      <w:pPr>
        <w:spacing w:after="0" w:line="240" w:lineRule="auto"/>
        <w:rPr>
          <w:b/>
          <w:sz w:val="24"/>
        </w:rPr>
      </w:pPr>
    </w:p>
    <w:p w:rsidR="00304619" w:rsidP="00304619">
      <w:pPr>
        <w:spacing w:after="0" w:line="240" w:lineRule="auto"/>
        <w:rPr>
          <w:b/>
        </w:rPr>
      </w:pPr>
    </w:p>
    <w:p w:rsidR="00304619" w:rsidP="00304619">
      <w:pPr>
        <w:spacing w:after="0" w:line="240" w:lineRule="auto"/>
        <w:rPr>
          <w:b/>
        </w:rPr>
      </w:pPr>
    </w:p>
    <w:p w:rsidR="00304619" w:rsidRPr="0079462D" w:rsidP="00304619">
      <w:pPr>
        <w:spacing w:after="0" w:line="240" w:lineRule="auto"/>
        <w:rPr>
          <w:b/>
          <w:sz w:val="24"/>
          <w:szCs w:val="24"/>
        </w:rPr>
      </w:pPr>
      <w:r w:rsidRPr="0079462D">
        <w:rPr>
          <w:b/>
          <w:sz w:val="24"/>
          <w:szCs w:val="24"/>
        </w:rPr>
        <w:t>Ação do Homem (antrópica) sobre a linha da costa</w:t>
      </w:r>
    </w:p>
    <w:p w:rsidR="00304619" w:rsidRPr="00BD0F70" w:rsidP="00304619">
      <w:pPr>
        <w:pStyle w:val="ListParagraph"/>
        <w:numPr>
          <w:ilvl w:val="0"/>
          <w:numId w:val="110"/>
        </w:numPr>
        <w:spacing w:after="0" w:line="240" w:lineRule="auto"/>
        <w:rPr>
          <w:b/>
        </w:rPr>
      </w:pPr>
      <w:r w:rsidRPr="00BD0F70">
        <w:t>Barragens</w:t>
      </w:r>
    </w:p>
    <w:p w:rsidR="00304619" w:rsidRPr="00BD0F70" w:rsidP="00304619">
      <w:pPr>
        <w:pStyle w:val="ListParagraph"/>
        <w:numPr>
          <w:ilvl w:val="1"/>
          <w:numId w:val="110"/>
        </w:numPr>
        <w:spacing w:after="0" w:line="240" w:lineRule="auto"/>
        <w:rPr>
          <w:b/>
        </w:rPr>
      </w:pPr>
      <w:r w:rsidRPr="00BD0F70">
        <w:t>Impede a passagem de sedimentos, o que, em condições normais seriam transportados até ao mar</w:t>
      </w:r>
    </w:p>
    <w:p w:rsidR="00304619" w:rsidRPr="00BD0F70" w:rsidP="00304619">
      <w:pPr>
        <w:pStyle w:val="ListParagraph"/>
        <w:numPr>
          <w:ilvl w:val="0"/>
          <w:numId w:val="110"/>
        </w:numPr>
        <w:spacing w:after="0" w:line="240" w:lineRule="auto"/>
        <w:rPr>
          <w:b/>
        </w:rPr>
      </w:pPr>
      <w:r w:rsidRPr="00BD0F70">
        <w:t>Extração de areias</w:t>
      </w:r>
    </w:p>
    <w:p w:rsidR="00304619" w:rsidRPr="00BD0F70" w:rsidP="00304619">
      <w:pPr>
        <w:pStyle w:val="ListParagraph"/>
        <w:numPr>
          <w:ilvl w:val="0"/>
          <w:numId w:val="110"/>
        </w:numPr>
        <w:spacing w:after="0" w:line="240" w:lineRule="auto"/>
        <w:rPr>
          <w:b/>
        </w:rPr>
      </w:pPr>
      <w:r w:rsidRPr="00BD0F70">
        <w:t>Pressão urbanística</w:t>
      </w:r>
    </w:p>
    <w:p w:rsidR="00304619" w:rsidRPr="00714831" w:rsidP="00304619">
      <w:pPr>
        <w:pStyle w:val="ListParagraph"/>
        <w:numPr>
          <w:ilvl w:val="0"/>
          <w:numId w:val="110"/>
        </w:numPr>
        <w:spacing w:after="0" w:line="240" w:lineRule="auto"/>
        <w:rPr>
          <w:b/>
        </w:rPr>
      </w:pPr>
      <w:r w:rsidRPr="00BD0F70">
        <w:t>Destruição de dunas</w:t>
      </w:r>
    </w:p>
    <w:p w:rsidR="00304619" w:rsidRPr="00714831" w:rsidP="00304619">
      <w:pPr>
        <w:spacing w:after="0" w:line="240" w:lineRule="auto"/>
        <w:ind w:left="360"/>
        <w:jc w:val="center"/>
        <w:rPr>
          <w:b/>
        </w:rPr>
      </w:pPr>
      <w:r w:rsidRPr="00714831">
        <w:rPr>
          <w:b/>
          <w:sz w:val="24"/>
        </w:rPr>
        <w:t>Erosão marítima</w:t>
      </w:r>
    </w:p>
    <w:p w:rsidR="00304619" w:rsidP="00304619">
      <w:pPr>
        <w:spacing w:after="0" w:line="240" w:lineRule="auto"/>
        <w:rPr>
          <w:b/>
          <w:sz w:val="24"/>
        </w:rPr>
      </w:pPr>
      <w:r>
        <w:rPr>
          <w:b/>
          <w:noProof/>
          <w:sz w:val="24"/>
          <w:lang w:eastAsia="pt-PT"/>
        </w:rPr>
        <w:pict>
          <v:group id="_x0000_s1471" style="height:13.45pt;margin-left:64.6pt;margin-top:0.55pt;position:absolute;width:290.35pt;z-index:251991040" coordorigin="3851,12420" coordsize="3972,850">
            <v:shape id="_x0000_s1472" type="#_x0000_t32" style="flip:x;height:850;left:3851;position:absolute;top:12420;width:1984" o:connectortype="straight">
              <v:stroke endarrow="block"/>
            </v:shape>
            <v:shape id="_x0000_s1473" type="#_x0000_t32" style="height:850;left:5839;position:absolute;top:12420;width:1984" o:connectortype="straight">
              <v:stroke endarrow="block"/>
            </v:shape>
          </v:group>
        </w:pict>
      </w:r>
    </w:p>
    <w:p w:rsidR="00304619" w:rsidRPr="00764EC7" w:rsidP="00304619">
      <w:pPr>
        <w:spacing w:after="0" w:line="240" w:lineRule="auto"/>
        <w:rPr>
          <w:sz w:val="24"/>
        </w:rPr>
      </w:pPr>
      <w:r>
        <w:rPr>
          <w:b/>
          <w:noProof/>
          <w:sz w:val="24"/>
          <w:lang w:eastAsia="pt-PT"/>
        </w:rPr>
        <w:pict>
          <v:shape id="_x0000_s1474" type="#_x0000_t202" style="height:56.25pt;margin-left:312.7pt;margin-top:12.45pt;position:absolute;width:115.95pt;z-index:251997184" filled="f" stroked="f">
            <v:textbox>
              <w:txbxContent>
                <w:p w:rsidR="008837C9" w:rsidRPr="00764EC7" w:rsidP="00304619">
                  <w:pPr>
                    <w:jc w:val="both"/>
                    <w:rPr>
                      <w:sz w:val="20"/>
                    </w:rPr>
                  </w:pPr>
                  <w:r>
                    <w:rPr>
                      <w:sz w:val="20"/>
                    </w:rPr>
                    <w:t>Reações químicas entre a água e os materiais rochosos</w:t>
                  </w:r>
                </w:p>
              </w:txbxContent>
            </v:textbox>
          </v:shape>
        </w:pict>
      </w:r>
      <w:r>
        <w:rPr>
          <w:noProof/>
          <w:sz w:val="24"/>
          <w:lang w:eastAsia="pt-PT"/>
        </w:rPr>
        <w:pict>
          <v:group id="_x0000_s1475" style="height:14.85pt;margin-left:25.2pt;margin-top:12.15pt;position:absolute;width:176.85pt;z-index:251994112" coordorigin="2205,12603" coordsize="3537,192">
            <v:shape id="_x0000_s1476" type="#_x0000_t32" style="flip:x;height:192;left:2205;position:absolute;top:12603;width:964" o:connectortype="straight">
              <v:stroke endarrow="block"/>
            </v:shape>
            <v:shape id="_x0000_s1477" type="#_x0000_t32" style="height:192;left:3169;position:absolute;top:12603;width:2573" o:connectortype="straight">
              <v:stroke endarrow="block"/>
            </v:shape>
          </v:group>
        </w:pict>
      </w:r>
      <w:r w:rsidRPr="00764EC7" w:rsidR="00304619">
        <w:rPr>
          <w:sz w:val="24"/>
        </w:rPr>
        <w:t xml:space="preserve">              Ação Mecânica                                                                           Ação Química</w:t>
      </w:r>
    </w:p>
    <w:p w:rsidR="00304619" w:rsidP="00304619">
      <w:pPr>
        <w:spacing w:after="0" w:line="240" w:lineRule="auto"/>
        <w:rPr>
          <w:sz w:val="24"/>
        </w:rPr>
      </w:pPr>
      <w:r>
        <w:rPr>
          <w:noProof/>
          <w:sz w:val="24"/>
          <w:lang w:eastAsia="pt-PT"/>
        </w:rPr>
        <w:pict>
          <v:shape id="_x0000_s1478" type="#_x0000_t202" style="height:27.75pt;margin-left:-11.5pt;margin-top:7.95pt;position:absolute;width:95.25pt;z-index:251992064" filled="f" stroked="f">
            <v:textbox>
              <w:txbxContent>
                <w:p w:rsidR="008837C9" w:rsidRPr="00764EC7" w:rsidP="00304619">
                  <w:pPr>
                    <w:jc w:val="center"/>
                    <w:rPr>
                      <w:u w:val="thick"/>
                    </w:rPr>
                  </w:pPr>
                  <w:r w:rsidRPr="00764EC7">
                    <w:rPr>
                      <w:u w:val="thick"/>
                    </w:rPr>
                    <w:t>Ação Hidráulica</w:t>
                  </w:r>
                </w:p>
              </w:txbxContent>
            </v:textbox>
          </v:shape>
        </w:pict>
      </w:r>
      <w:r>
        <w:rPr>
          <w:b/>
          <w:noProof/>
          <w:sz w:val="24"/>
          <w:lang w:eastAsia="pt-PT"/>
        </w:rPr>
        <w:pict>
          <v:shape id="_x0000_s1479" type="#_x0000_t202" style="height:27.75pt;margin-left:149.75pt;margin-top:7.95pt;position:absolute;width:95.25pt;z-index:251996160" filled="f" stroked="f">
            <v:textbox>
              <w:txbxContent>
                <w:p w:rsidR="008837C9" w:rsidRPr="00764EC7" w:rsidP="00304619">
                  <w:pPr>
                    <w:jc w:val="center"/>
                    <w:rPr>
                      <w:u w:val="thick"/>
                    </w:rPr>
                  </w:pPr>
                  <w:r>
                    <w:rPr>
                      <w:u w:val="thick"/>
                    </w:rPr>
                    <w:t>Metralhagem</w:t>
                  </w:r>
                </w:p>
              </w:txbxContent>
            </v:textbox>
          </v:shape>
        </w:pict>
      </w:r>
      <w:r w:rsidR="00304619">
        <w:rPr>
          <w:sz w:val="24"/>
        </w:rPr>
        <w:t xml:space="preserve">        </w:t>
      </w:r>
    </w:p>
    <w:p w:rsidR="00304619" w:rsidP="00304619">
      <w:pPr>
        <w:spacing w:after="0" w:line="240" w:lineRule="auto"/>
        <w:rPr>
          <w:b/>
          <w:sz w:val="24"/>
        </w:rPr>
      </w:pPr>
      <w:r>
        <w:rPr>
          <w:b/>
          <w:noProof/>
          <w:sz w:val="24"/>
          <w:lang w:eastAsia="pt-PT"/>
        </w:rPr>
        <w:pict>
          <v:shape id="_x0000_s1480" type="#_x0000_t202" style="height:135.75pt;margin-left:162.3pt;margin-top:10.45pt;position:absolute;width:115.95pt;z-index:251995136" filled="f" stroked="f">
            <v:textbox>
              <w:txbxContent>
                <w:p w:rsidR="008837C9" w:rsidRPr="00764EC7" w:rsidP="00304619">
                  <w:pPr>
                    <w:jc w:val="both"/>
                    <w:rPr>
                      <w:sz w:val="20"/>
                    </w:rPr>
                  </w:pPr>
                  <w:r>
                    <w:rPr>
                      <w:sz w:val="20"/>
                    </w:rPr>
                    <w:t>A água do mar transporta uma grande quantidade de fragmentos de diversos tamanhos que, projetados durante o movimento das ondas contra as arribas, provocam a sua erosão</w:t>
                  </w:r>
                </w:p>
              </w:txbxContent>
            </v:textbox>
          </v:shape>
        </w:pict>
      </w:r>
      <w:r>
        <w:rPr>
          <w:b/>
          <w:noProof/>
          <w:sz w:val="24"/>
          <w:lang w:eastAsia="pt-PT"/>
        </w:rPr>
        <w:pict>
          <v:shape id="_x0000_s1481" type="#_x0000_t202" style="height:191.85pt;margin-left:-14.4pt;margin-top:10.45pt;position:absolute;width:176.7pt;z-index:251993088" filled="f" stroked="f">
            <v:textbox>
              <w:txbxContent>
                <w:p w:rsidR="008837C9" w:rsidRPr="00764EC7" w:rsidP="00304619">
                  <w:pPr>
                    <w:jc w:val="both"/>
                    <w:rPr>
                      <w:sz w:val="20"/>
                    </w:rPr>
                  </w:pPr>
                  <w:r w:rsidRPr="00764EC7">
                    <w:rPr>
                      <w:sz w:val="20"/>
                    </w:rPr>
                    <w:t xml:space="preserve">O movimento das ondas gera energia (energia cinética – sendo esta tanto maior quanto maior foi a agitação das águas). A água das ondas ao embaterem em obstáculos rochosos, vão entrar nas pequenas fendas existentes, comprimindo assim o ar que estava no seu interior. Ao recuar, o ar expande-se, provocando a desagregação de mais fragmentos aumentos o tamanho dessas cavidades e facilitando a desagregação mecânicas </w:t>
                  </w:r>
                </w:p>
              </w:txbxContent>
            </v:textbox>
          </v:shape>
        </w:pict>
      </w:r>
    </w:p>
    <w:p w:rsidR="00304619" w:rsidP="00304619">
      <w:pPr>
        <w:spacing w:after="0" w:line="240" w:lineRule="auto"/>
        <w:rPr>
          <w:b/>
          <w:sz w:val="24"/>
        </w:rPr>
      </w:pPr>
    </w:p>
    <w:p w:rsidR="00304619" w:rsidP="00304619">
      <w:pPr>
        <w:spacing w:after="0" w:line="240" w:lineRule="auto"/>
        <w:rPr>
          <w:b/>
          <w:sz w:val="24"/>
        </w:rPr>
      </w:pPr>
    </w:p>
    <w:p w:rsidR="00304619" w:rsidP="00304619">
      <w:pPr>
        <w:spacing w:after="0" w:line="240" w:lineRule="auto"/>
        <w:rPr>
          <w:b/>
          <w:sz w:val="24"/>
        </w:rPr>
      </w:pPr>
    </w:p>
    <w:p w:rsidR="00304619" w:rsidP="00304619">
      <w:pPr>
        <w:spacing w:after="0" w:line="240" w:lineRule="auto"/>
        <w:rPr>
          <w:b/>
          <w:sz w:val="24"/>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r>
        <w:rPr>
          <w:b/>
          <w:noProof/>
          <w:lang w:eastAsia="pt-PT"/>
        </w:rPr>
        <w:pict>
          <v:group id="_x0000_s1482" style="height:124.5pt;margin-left:336.5pt;margin-top:5.1pt;position:absolute;width:48.75pt;z-index:252002304" coordorigin="8325,10635" coordsize="975,2070">
            <v:rect id="_x0000_s1483" style="height:227;left:9090;position:absolute;top:11670;width:210" filled="f" strokecolor="black" strokeweight="3pt"/>
            <v:shape id="_x0000_s1484" type="#_x0000_t32" style="flip:x y;height:1035;left:8325;position:absolute;top:10635;width:975" o:connectortype="straight" strokeweight="3pt"/>
            <v:shape id="_x0000_s1485" type="#_x0000_t32" style="flip:x;height:808;left:8325;position:absolute;top:11897;width:975" o:connectortype="straight" strokeweight="3pt"/>
          </v:group>
        </w:pict>
      </w:r>
      <w:r>
        <w:rPr>
          <w:b/>
          <w:noProof/>
          <w:lang w:eastAsia="pt-PT"/>
        </w:rPr>
        <w:drawing>
          <wp:anchor distT="0" distB="0" distL="114300" distR="114300" simplePos="0" relativeHeight="252001280" behindDoc="0" locked="0" layoutInCell="1" allowOverlap="1">
            <wp:simplePos x="0" y="0"/>
            <wp:positionH relativeFrom="column">
              <wp:posOffset>1869071</wp:posOffset>
            </wp:positionH>
            <wp:positionV relativeFrom="paragraph">
              <wp:posOffset>80084</wp:posOffset>
            </wp:positionV>
            <wp:extent cx="2412291" cy="1532181"/>
            <wp:effectExtent l="57150" t="38100" r="45159" b="10869"/>
            <wp:wrapNone/>
            <wp:docPr id="1486" name="image032.jpg" descr="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jpg"/>
                    <pic:cNvPicPr>
                      <a:picLocks noChangeAspect="1"/>
                    </pic:cNvPicPr>
                  </pic:nvPicPr>
                  <pic:blipFill>
                    <a:blip r:embed="rId46"/>
                    <a:srcRect l="2681" t="2483" r="3065" b="19566"/>
                    <a:stretch>
                      <a:fillRect/>
                    </a:stretch>
                  </pic:blipFill>
                  <pic:spPr>
                    <a:xfrm>
                      <a:off x="0" y="0"/>
                      <a:ext cx="2412291" cy="1532181"/>
                    </a:xfrm>
                    <a:prstGeom prst="rect">
                      <a:avLst/>
                    </a:prstGeom>
                    <a:ln w="28575">
                      <a:solidFill>
                        <a:srgbClr val="000000">
                          <a:alpha val="0"/>
                        </a:srgbClr>
                      </a:solidFill>
                    </a:ln>
                  </pic:spPr>
                </pic:pic>
              </a:graphicData>
            </a:graphic>
          </wp:anchor>
        </w:drawing>
      </w:r>
    </w:p>
    <w:p w:rsidR="00304619" w:rsidRPr="0079462D" w:rsidP="00304619">
      <w:pPr>
        <w:spacing w:after="0" w:line="240" w:lineRule="auto"/>
        <w:rPr>
          <w:b/>
          <w:sz w:val="24"/>
          <w:szCs w:val="24"/>
        </w:rPr>
      </w:pPr>
      <w:r w:rsidRPr="0079462D">
        <w:rPr>
          <w:b/>
          <w:sz w:val="24"/>
          <w:szCs w:val="24"/>
        </w:rPr>
        <w:t>Acidentes do Litoral</w:t>
      </w:r>
    </w:p>
    <w:p w:rsidR="00304619" w:rsidRPr="00BD0F70" w:rsidP="00304619">
      <w:pPr>
        <w:spacing w:after="0" w:line="240" w:lineRule="auto"/>
        <w:rPr>
          <w:b/>
        </w:rPr>
      </w:pPr>
      <w:r>
        <w:rPr>
          <w:b/>
          <w:noProof/>
          <w:lang w:eastAsia="pt-PT"/>
        </w:rPr>
        <w:drawing>
          <wp:anchor distT="0" distB="0" distL="114300" distR="114300" simplePos="0" relativeHeight="252000256" behindDoc="0" locked="0" layoutInCell="1" allowOverlap="1">
            <wp:simplePos x="0" y="0"/>
            <wp:positionH relativeFrom="column">
              <wp:posOffset>4533856</wp:posOffset>
            </wp:positionH>
            <wp:positionV relativeFrom="paragraph">
              <wp:posOffset>47256</wp:posOffset>
            </wp:positionV>
            <wp:extent cx="1010093" cy="1850065"/>
            <wp:effectExtent l="0" t="0" r="0" b="0"/>
            <wp:wrapNone/>
            <wp:docPr id="1487" name="Mapa_de_Portugal_-_Distritos_plain.png" descr="Mapa_de_Portugal_-_Distritos_pl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de_Portugal_-_Distritos_plain.png"/>
                    <pic:cNvPicPr>
                      <a:picLocks noChangeAspect="1"/>
                    </pic:cNvPicPr>
                  </pic:nvPicPr>
                  <pic:blipFill>
                    <a:blip r:embed="rId47"/>
                    <a:stretch>
                      <a:fillRect/>
                    </a:stretch>
                  </pic:blipFill>
                  <pic:spPr>
                    <a:xfrm>
                      <a:off x="0" y="0"/>
                      <a:ext cx="1010093" cy="1850065"/>
                    </a:xfrm>
                    <a:prstGeom prst="rect">
                      <a:avLst/>
                    </a:prstGeom>
                  </pic:spPr>
                </pic:pic>
              </a:graphicData>
            </a:graphic>
          </wp:anchor>
        </w:drawing>
      </w: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RPr="00BD0F70" w:rsidP="00304619">
      <w:pPr>
        <w:spacing w:after="0" w:line="240" w:lineRule="auto"/>
        <w:rPr>
          <w:b/>
        </w:rPr>
      </w:pPr>
    </w:p>
    <w:p w:rsidR="00304619" w:rsidRPr="00B90D4E" w:rsidP="00304619">
      <w:pPr>
        <w:pStyle w:val="ListParagraph"/>
        <w:numPr>
          <w:ilvl w:val="0"/>
          <w:numId w:val="111"/>
        </w:numPr>
        <w:spacing w:after="0" w:line="240" w:lineRule="auto"/>
        <w:rPr>
          <w:b/>
          <w:u w:val="thick"/>
        </w:rPr>
      </w:pPr>
      <w:r w:rsidRPr="00BD0F70">
        <w:rPr>
          <w:u w:val="thick"/>
        </w:rPr>
        <w:t>HAFF-DELTA DE AVEIRO</w:t>
      </w:r>
    </w:p>
    <w:p w:rsidR="00304619" w:rsidRPr="00B90D4E" w:rsidP="00304619">
      <w:pPr>
        <w:spacing w:after="0" w:line="240" w:lineRule="auto"/>
        <w:ind w:left="360"/>
        <w:rPr>
          <w:b/>
          <w:u w:val="thick"/>
        </w:rPr>
      </w:pPr>
    </w:p>
    <w:p w:rsidR="00304619" w:rsidRPr="00BD0F70" w:rsidP="00304619">
      <w:pPr>
        <w:spacing w:after="0" w:line="240" w:lineRule="auto"/>
      </w:pPr>
      <w:r w:rsidRPr="00BD0F70">
        <w:t>Fatores que condicionam a sua formação:</w:t>
      </w:r>
    </w:p>
    <w:p w:rsidR="00304619" w:rsidRPr="00BD0F70" w:rsidP="00304619">
      <w:pPr>
        <w:pStyle w:val="ListParagraph"/>
        <w:numPr>
          <w:ilvl w:val="1"/>
          <w:numId w:val="111"/>
        </w:numPr>
        <w:spacing w:after="0" w:line="240" w:lineRule="auto"/>
      </w:pPr>
      <w:r w:rsidRPr="00BD0F70">
        <w:t>Costa baixa e arenosa</w:t>
      </w:r>
    </w:p>
    <w:p w:rsidR="00304619" w:rsidRPr="00BD0F70" w:rsidP="00304619">
      <w:pPr>
        <w:pStyle w:val="ListParagraph"/>
        <w:numPr>
          <w:ilvl w:val="1"/>
          <w:numId w:val="111"/>
        </w:numPr>
        <w:spacing w:after="0" w:line="240" w:lineRule="auto"/>
      </w:pPr>
      <w:r w:rsidRPr="00BD0F70">
        <w:t>Corrente marítima (Norte-Sul)</w:t>
      </w:r>
    </w:p>
    <w:p w:rsidR="00304619" w:rsidRPr="00BD0F70" w:rsidP="00304619">
      <w:pPr>
        <w:pStyle w:val="ListParagraph"/>
        <w:numPr>
          <w:ilvl w:val="1"/>
          <w:numId w:val="111"/>
        </w:numPr>
        <w:spacing w:after="0" w:line="240" w:lineRule="auto"/>
      </w:pPr>
      <w:r w:rsidRPr="00BD0F70">
        <w:t>Ventos dominantes do quadrante Oeste</w:t>
      </w:r>
    </w:p>
    <w:p w:rsidR="00304619" w:rsidRPr="00BD0F70" w:rsidP="00304619">
      <w:pPr>
        <w:pStyle w:val="ListParagraph"/>
        <w:numPr>
          <w:ilvl w:val="1"/>
          <w:numId w:val="111"/>
        </w:numPr>
        <w:spacing w:after="0" w:line="240" w:lineRule="auto"/>
      </w:pPr>
      <w:r>
        <w:rPr>
          <w:noProof/>
          <w:lang w:eastAsia="pt-PT"/>
        </w:rPr>
        <w:pict>
          <v:shape id="_x0000_s1488" type="#_x0000_t202" style="height:53.25pt;margin-left:256.2pt;margin-top:14.2pt;position:absolute;width:162pt;z-index:251998208" filled="f" stroked="f">
            <v:textbox>
              <w:txbxContent>
                <w:p w:rsidR="008837C9" w:rsidP="00304619">
                  <w:pPr>
                    <w:jc w:val="both"/>
                  </w:pPr>
                  <w:r>
                    <w:rPr>
                      <w:sz w:val="24"/>
                    </w:rPr>
                    <w:t>Faz abrandar a corrente, conferindo à parte Norte a acumulação de sedimentos.</w:t>
                  </w:r>
                </w:p>
              </w:txbxContent>
            </v:textbox>
          </v:shape>
        </w:pict>
      </w:r>
      <w:r w:rsidRPr="00BD0F70" w:rsidR="00304619">
        <w:t>Vários rios a desaguar na laguna</w:t>
      </w:r>
    </w:p>
    <w:p w:rsidR="00304619" w:rsidRPr="00BD0F70" w:rsidP="00304619">
      <w:pPr>
        <w:pStyle w:val="ListParagraph"/>
        <w:numPr>
          <w:ilvl w:val="1"/>
          <w:numId w:val="111"/>
        </w:numPr>
        <w:spacing w:after="0" w:line="240" w:lineRule="auto"/>
      </w:pPr>
      <w:r>
        <w:rPr>
          <w:noProof/>
          <w:lang w:eastAsia="pt-PT"/>
        </w:rPr>
        <w:pict>
          <v:shape id="_x0000_s1489" type="#_x0000_t32" style="height:0;margin-left:199.95pt;margin-top:7.85pt;position:absolute;width:59.25pt;z-index:251999232" o:connectortype="straight" strokeweight="2.25pt">
            <v:stroke endarrow="open"/>
          </v:shape>
        </w:pict>
      </w:r>
      <w:r w:rsidRPr="00BD0F70">
        <w:t>Serra da Boa viagem a sul</w:t>
        <w:tab/>
        <w:tab/>
        <w:t xml:space="preserve"> </w:t>
      </w:r>
    </w:p>
    <w:p w:rsidR="00304619" w:rsidRPr="00BD0F70" w:rsidP="00304619">
      <w:pPr>
        <w:tabs>
          <w:tab w:val="left" w:pos="708"/>
          <w:tab w:val="left" w:pos="5925"/>
        </w:tabs>
        <w:spacing w:after="0" w:line="240" w:lineRule="auto"/>
      </w:pPr>
      <w:r w:rsidRPr="00BD0F70">
        <w:tab/>
        <w:tab/>
      </w:r>
    </w:p>
    <w:p w:rsidR="00304619" w:rsidRPr="00BD0F70" w:rsidP="00304619">
      <w:pPr>
        <w:spacing w:after="0" w:line="240" w:lineRule="auto"/>
        <w:rPr>
          <w:b/>
        </w:rPr>
      </w:pPr>
    </w:p>
    <w:p w:rsidR="00304619" w:rsidP="00304619">
      <w:pPr>
        <w:spacing w:after="0" w:line="240" w:lineRule="auto"/>
        <w:ind w:firstLine="708"/>
      </w:pPr>
    </w:p>
    <w:p w:rsidR="00304619" w:rsidP="00304619">
      <w:pPr>
        <w:spacing w:after="0" w:line="240" w:lineRule="auto"/>
        <w:ind w:firstLine="708"/>
      </w:pPr>
    </w:p>
    <w:p w:rsidR="00304619" w:rsidRPr="00BD0F70" w:rsidP="00304619">
      <w:pPr>
        <w:spacing w:after="0" w:line="240" w:lineRule="auto"/>
        <w:ind w:firstLine="708"/>
      </w:pPr>
      <w:r w:rsidRPr="00BD0F70">
        <w:t xml:space="preserve">O Haff resulta da acumulação de sedimentos depositados pela corrente do Golfo – origem </w:t>
      </w:r>
      <w:r w:rsidRPr="00BD0F70">
        <w:rPr>
          <w:u w:val="thick"/>
        </w:rPr>
        <w:t>marítima</w:t>
      </w:r>
      <w:r w:rsidRPr="00BD0F70">
        <w:t xml:space="preserve">. É também de origem </w:t>
      </w:r>
      <w:r w:rsidRPr="00BD0F70">
        <w:rPr>
          <w:u w:val="thick"/>
        </w:rPr>
        <w:t>fluvial</w:t>
      </w:r>
      <w:r w:rsidRPr="00BD0F70">
        <w:t>, sendo os sedimentos transportados pelo rio Vouga, Sétimo e Águeda, os quais formaram cordões litorais (Restingas*) paralelos à costa, impedindo o contacto do rio com o mar e acelerando o assoreamento.</w:t>
      </w:r>
    </w:p>
    <w:p w:rsidR="00304619" w:rsidRPr="00BD0F70" w:rsidP="00304619">
      <w:pPr>
        <w:spacing w:after="0" w:line="240" w:lineRule="auto"/>
        <w:ind w:firstLine="708"/>
      </w:pPr>
      <w:r w:rsidRPr="00BD0F70">
        <w:t>O assoreamento muito rápido e intenso acabou por aproximar as duas restingas.</w:t>
      </w:r>
    </w:p>
    <w:p w:rsidR="00304619" w:rsidRPr="00BD0F70" w:rsidP="00304619">
      <w:pPr>
        <w:spacing w:after="0" w:line="240" w:lineRule="auto"/>
      </w:pPr>
      <w:r w:rsidRPr="00714831">
        <w:rPr>
          <w:b/>
          <w:sz w:val="28"/>
        </w:rPr>
        <w:t>*</w:t>
      </w:r>
      <w:r w:rsidRPr="00BD0F70">
        <w:t>Conhecido também por cordão arenoso ou barra.</w:t>
      </w:r>
    </w:p>
    <w:p w:rsidR="00304619" w:rsidP="00304619">
      <w:pPr>
        <w:spacing w:after="0" w:line="240" w:lineRule="auto"/>
        <w:rPr>
          <w:b/>
        </w:rPr>
      </w:pPr>
    </w:p>
    <w:p w:rsidR="00304619" w:rsidP="00304619">
      <w:pPr>
        <w:spacing w:after="0" w:line="240" w:lineRule="auto"/>
      </w:pPr>
      <w:r w:rsidRPr="00BD0F70">
        <w:rPr>
          <w:b/>
        </w:rPr>
        <w:t>Nota:</w:t>
      </w:r>
      <w:r w:rsidRPr="00BD0F70">
        <w:tab/>
        <w:t>É designado por Haff, devido aos seus “braços de areia” serem resultado do mar e também do rio</w:t>
      </w:r>
    </w:p>
    <w:p w:rsidR="00304619" w:rsidP="00304619">
      <w:pPr>
        <w:spacing w:after="0" w:line="240" w:lineRule="auto"/>
      </w:pPr>
    </w:p>
    <w:p w:rsidR="00304619" w:rsidRPr="00BD0F70" w:rsidP="00304619">
      <w:pPr>
        <w:spacing w:after="0" w:line="240" w:lineRule="auto"/>
      </w:pPr>
    </w:p>
    <w:p w:rsidR="00304619" w:rsidP="00304619">
      <w:pPr>
        <w:pStyle w:val="ListParagraph"/>
        <w:numPr>
          <w:ilvl w:val="0"/>
          <w:numId w:val="111"/>
        </w:numPr>
        <w:spacing w:after="0" w:line="240" w:lineRule="auto"/>
        <w:rPr>
          <w:u w:val="thick"/>
        </w:rPr>
      </w:pPr>
      <w:r w:rsidRPr="00BD0F70">
        <w:rPr>
          <w:u w:val="thick"/>
        </w:rPr>
        <w:t>RIA/LIDO DE FARO</w:t>
      </w:r>
    </w:p>
    <w:p w:rsidR="00304619" w:rsidRPr="00B90D4E" w:rsidP="00304619">
      <w:pPr>
        <w:spacing w:after="0" w:line="240" w:lineRule="auto"/>
        <w:ind w:left="360"/>
        <w:rPr>
          <w:u w:val="thick"/>
        </w:rPr>
      </w:pPr>
    </w:p>
    <w:p w:rsidR="00304619" w:rsidP="00304619">
      <w:pPr>
        <w:spacing w:after="0" w:line="240" w:lineRule="auto"/>
        <w:ind w:firstLine="360"/>
      </w:pPr>
      <w:r>
        <w:rPr>
          <w:b/>
          <w:noProof/>
          <w:lang w:eastAsia="pt-PT"/>
        </w:rPr>
        <w:drawing>
          <wp:anchor distT="0" distB="0" distL="114300" distR="114300" simplePos="0" relativeHeight="252189696" behindDoc="1" locked="0" layoutInCell="1" allowOverlap="1">
            <wp:simplePos x="0" y="0"/>
            <wp:positionH relativeFrom="column">
              <wp:posOffset>4395470</wp:posOffset>
            </wp:positionH>
            <wp:positionV relativeFrom="paragraph">
              <wp:posOffset>17145</wp:posOffset>
            </wp:positionV>
            <wp:extent cx="1009650" cy="1849755"/>
            <wp:effectExtent l="0" t="0" r="0" b="0"/>
            <wp:wrapTight wrapText="bothSides">
              <wp:wrapPolygon>
                <wp:start x="7743" y="0"/>
                <wp:lineTo x="4891" y="667"/>
                <wp:lineTo x="4483" y="7118"/>
                <wp:lineTo x="815" y="14014"/>
                <wp:lineTo x="4483" y="17796"/>
                <wp:lineTo x="4075" y="21133"/>
                <wp:lineTo x="9374" y="21133"/>
                <wp:lineTo x="11819" y="21133"/>
                <wp:lineTo x="13449" y="21133"/>
                <wp:lineTo x="15079" y="19131"/>
                <wp:lineTo x="14672" y="17796"/>
                <wp:lineTo x="16302" y="17796"/>
                <wp:lineTo x="16709" y="16016"/>
                <wp:lineTo x="15487" y="14237"/>
                <wp:lineTo x="17117" y="13792"/>
                <wp:lineTo x="16709" y="12457"/>
                <wp:lineTo x="15487" y="10678"/>
                <wp:lineTo x="17932" y="8008"/>
                <wp:lineTo x="17932" y="7118"/>
                <wp:lineTo x="19562" y="3782"/>
                <wp:lineTo x="19562" y="3559"/>
                <wp:lineTo x="20785" y="1557"/>
                <wp:lineTo x="17932" y="445"/>
                <wp:lineTo x="9781" y="0"/>
                <wp:lineTo x="7743" y="0"/>
              </wp:wrapPolygon>
            </wp:wrapTight>
            <wp:docPr id="1490" name="Mapa_de_Portugal_-_Distritos_plain.png" descr="Mapa_de_Portugal_-_Distritos_pl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de_Portugal_-_Distritos_plain.png"/>
                    <pic:cNvPicPr>
                      <a:picLocks noChangeAspect="1"/>
                    </pic:cNvPicPr>
                  </pic:nvPicPr>
                  <pic:blipFill>
                    <a:blip r:embed="rId47"/>
                    <a:stretch>
                      <a:fillRect/>
                    </a:stretch>
                  </pic:blipFill>
                  <pic:spPr>
                    <a:xfrm>
                      <a:off x="0" y="0"/>
                      <a:ext cx="1009650" cy="1849755"/>
                    </a:xfrm>
                    <a:prstGeom prst="rect">
                      <a:avLst/>
                    </a:prstGeom>
                  </pic:spPr>
                </pic:pic>
              </a:graphicData>
            </a:graphic>
          </wp:anchor>
        </w:drawing>
      </w:r>
      <w:r w:rsidRPr="00BD0F70">
        <w:t>Entre a Quarteira e o Cancelo existe outra forma resultante de um forte assoreamento e de águas pouco profundas – Lido de Faro.</w:t>
      </w:r>
    </w:p>
    <w:p w:rsidR="00304619" w:rsidRPr="00BD0F70" w:rsidP="00304619">
      <w:pPr>
        <w:spacing w:after="0" w:line="240" w:lineRule="auto"/>
        <w:ind w:firstLine="360"/>
      </w:pPr>
    </w:p>
    <w:p w:rsidR="00304619" w:rsidP="00304619">
      <w:pPr>
        <w:spacing w:after="0" w:line="240" w:lineRule="auto"/>
        <w:ind w:firstLine="360"/>
      </w:pPr>
      <w:r>
        <w:rPr>
          <w:noProof/>
          <w:lang w:eastAsia="pt-PT"/>
        </w:rPr>
        <w:pict>
          <v:shape id="_x0000_s1491" type="#_x0000_t32" style="flip:x y;height:11.95pt;margin-left:346.75pt;margin-top:97.55pt;position:absolute;width:34pt;z-index:252009472" o:connectortype="straight" strokeweight="3pt"/>
        </w:pict>
      </w:r>
      <w:r>
        <w:rPr>
          <w:b/>
          <w:noProof/>
          <w:lang w:eastAsia="pt-PT"/>
        </w:rPr>
        <w:pict>
          <v:shape id="_x0000_s1492" type="#_x0000_t32" style="flip:x y;height:94.1pt;margin-left:346.75pt;margin-top:3.45pt;position:absolute;width:46.65pt;z-index:252008448" o:connectortype="straight" strokeweight="3pt"/>
        </w:pict>
      </w:r>
      <w:r>
        <w:rPr>
          <w:noProof/>
          <w:lang w:eastAsia="pt-PT"/>
        </w:rPr>
        <w:pict>
          <v:rect id="_x0000_s1493" style="height:11.95pt;margin-left:382.2pt;margin-top:97.55pt;position:absolute;width:11.2pt;z-index:252007424" filled="f" strokecolor="black" strokeweight="3pt"/>
        </w:pict>
      </w:r>
      <w:r>
        <w:rPr>
          <w:b/>
          <w:noProof/>
          <w:lang w:eastAsia="pt-PT"/>
        </w:rPr>
        <w:drawing>
          <wp:anchor distT="0" distB="0" distL="114300" distR="114300" simplePos="0" relativeHeight="252190720" behindDoc="1" locked="0" layoutInCell="1" allowOverlap="1">
            <wp:simplePos x="0" y="0"/>
            <wp:positionH relativeFrom="column">
              <wp:posOffset>2304415</wp:posOffset>
            </wp:positionH>
            <wp:positionV relativeFrom="paragraph">
              <wp:posOffset>32385</wp:posOffset>
            </wp:positionV>
            <wp:extent cx="2089785" cy="1193165"/>
            <wp:effectExtent l="57150" t="38100" r="43815" b="26035"/>
            <wp:wrapTight wrapText="bothSides">
              <wp:wrapPolygon>
                <wp:start x="-591" y="-690"/>
                <wp:lineTo x="-591" y="22071"/>
                <wp:lineTo x="22053" y="22071"/>
                <wp:lineTo x="22053" y="-690"/>
                <wp:lineTo x="-591" y="-690"/>
              </wp:wrapPolygon>
            </wp:wrapTight>
            <wp:docPr id="1494" name="Ilha%20de%20Faro.jpg" descr="Ilha%20de%20Fa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ha%20de%20Faro.jpg"/>
                    <pic:cNvPicPr>
                      <a:picLocks noChangeAspect="1"/>
                    </pic:cNvPicPr>
                  </pic:nvPicPr>
                  <pic:blipFill>
                    <a:blip r:embed="rId48"/>
                    <a:stretch>
                      <a:fillRect/>
                    </a:stretch>
                  </pic:blipFill>
                  <pic:spPr>
                    <a:xfrm>
                      <a:off x="0" y="0"/>
                      <a:ext cx="2089785" cy="1193165"/>
                    </a:xfrm>
                    <a:prstGeom prst="rect">
                      <a:avLst/>
                    </a:prstGeom>
                    <a:ln w="28575">
                      <a:solidFill>
                        <a:srgbClr val="000000">
                          <a:alpha val="0"/>
                        </a:srgbClr>
                      </a:solidFill>
                    </a:ln>
                  </pic:spPr>
                </pic:pic>
              </a:graphicData>
            </a:graphic>
          </wp:anchor>
        </w:drawing>
      </w:r>
      <w:r>
        <w:rPr>
          <w:b/>
          <w:noProof/>
          <w:lang w:eastAsia="pt-PT"/>
        </w:rPr>
        <w:pict>
          <v:shape id="_x0000_s1495" type="#_x0000_t202" style="height:27.75pt;margin-left:175.35pt;margin-top:27.9pt;position:absolute;width:101.25pt;z-index:252003328" filled="f" stroked="f">
            <v:textbox>
              <w:txbxContent>
                <w:p w:rsidR="008837C9" w:rsidRPr="00D15DF8" w:rsidP="00304619">
                  <w:pPr>
                    <w:jc w:val="center"/>
                    <w:rPr>
                      <w:sz w:val="18"/>
                    </w:rPr>
                  </w:pPr>
                  <w:r w:rsidRPr="00D15DF8">
                    <w:rPr>
                      <w:sz w:val="18"/>
                    </w:rPr>
                    <w:t>Ribeiras sem influência</w:t>
                  </w:r>
                </w:p>
              </w:txbxContent>
            </v:textbox>
          </v:shape>
        </w:pict>
      </w:r>
      <w:r w:rsidRPr="00BD0F70" w:rsidR="00304619">
        <w:t>Os detritos que formam a costa de Lido, em Faro, provêm fundamentalmente da costa rochosa de barlavento, ou sendo arrastados numa corrente de sentido W-E, e sobretudo, das areias que estão na plataforma continental e que o mar faz chegar até próximo da linha de costa, formando então as ilhotas/restingas ideais para o desenvolvimento de espécies avícolas e piscícolas.</w:t>
      </w:r>
    </w:p>
    <w:p w:rsidR="00304619" w:rsidP="00304619">
      <w:pPr>
        <w:spacing w:after="0" w:line="240" w:lineRule="auto"/>
        <w:ind w:firstLine="360"/>
      </w:pPr>
    </w:p>
    <w:p w:rsidR="00304619" w:rsidP="00304619">
      <w:pPr>
        <w:spacing w:after="0" w:line="240" w:lineRule="auto"/>
        <w:ind w:firstLine="360"/>
      </w:pPr>
      <w:r>
        <w:t>Existe então um forte assoreamento devido à baixa profundidade que se faz sentir neste local. Sendo assim, o mar perde força acabando por depositar os sedimentos neste local.</w:t>
      </w:r>
    </w:p>
    <w:p w:rsidR="00304619" w:rsidP="00304619">
      <w:pPr>
        <w:spacing w:after="0" w:line="240" w:lineRule="auto"/>
        <w:ind w:firstLine="360"/>
      </w:pPr>
    </w:p>
    <w:p w:rsidR="00304619" w:rsidRPr="00BD0F70" w:rsidP="00304619">
      <w:pPr>
        <w:spacing w:after="0" w:line="240" w:lineRule="auto"/>
        <w:ind w:left="1410" w:hanging="1410"/>
      </w:pPr>
      <w:r w:rsidRPr="00BD0F70">
        <w:rPr>
          <w:b/>
        </w:rPr>
        <w:t>Nota:</w:t>
      </w:r>
      <w:r w:rsidRPr="00BD0F70">
        <w:tab/>
        <w:tab/>
      </w:r>
      <w:r w:rsidRPr="00BD0F70">
        <w:rPr>
          <w:b/>
        </w:rPr>
        <w:t>Ria</w:t>
      </w:r>
      <w:r w:rsidRPr="00BD0F70">
        <w:t xml:space="preserve"> – água que entra pela terra adentro, ocupando as zonas mais baixas formando assim ilhotas arenosas. </w:t>
      </w:r>
    </w:p>
    <w:p w:rsidR="00304619" w:rsidP="00304619">
      <w:pPr>
        <w:spacing w:after="0" w:line="240" w:lineRule="auto"/>
        <w:jc w:val="right"/>
        <w:rPr>
          <w:rFonts w:ascii="Kristen ITC" w:hAnsi="Kristen ITC"/>
          <w:b/>
        </w:rPr>
      </w:pPr>
    </w:p>
    <w:p w:rsidR="00304619" w:rsidRPr="00BD0F70" w:rsidP="00304619">
      <w:pPr>
        <w:spacing w:after="0" w:line="240" w:lineRule="auto"/>
        <w:jc w:val="right"/>
        <w:rPr>
          <w:rFonts w:ascii="Kristen ITC" w:hAnsi="Kristen ITC"/>
          <w:b/>
        </w:rPr>
      </w:pPr>
      <w:r w:rsidRPr="00BD0F70">
        <w:rPr>
          <w:rFonts w:ascii="Kristen ITC" w:hAnsi="Kristen ITC"/>
          <w:b/>
        </w:rPr>
        <w:t>Noções</w:t>
      </w:r>
    </w:p>
    <w:p w:rsidR="00304619" w:rsidRPr="00BD0F70" w:rsidP="00304619">
      <w:pPr>
        <w:spacing w:after="0" w:line="240" w:lineRule="auto"/>
      </w:pPr>
      <w:r w:rsidRPr="00BD0F70">
        <w:rPr>
          <w:b/>
        </w:rPr>
        <w:t>Sapal</w:t>
        <w:tab/>
        <w:tab/>
      </w:r>
      <w:r w:rsidRPr="00BD0F70">
        <w:t>Zona que pode ficar coberta ou não de água, consoante as marés.</w:t>
      </w:r>
    </w:p>
    <w:p w:rsidR="00304619" w:rsidP="00304619">
      <w:pPr>
        <w:spacing w:after="0" w:line="240" w:lineRule="auto"/>
        <w:rPr>
          <w:b/>
        </w:rPr>
      </w:pPr>
    </w:p>
    <w:p w:rsidR="00304619" w:rsidRPr="00BD0F70" w:rsidP="00304619">
      <w:pPr>
        <w:spacing w:after="0" w:line="240" w:lineRule="auto"/>
        <w:rPr>
          <w:b/>
        </w:rPr>
      </w:pPr>
    </w:p>
    <w:p w:rsidR="00304619" w:rsidP="00304619">
      <w:pPr>
        <w:pStyle w:val="ListParagraph"/>
        <w:numPr>
          <w:ilvl w:val="0"/>
          <w:numId w:val="111"/>
        </w:numPr>
        <w:spacing w:after="0" w:line="240" w:lineRule="auto"/>
        <w:rPr>
          <w:b/>
        </w:rPr>
      </w:pPr>
      <w:r w:rsidRPr="00BD0F70">
        <w:rPr>
          <w:b/>
        </w:rPr>
        <w:t>Estuários do Tejo e do Sado</w:t>
      </w:r>
    </w:p>
    <w:p w:rsidR="00304619" w:rsidRPr="00304619" w:rsidP="00304619">
      <w:pPr>
        <w:spacing w:after="0" w:line="240" w:lineRule="auto"/>
        <w:ind w:left="360"/>
      </w:pPr>
      <w:r>
        <w:t>A importância dos estuário está influência nas marés, ou seja, até onde a água chega em maré alta.</w:t>
      </w:r>
    </w:p>
    <w:p w:rsidR="00304619" w:rsidRPr="00B90D4E" w:rsidP="00304619">
      <w:pPr>
        <w:spacing w:after="0" w:line="240" w:lineRule="auto"/>
        <w:ind w:left="360"/>
        <w:rPr>
          <w:b/>
        </w:rPr>
      </w:pPr>
    </w:p>
    <w:p w:rsidR="00304619" w:rsidP="00304619">
      <w:pPr>
        <w:spacing w:after="0" w:line="240" w:lineRule="auto"/>
        <w:ind w:firstLine="360"/>
      </w:pPr>
      <w:r w:rsidRPr="00BD0F70">
        <w:t>Os estuários do Tejo e do Sado constituem outra forma de ação conjugada dos rios e do mar. O rio contacta com o mar num só canal e há então a acumulação de sedimentos junto às margens. Estas zonas ficam cobertas na maré alta e descobertas na maré baixa.</w:t>
      </w:r>
    </w:p>
    <w:p w:rsidR="00304619" w:rsidRPr="00BD0F70" w:rsidP="00304619">
      <w:pPr>
        <w:spacing w:after="0" w:line="240" w:lineRule="auto"/>
        <w:ind w:firstLine="360"/>
      </w:pPr>
    </w:p>
    <w:p w:rsidR="00304619" w:rsidP="00304619">
      <w:pPr>
        <w:spacing w:after="0" w:line="240" w:lineRule="auto"/>
        <w:ind w:firstLine="360"/>
      </w:pPr>
      <w:r w:rsidRPr="00BD0F70">
        <w:t xml:space="preserve">O estuário do Sado encontra-se praticamente fechado devido à grande acumulação de sedimentos transportados pela corrente deriva litoral e que constituem uma extensa restinga. Neste caso é necessário recorrer ao dessasoreamento. </w:t>
      </w:r>
    </w:p>
    <w:p w:rsidR="00304619" w:rsidP="00304619">
      <w:pPr>
        <w:spacing w:after="0" w:line="240" w:lineRule="auto"/>
        <w:ind w:firstLine="360"/>
      </w:pPr>
    </w:p>
    <w:p w:rsidR="00304619" w:rsidP="00304619">
      <w:pPr>
        <w:spacing w:after="0" w:line="240" w:lineRule="auto"/>
        <w:ind w:firstLine="360"/>
      </w:pPr>
    </w:p>
    <w:p w:rsidR="00304619" w:rsidP="00304619">
      <w:pPr>
        <w:spacing w:after="0" w:line="240" w:lineRule="auto"/>
        <w:ind w:firstLine="360"/>
      </w:pPr>
    </w:p>
    <w:p w:rsidR="00304619" w:rsidP="00304619">
      <w:pPr>
        <w:spacing w:after="0" w:line="240" w:lineRule="auto"/>
        <w:ind w:firstLine="360"/>
      </w:pPr>
    </w:p>
    <w:p w:rsidR="00304619" w:rsidP="00304619">
      <w:pPr>
        <w:spacing w:after="0" w:line="240" w:lineRule="auto"/>
        <w:ind w:firstLine="360"/>
      </w:pPr>
    </w:p>
    <w:p w:rsidR="00304619" w:rsidP="00304619">
      <w:pPr>
        <w:spacing w:after="0" w:line="240" w:lineRule="auto"/>
        <w:ind w:firstLine="360"/>
      </w:pPr>
    </w:p>
    <w:p w:rsidR="00304619" w:rsidRPr="00BD0F70" w:rsidP="00304619">
      <w:pPr>
        <w:spacing w:after="0" w:line="240" w:lineRule="auto"/>
        <w:ind w:firstLine="360"/>
      </w:pPr>
    </w:p>
    <w:p w:rsidR="00304619" w:rsidP="00304619">
      <w:pPr>
        <w:pStyle w:val="ListParagraph"/>
        <w:numPr>
          <w:ilvl w:val="0"/>
          <w:numId w:val="111"/>
        </w:numPr>
        <w:spacing w:after="0" w:line="240" w:lineRule="auto"/>
        <w:rPr>
          <w:b/>
        </w:rPr>
      </w:pPr>
      <w:r w:rsidRPr="00BD0F70">
        <w:rPr>
          <w:b/>
        </w:rPr>
        <w:t>TÔMBOLO DE PENICHE</w:t>
      </w:r>
    </w:p>
    <w:p w:rsidR="00304619" w:rsidRPr="00BD0F70" w:rsidP="00304619">
      <w:pPr>
        <w:pStyle w:val="ListParagraph"/>
        <w:spacing w:after="0" w:line="240" w:lineRule="auto"/>
        <w:rPr>
          <w:b/>
        </w:rPr>
      </w:pPr>
    </w:p>
    <w:p w:rsidR="00304619" w:rsidP="00304619">
      <w:pPr>
        <w:spacing w:after="0" w:line="240" w:lineRule="auto"/>
        <w:ind w:firstLine="360"/>
      </w:pPr>
      <w:r>
        <w:rPr>
          <w:noProof/>
          <w:lang w:eastAsia="pt-PT"/>
        </w:rPr>
        <w:drawing>
          <wp:anchor distT="0" distB="0" distL="114300" distR="114300" simplePos="0" relativeHeight="252191744" behindDoc="1" locked="0" layoutInCell="1" allowOverlap="1">
            <wp:simplePos x="0" y="0"/>
            <wp:positionH relativeFrom="column">
              <wp:posOffset>4406265</wp:posOffset>
            </wp:positionH>
            <wp:positionV relativeFrom="paragraph">
              <wp:posOffset>2540</wp:posOffset>
            </wp:positionV>
            <wp:extent cx="1009650" cy="1849755"/>
            <wp:effectExtent l="0" t="0" r="0" b="0"/>
            <wp:wrapTight wrapText="bothSides">
              <wp:wrapPolygon>
                <wp:start x="7743" y="0"/>
                <wp:lineTo x="4891" y="667"/>
                <wp:lineTo x="4483" y="7118"/>
                <wp:lineTo x="815" y="14014"/>
                <wp:lineTo x="4483" y="17796"/>
                <wp:lineTo x="4075" y="21133"/>
                <wp:lineTo x="9374" y="21133"/>
                <wp:lineTo x="11819" y="21133"/>
                <wp:lineTo x="13449" y="21133"/>
                <wp:lineTo x="15079" y="19131"/>
                <wp:lineTo x="14672" y="17796"/>
                <wp:lineTo x="16302" y="17796"/>
                <wp:lineTo x="16709" y="16016"/>
                <wp:lineTo x="15487" y="14237"/>
                <wp:lineTo x="17117" y="13792"/>
                <wp:lineTo x="16709" y="12457"/>
                <wp:lineTo x="15487" y="10678"/>
                <wp:lineTo x="17932" y="8008"/>
                <wp:lineTo x="17932" y="7118"/>
                <wp:lineTo x="19562" y="3782"/>
                <wp:lineTo x="19562" y="3559"/>
                <wp:lineTo x="20785" y="1557"/>
                <wp:lineTo x="17932" y="445"/>
                <wp:lineTo x="9781" y="0"/>
                <wp:lineTo x="7743" y="0"/>
              </wp:wrapPolygon>
            </wp:wrapTight>
            <wp:docPr id="1496" name="Mapa_de_Portugal_-_Distritos_plain.png" descr="Mapa_de_Portugal_-_Distritos_pl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de_Portugal_-_Distritos_plain.png"/>
                    <pic:cNvPicPr>
                      <a:picLocks noChangeAspect="1"/>
                    </pic:cNvPicPr>
                  </pic:nvPicPr>
                  <pic:blipFill>
                    <a:blip r:embed="rId47"/>
                    <a:stretch>
                      <a:fillRect/>
                    </a:stretch>
                  </pic:blipFill>
                  <pic:spPr>
                    <a:xfrm>
                      <a:off x="0" y="0"/>
                      <a:ext cx="1009650" cy="1849755"/>
                    </a:xfrm>
                    <a:prstGeom prst="rect">
                      <a:avLst/>
                    </a:prstGeom>
                  </pic:spPr>
                </pic:pic>
              </a:graphicData>
            </a:graphic>
          </wp:anchor>
        </w:drawing>
      </w:r>
      <w:r w:rsidRPr="00BD0F70">
        <w:t>Ilha que se liga ao continente pela acumulação de sedimentos vindos do mar.</w:t>
      </w:r>
    </w:p>
    <w:p w:rsidR="00304619" w:rsidRPr="00BD0F70" w:rsidP="00304619">
      <w:pPr>
        <w:spacing w:after="0" w:line="240" w:lineRule="auto"/>
        <w:ind w:firstLine="360"/>
      </w:pPr>
    </w:p>
    <w:p w:rsidR="00304619" w:rsidRPr="00BD0F70" w:rsidP="00304619">
      <w:pPr>
        <w:spacing w:after="0" w:line="240" w:lineRule="auto"/>
        <w:ind w:firstLine="360"/>
      </w:pPr>
      <w:r w:rsidRPr="00BD0F70">
        <w:t>Tem um cariz extremamente importante pois constitui um acidente do litoral natural e significativo para a construção de portos marítimos.</w:t>
      </w:r>
    </w:p>
    <w:p w:rsidR="00304619" w:rsidRPr="00BD0F70" w:rsidP="00304619">
      <w:pPr>
        <w:spacing w:after="0" w:line="240" w:lineRule="auto"/>
      </w:pPr>
      <w:r>
        <w:rPr>
          <w:noProof/>
          <w:lang w:eastAsia="pt-PT"/>
        </w:rPr>
        <w:pict>
          <v:shape id="_x0000_s1497" type="#_x0000_t32" style="flip:x;height:0;margin-left:313.45pt;margin-top:5.85pt;position:absolute;width:36.85pt;z-index:252026880" o:connectortype="straight" strokeweight="3pt"/>
        </w:pict>
      </w:r>
      <w:r>
        <w:rPr>
          <w:noProof/>
          <w:lang w:eastAsia="pt-PT"/>
        </w:rPr>
        <w:drawing>
          <wp:anchor distT="0" distB="0" distL="114300" distR="114300" simplePos="0" relativeHeight="252006400" behindDoc="0" locked="0" layoutInCell="1" allowOverlap="1">
            <wp:simplePos x="0" y="0"/>
            <wp:positionH relativeFrom="column">
              <wp:posOffset>2305006</wp:posOffset>
            </wp:positionH>
            <wp:positionV relativeFrom="paragraph">
              <wp:posOffset>71165</wp:posOffset>
            </wp:positionV>
            <wp:extent cx="1684034" cy="1175119"/>
            <wp:effectExtent l="57150" t="38100" r="30466" b="25031"/>
            <wp:wrapNone/>
            <wp:docPr id="1498" name="Peniche%20.jpg" descr="Penich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iche%20.jpg"/>
                    <pic:cNvPicPr>
                      <a:picLocks noChangeAspect="1"/>
                    </pic:cNvPicPr>
                  </pic:nvPicPr>
                  <pic:blipFill>
                    <a:blip r:embed="rId49"/>
                    <a:stretch>
                      <a:fillRect/>
                    </a:stretch>
                  </pic:blipFill>
                  <pic:spPr>
                    <a:xfrm>
                      <a:off x="0" y="0"/>
                      <a:ext cx="1684034" cy="1175119"/>
                    </a:xfrm>
                    <a:prstGeom prst="rect">
                      <a:avLst/>
                    </a:prstGeom>
                    <a:ln w="28575">
                      <a:solidFill>
                        <a:srgbClr val="000000">
                          <a:alpha val="0"/>
                        </a:srgbClr>
                      </a:solidFill>
                    </a:ln>
                  </pic:spPr>
                </pic:pic>
              </a:graphicData>
            </a:graphic>
          </wp:anchor>
        </w:drawing>
      </w:r>
      <w:r>
        <w:rPr>
          <w:noProof/>
          <w:lang w:eastAsia="pt-PT"/>
        </w:rPr>
        <w:pict>
          <v:rect id="_x0000_s1499" style="height:11.35pt;margin-left:350.15pt;margin-top:5.85pt;position:absolute;width:10.5pt;z-index:252004352" filled="f" strokecolor="black" strokeweight="3pt"/>
        </w:pict>
      </w:r>
    </w:p>
    <w:p w:rsidR="00304619" w:rsidRPr="00BD0F70" w:rsidP="00304619">
      <w:pPr>
        <w:spacing w:after="0" w:line="240" w:lineRule="auto"/>
      </w:pPr>
      <w:r>
        <w:rPr>
          <w:noProof/>
          <w:lang w:eastAsia="pt-PT"/>
        </w:rPr>
        <w:pict>
          <v:shape id="_x0000_s1500" type="#_x0000_t32" style="flip:y;height:82.5pt;margin-left:314.3pt;margin-top:2.9pt;position:absolute;width:35.85pt;z-index:252005376" o:connectortype="straight" strokeweight="3pt"/>
        </w:pict>
      </w:r>
    </w:p>
    <w:p w:rsidR="00304619" w:rsidRPr="00BD0F70" w:rsidP="00304619">
      <w:pPr>
        <w:spacing w:after="0" w:line="240" w:lineRule="auto"/>
      </w:pPr>
    </w:p>
    <w:p w:rsidR="00304619" w:rsidRPr="00BD0F70" w:rsidP="00304619">
      <w:pPr>
        <w:spacing w:after="0" w:line="240" w:lineRule="auto"/>
      </w:pPr>
    </w:p>
    <w:p w:rsidR="00304619" w:rsidRPr="00BD0F70" w:rsidP="00304619">
      <w:pPr>
        <w:spacing w:after="0" w:line="240" w:lineRule="auto"/>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RPr="0079462D" w:rsidP="00304619">
      <w:pPr>
        <w:spacing w:after="0" w:line="240" w:lineRule="auto"/>
        <w:rPr>
          <w:b/>
          <w:sz w:val="24"/>
          <w:szCs w:val="24"/>
        </w:rPr>
      </w:pPr>
      <w:r w:rsidRPr="0079462D">
        <w:rPr>
          <w:b/>
          <w:sz w:val="24"/>
          <w:szCs w:val="24"/>
        </w:rPr>
        <w:t>As potencialidades destas zonas</w:t>
      </w:r>
    </w:p>
    <w:p w:rsidR="00304619" w:rsidRPr="00BD0F70" w:rsidP="00304619">
      <w:pPr>
        <w:spacing w:after="0" w:line="240" w:lineRule="auto"/>
        <w:rPr>
          <w:b/>
        </w:rPr>
      </w:pPr>
    </w:p>
    <w:p w:rsidR="00304619" w:rsidP="00304619">
      <w:pPr>
        <w:spacing w:after="0" w:line="240" w:lineRule="auto"/>
        <w:ind w:firstLine="708"/>
      </w:pPr>
      <w:r w:rsidRPr="00BD0F70">
        <w:t>As potencialidades do Haff-delta de Aveiro; da Ria/Lido de Faro; dos estuários do Tejo e do Sado e do Tombolo de Peniche, são de ordem ambiental e económica.</w:t>
      </w:r>
    </w:p>
    <w:p w:rsidR="00304619" w:rsidRPr="00BD0F70" w:rsidP="00304619">
      <w:pPr>
        <w:spacing w:after="0" w:line="240" w:lineRule="auto"/>
        <w:ind w:firstLine="708"/>
      </w:pPr>
    </w:p>
    <w:p w:rsidR="00304619" w:rsidRPr="00BD0F70" w:rsidP="00304619">
      <w:pPr>
        <w:spacing w:after="0" w:line="240" w:lineRule="auto"/>
        <w:rPr>
          <w:u w:val="thick"/>
        </w:rPr>
      </w:pPr>
      <w:r w:rsidRPr="00BD0F70">
        <w:rPr>
          <w:u w:val="thick"/>
        </w:rPr>
        <w:t>Ordem ambiental</w:t>
      </w:r>
    </w:p>
    <w:p w:rsidR="00304619" w:rsidRPr="00BD0F70" w:rsidP="00304619">
      <w:pPr>
        <w:pStyle w:val="ListParagraph"/>
        <w:numPr>
          <w:ilvl w:val="0"/>
          <w:numId w:val="111"/>
        </w:numPr>
        <w:spacing w:after="0" w:line="240" w:lineRule="auto"/>
      </w:pPr>
      <w:r w:rsidRPr="00BD0F70">
        <w:t>Constituem um paraíso para aves aquáticas (são locais de nidificação, repouso ou hibernagem de variadíssimas espécies de aves).</w:t>
      </w:r>
    </w:p>
    <w:p w:rsidR="00304619" w:rsidRPr="00BD0F70" w:rsidP="00304619">
      <w:pPr>
        <w:pStyle w:val="ListParagraph"/>
        <w:numPr>
          <w:ilvl w:val="0"/>
          <w:numId w:val="111"/>
        </w:numPr>
        <w:spacing w:after="0" w:line="240" w:lineRule="auto"/>
      </w:pPr>
      <w:r w:rsidRPr="00BD0F70">
        <w:t>São áreas de grande diversidade de ecossistemas</w:t>
      </w:r>
    </w:p>
    <w:p w:rsidR="00304619" w:rsidP="00304619">
      <w:pPr>
        <w:pStyle w:val="ListParagraph"/>
        <w:numPr>
          <w:ilvl w:val="0"/>
          <w:numId w:val="111"/>
        </w:numPr>
        <w:spacing w:after="0" w:line="240" w:lineRule="auto"/>
      </w:pPr>
      <w:r w:rsidRPr="00BD0F70">
        <w:t>São áreas de atração turística</w:t>
      </w:r>
    </w:p>
    <w:p w:rsidR="00304619" w:rsidRPr="00BD0F70" w:rsidP="00304619">
      <w:pPr>
        <w:spacing w:after="0" w:line="240" w:lineRule="auto"/>
        <w:ind w:left="360"/>
      </w:pPr>
    </w:p>
    <w:p w:rsidR="00304619" w:rsidRPr="00BD0F70" w:rsidP="00304619">
      <w:pPr>
        <w:spacing w:after="0" w:line="240" w:lineRule="auto"/>
        <w:rPr>
          <w:u w:val="thick"/>
        </w:rPr>
      </w:pPr>
      <w:r w:rsidRPr="00BD0F70">
        <w:rPr>
          <w:u w:val="thick"/>
        </w:rPr>
        <w:t>Ordem Económica</w:t>
      </w:r>
    </w:p>
    <w:p w:rsidR="00304619" w:rsidRPr="00BD0F70" w:rsidP="00304619">
      <w:pPr>
        <w:pStyle w:val="ListParagraph"/>
        <w:numPr>
          <w:ilvl w:val="0"/>
          <w:numId w:val="112"/>
        </w:numPr>
        <w:spacing w:after="0" w:line="240" w:lineRule="auto"/>
      </w:pPr>
      <w:r w:rsidRPr="00BD0F70">
        <w:t>Permitem o desenvolvimento de atividades portuárias</w:t>
      </w:r>
    </w:p>
    <w:p w:rsidR="00304619" w:rsidP="00304619">
      <w:pPr>
        <w:pStyle w:val="ListParagraph"/>
        <w:numPr>
          <w:ilvl w:val="0"/>
          <w:numId w:val="112"/>
        </w:numPr>
        <w:spacing w:after="0" w:line="240" w:lineRule="auto"/>
      </w:pPr>
      <w:r w:rsidRPr="00BD0F70">
        <w:t>Permitem o desenvolvimento de atividades ligadas à pesca; à piscicultura (cultura que desenvolve apenas a criação de peixe); à aquicultura (cultura que para além da criação de peixe, pratica a criação de outras culturas, como o marisco, as algas, etc.) e à extração de sal.</w:t>
      </w:r>
    </w:p>
    <w:p w:rsidR="00304619" w:rsidRPr="00BD0F70" w:rsidP="00304619">
      <w:pPr>
        <w:spacing w:after="0" w:line="240" w:lineRule="auto"/>
        <w:ind w:left="360"/>
      </w:pPr>
    </w:p>
    <w:p w:rsidR="00304619" w:rsidRPr="0079462D" w:rsidP="00304619">
      <w:pPr>
        <w:spacing w:after="0" w:line="240" w:lineRule="auto"/>
        <w:rPr>
          <w:b/>
          <w:sz w:val="24"/>
          <w:szCs w:val="24"/>
        </w:rPr>
      </w:pPr>
      <w:r w:rsidRPr="0079462D">
        <w:rPr>
          <w:b/>
          <w:sz w:val="24"/>
          <w:szCs w:val="24"/>
        </w:rPr>
        <w:t>Relação entre os Acidentes do Litoral e Portos marítimos</w:t>
      </w:r>
    </w:p>
    <w:p w:rsidR="00304619" w:rsidRPr="00BD0F70" w:rsidP="00304619">
      <w:pPr>
        <w:spacing w:after="0" w:line="240" w:lineRule="auto"/>
        <w:rPr>
          <w:b/>
        </w:rPr>
      </w:pPr>
    </w:p>
    <w:p w:rsidR="00304619" w:rsidRPr="00BD0F70" w:rsidP="00304619">
      <w:pPr>
        <w:spacing w:after="0" w:line="240" w:lineRule="auto"/>
        <w:ind w:firstLine="708"/>
      </w:pPr>
      <w:r w:rsidRPr="00BD0F70">
        <w:t xml:space="preserve">As características da costa portuguesa são pouco propícias à instalação de portos marítimos com condições favoráveis à navegabilidade. </w:t>
      </w:r>
    </w:p>
    <w:p w:rsidR="00304619" w:rsidP="00304619">
      <w:pPr>
        <w:spacing w:after="0" w:line="240" w:lineRule="auto"/>
        <w:ind w:firstLine="708"/>
      </w:pPr>
      <w:r w:rsidRPr="00BD0F70">
        <w:t>Falo então da profundidade e da agitação do mar e da deficiência em reentrâncias</w:t>
      </w:r>
    </w:p>
    <w:p w:rsidR="00304619" w:rsidRPr="00BD0F70" w:rsidP="00304619">
      <w:pPr>
        <w:spacing w:after="0" w:line="240" w:lineRule="auto"/>
        <w:ind w:firstLine="708"/>
      </w:pPr>
    </w:p>
    <w:p w:rsidR="00304619" w:rsidP="00304619">
      <w:pPr>
        <w:spacing w:after="0" w:line="240" w:lineRule="auto"/>
        <w:ind w:firstLine="708"/>
      </w:pPr>
      <w:r w:rsidRPr="00BD0F70">
        <w:t>Em relação à agitação do mar, isto faz com que os portos portugueses se localizem, frequentemente, a sul dos acidentes do litoral, procurando contornar a adversidade desta inconveniência. Isto acontece porque o vento sopra de Norte, e como a formação das ondas é gerada pelo vento, o lado Norte dos acidentes torna-se então mais agitado, preferindo o sul para a construção de portos abrigados.</w:t>
      </w:r>
    </w:p>
    <w:p w:rsidR="00304619" w:rsidP="00304619">
      <w:pPr>
        <w:spacing w:after="0" w:line="240" w:lineRule="auto"/>
        <w:ind w:firstLine="708"/>
      </w:pPr>
      <w:r>
        <w:t xml:space="preserve">Nos estuários a localização dos portos encontra-se no próprio acidente. </w:t>
      </w:r>
    </w:p>
    <w:p w:rsidR="00304619" w:rsidRPr="00BD0F70" w:rsidP="00304619">
      <w:pPr>
        <w:spacing w:after="0" w:line="240" w:lineRule="auto"/>
        <w:ind w:firstLine="708"/>
      </w:pPr>
    </w:p>
    <w:p w:rsidR="00304619" w:rsidP="00304619">
      <w:pPr>
        <w:spacing w:after="0" w:line="240" w:lineRule="auto"/>
        <w:ind w:firstLine="360"/>
      </w:pPr>
      <w:r>
        <w:t xml:space="preserve">Deste modo, como a costa portuguesa é praticamente retilínea é necessária a construção de portos artificiais (paradões), dos quais a Povoa do Varzim constitui um exemplo. </w:t>
      </w:r>
    </w:p>
    <w:p w:rsidR="00304619" w:rsidRPr="00BD0F70" w:rsidP="00304619">
      <w:pPr>
        <w:spacing w:after="0" w:line="240" w:lineRule="auto"/>
        <w:ind w:firstLine="360"/>
      </w:pPr>
    </w:p>
    <w:p w:rsidR="00304619" w:rsidP="00304619">
      <w:pPr>
        <w:spacing w:after="0" w:line="240" w:lineRule="auto"/>
        <w:rPr>
          <w:b/>
        </w:rPr>
      </w:pPr>
      <w:r>
        <w:rPr>
          <w:b/>
        </w:rPr>
        <w:t>Principais fatores que influenciam a riqueza piscatória</w:t>
      </w:r>
    </w:p>
    <w:p w:rsidR="00304619" w:rsidRPr="009C7BCA" w:rsidP="00304619">
      <w:pPr>
        <w:pStyle w:val="ListParagraph"/>
        <w:numPr>
          <w:ilvl w:val="0"/>
          <w:numId w:val="114"/>
        </w:numPr>
        <w:spacing w:after="0" w:line="240" w:lineRule="auto"/>
        <w:rPr>
          <w:b/>
        </w:rPr>
      </w:pPr>
      <w:r>
        <w:t>Temperatura da água – zonas onde há encontro de correntes quentes com correntes frias, há maior abundância de peixe, pois a oxigenação da água é maior.</w:t>
      </w:r>
    </w:p>
    <w:p w:rsidR="00304619" w:rsidRPr="009C7BCA" w:rsidP="00304619">
      <w:pPr>
        <w:pStyle w:val="ListParagraph"/>
        <w:numPr>
          <w:ilvl w:val="0"/>
          <w:numId w:val="114"/>
        </w:numPr>
        <w:spacing w:after="0" w:line="240" w:lineRule="auto"/>
        <w:rPr>
          <w:b/>
        </w:rPr>
      </w:pPr>
      <w:r>
        <w:t>Luminosidade</w:t>
      </w:r>
    </w:p>
    <w:p w:rsidR="00304619" w:rsidRPr="009C7BCA" w:rsidP="00304619">
      <w:pPr>
        <w:pStyle w:val="ListParagraph"/>
        <w:numPr>
          <w:ilvl w:val="0"/>
          <w:numId w:val="114"/>
        </w:numPr>
        <w:spacing w:after="0" w:line="240" w:lineRule="auto"/>
        <w:rPr>
          <w:b/>
        </w:rPr>
      </w:pPr>
      <w:r>
        <w:t>Salinidade</w:t>
      </w:r>
    </w:p>
    <w:p w:rsidR="00304619" w:rsidRPr="00B90D4E" w:rsidP="00304619">
      <w:pPr>
        <w:pStyle w:val="ListParagraph"/>
        <w:numPr>
          <w:ilvl w:val="0"/>
          <w:numId w:val="114"/>
        </w:numPr>
        <w:spacing w:after="0" w:line="240" w:lineRule="auto"/>
        <w:rPr>
          <w:b/>
        </w:rPr>
      </w:pPr>
      <w:r>
        <w:t>Oxigénio da água</w:t>
      </w:r>
    </w:p>
    <w:p w:rsidR="00304619" w:rsidRPr="009C7BCA" w:rsidP="00304619">
      <w:pPr>
        <w:pStyle w:val="ListParagraph"/>
        <w:spacing w:after="0" w:line="240" w:lineRule="auto"/>
        <w:rPr>
          <w:b/>
        </w:rPr>
      </w:pPr>
    </w:p>
    <w:p w:rsidR="00304619" w:rsidP="00304619">
      <w:pPr>
        <w:spacing w:after="0" w:line="240" w:lineRule="auto"/>
        <w:ind w:firstLine="360"/>
      </w:pPr>
      <w:r>
        <w:t>Em conclusão, dependem da profundidade e das correntes marítimas.</w:t>
      </w:r>
    </w:p>
    <w:p w:rsidR="00304619" w:rsidRPr="009C7BCA" w:rsidP="00304619">
      <w:pPr>
        <w:spacing w:after="0" w:line="240" w:lineRule="auto"/>
        <w:ind w:firstLine="360"/>
      </w:pPr>
      <w:r>
        <w:t>Todos estes fatores contribuem para uma maior ou menor abundância de plâncton.</w:t>
      </w: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RPr="0079462D" w:rsidP="00304619">
      <w:pPr>
        <w:spacing w:after="0" w:line="240" w:lineRule="auto"/>
        <w:rPr>
          <w:b/>
          <w:sz w:val="24"/>
        </w:rPr>
      </w:pPr>
      <w:r w:rsidRPr="0079462D">
        <w:rPr>
          <w:b/>
          <w:sz w:val="24"/>
        </w:rPr>
        <w:t>Plataforma Continental</w:t>
      </w:r>
    </w:p>
    <w:p w:rsidR="00304619" w:rsidRPr="009C7BCA" w:rsidP="00304619">
      <w:pPr>
        <w:spacing w:after="0" w:line="240" w:lineRule="auto"/>
        <w:rPr>
          <w:b/>
        </w:rPr>
      </w:pPr>
    </w:p>
    <w:p w:rsidR="00304619" w:rsidP="00304619">
      <w:pPr>
        <w:spacing w:after="0" w:line="240" w:lineRule="auto"/>
        <w:ind w:firstLine="708"/>
        <w:rPr>
          <w:b/>
        </w:rPr>
      </w:pPr>
      <w:r>
        <w:t xml:space="preserve">A dimensão dos oceanos não se faz acompanhar da abundância de recursos. Existe uma grande concentração quer em quantidade quer em diversidade da fauna e da flora marinha em áreas restritas, que se classificam biologicamente ricas e portanto atrativas para as atividades marinhas. Insere-se aqui a </w:t>
      </w:r>
      <w:r>
        <w:rPr>
          <w:b/>
        </w:rPr>
        <w:t>plataforma continental.</w:t>
      </w:r>
    </w:p>
    <w:p w:rsidR="00304619" w:rsidP="00304619">
      <w:pPr>
        <w:spacing w:after="0" w:line="240" w:lineRule="auto"/>
        <w:ind w:firstLine="708"/>
        <w:rPr>
          <w:b/>
        </w:rPr>
      </w:pPr>
    </w:p>
    <w:p w:rsidR="00304619" w:rsidP="00304619">
      <w:pPr>
        <w:spacing w:after="0" w:line="240" w:lineRule="auto"/>
        <w:ind w:firstLine="708"/>
        <w:rPr>
          <w:b/>
        </w:rPr>
      </w:pPr>
      <w:r>
        <w:t>A plataforma continental é a extensão da costa, onde as águas atingem no máximo</w:t>
      </w:r>
      <w:r w:rsidRPr="007A32FB">
        <w:rPr>
          <w:u w:val="thick"/>
        </w:rPr>
        <w:t xml:space="preserve"> 200m de profundidade</w:t>
      </w:r>
      <w:r>
        <w:t xml:space="preserve"> que rodeia os continentes. Na direção do mar a plataforma é limitada por uma área de grande declive – </w:t>
      </w:r>
      <w:r w:rsidRPr="00DC1F76">
        <w:rPr>
          <w:b/>
        </w:rPr>
        <w:t>Talude continental</w:t>
      </w:r>
      <w:r>
        <w:t xml:space="preserve">, que faz a transição para as </w:t>
      </w:r>
      <w:r w:rsidRPr="00DC1F76">
        <w:rPr>
          <w:b/>
        </w:rPr>
        <w:t>planícies abissais.</w:t>
      </w:r>
    </w:p>
    <w:p w:rsidR="00304619" w:rsidP="00304619">
      <w:pPr>
        <w:spacing w:after="0" w:line="240" w:lineRule="auto"/>
        <w:ind w:firstLine="708"/>
        <w:rPr>
          <w:b/>
        </w:rPr>
      </w:pPr>
    </w:p>
    <w:p w:rsidR="00304619" w:rsidP="00304619">
      <w:pPr>
        <w:spacing w:after="0" w:line="240" w:lineRule="auto"/>
        <w:ind w:firstLine="708"/>
      </w:pPr>
      <w:r>
        <w:t xml:space="preserve">A plataforma continental portuguesa é grande em comprimentos mas pequena em largura. O seu declive é pouco acentuado e a sua largura é muito variável (oscila entre 30Km-60Km). Nalguns casos é quase inexistente (Cabo de Santa Maria – 8Km), contudo noutros atinge o seu máximo (Cabo da Toca – 70Km). Nas ilhas a plataforma é também bastante pequena, pois o declive da plataforma é muito acentuado devido ao cariz vulcânico das ilhas.  </w:t>
      </w:r>
    </w:p>
    <w:p w:rsidR="00304619" w:rsidP="00304619">
      <w:pPr>
        <w:spacing w:after="0" w:line="240" w:lineRule="auto"/>
        <w:ind w:firstLine="708"/>
      </w:pPr>
    </w:p>
    <w:p w:rsidR="00304619" w:rsidP="00304619">
      <w:pPr>
        <w:spacing w:after="0" w:line="240" w:lineRule="auto"/>
        <w:ind w:firstLine="708"/>
      </w:pPr>
      <w:r>
        <w:t>A nível mundial, estas zonas representam apenas 10% da superfície dos oceanos, contudo 80% das espécies piscícolas capturadas encontram-se nestes locais. Além disso, é também mais rica em recursos do subsolo, como o petróleo. A riqueza piscícola da plataforma continental resulta das suas características, que favorecem o desenvolvimento de várias espécies animais e vegetais:</w:t>
      </w:r>
    </w:p>
    <w:p w:rsidR="00304619" w:rsidP="00304619">
      <w:pPr>
        <w:spacing w:after="0" w:line="240" w:lineRule="auto"/>
        <w:ind w:firstLine="708"/>
      </w:pPr>
    </w:p>
    <w:p w:rsidR="00304619" w:rsidP="00304619">
      <w:pPr>
        <w:pStyle w:val="ListParagraph"/>
        <w:numPr>
          <w:ilvl w:val="0"/>
          <w:numId w:val="115"/>
        </w:numPr>
        <w:spacing w:after="0" w:line="240" w:lineRule="auto"/>
      </w:pPr>
      <w:r>
        <w:t>Tem pouca profundidade (facilitando a entrada de luz)</w:t>
      </w:r>
    </w:p>
    <w:p w:rsidR="00304619" w:rsidP="00304619">
      <w:pPr>
        <w:pStyle w:val="ListParagraph"/>
        <w:numPr>
          <w:ilvl w:val="0"/>
          <w:numId w:val="115"/>
        </w:numPr>
        <w:spacing w:after="0" w:line="240" w:lineRule="auto"/>
      </w:pPr>
      <w:r>
        <w:t>Abundância em oxigénio (devido à agitação das águas)</w:t>
      </w:r>
    </w:p>
    <w:p w:rsidR="00304619" w:rsidP="00304619">
      <w:pPr>
        <w:pStyle w:val="ListParagraph"/>
        <w:numPr>
          <w:ilvl w:val="0"/>
          <w:numId w:val="115"/>
        </w:numPr>
        <w:spacing w:after="0" w:line="240" w:lineRule="auto"/>
      </w:pPr>
      <w:r>
        <w:t>Baixo teor em sal (devido à água dos rios)</w:t>
      </w:r>
    </w:p>
    <w:p w:rsidR="00304619" w:rsidP="00304619">
      <w:pPr>
        <w:pStyle w:val="ListParagraph"/>
        <w:numPr>
          <w:ilvl w:val="0"/>
          <w:numId w:val="115"/>
        </w:numPr>
        <w:spacing w:after="0" w:line="240" w:lineRule="auto"/>
      </w:pPr>
      <w:r>
        <w:t>Água rica em nutrientes (desenvolvimento do plâncton devido à matéria orgânica transportada pelos rios)</w:t>
      </w:r>
    </w:p>
    <w:p w:rsidR="00304619" w:rsidP="00304619">
      <w:pPr>
        <w:pStyle w:val="ListParagraph"/>
        <w:spacing w:after="0" w:line="240" w:lineRule="auto"/>
        <w:ind w:left="1428"/>
      </w:pPr>
    </w:p>
    <w:p w:rsidR="001320B9" w:rsidP="00304619">
      <w:pPr>
        <w:spacing w:after="0" w:line="240" w:lineRule="auto"/>
        <w:rPr>
          <w:b/>
        </w:rPr>
      </w:pPr>
    </w:p>
    <w:p w:rsidR="001320B9" w:rsidP="00304619">
      <w:pPr>
        <w:spacing w:after="0" w:line="240" w:lineRule="auto"/>
        <w:rPr>
          <w:b/>
        </w:rPr>
      </w:pPr>
    </w:p>
    <w:p w:rsidR="001320B9" w:rsidP="00304619">
      <w:pPr>
        <w:spacing w:after="0" w:line="240" w:lineRule="auto"/>
        <w:rPr>
          <w:b/>
        </w:rPr>
      </w:pPr>
    </w:p>
    <w:p w:rsidR="001320B9" w:rsidP="00304619">
      <w:pPr>
        <w:spacing w:after="0" w:line="240" w:lineRule="auto"/>
        <w:rPr>
          <w:b/>
        </w:rPr>
      </w:pPr>
    </w:p>
    <w:p w:rsidR="001320B9" w:rsidP="00304619">
      <w:pPr>
        <w:spacing w:after="0" w:line="240" w:lineRule="auto"/>
        <w:rPr>
          <w:b/>
        </w:rPr>
      </w:pPr>
    </w:p>
    <w:p w:rsidR="001320B9" w:rsidP="00304619">
      <w:pPr>
        <w:spacing w:after="0" w:line="240" w:lineRule="auto"/>
        <w:rPr>
          <w:b/>
        </w:rPr>
      </w:pPr>
    </w:p>
    <w:p w:rsidR="00304619" w:rsidRPr="0079462D" w:rsidP="00304619">
      <w:pPr>
        <w:spacing w:after="0" w:line="240" w:lineRule="auto"/>
        <w:rPr>
          <w:b/>
          <w:sz w:val="24"/>
        </w:rPr>
      </w:pPr>
      <w:r w:rsidRPr="0079462D">
        <w:rPr>
          <w:b/>
          <w:sz w:val="24"/>
        </w:rPr>
        <w:t>Correntes marítimas e a existência de recursos piscícolas</w:t>
      </w:r>
    </w:p>
    <w:p w:rsidR="00304619" w:rsidP="00304619">
      <w:pPr>
        <w:spacing w:after="0" w:line="240" w:lineRule="auto"/>
        <w:rPr>
          <w:b/>
        </w:rPr>
      </w:pPr>
    </w:p>
    <w:p w:rsidR="00304619" w:rsidP="00304619">
      <w:pPr>
        <w:spacing w:after="0" w:line="240" w:lineRule="auto"/>
      </w:pPr>
      <w:r>
        <w:rPr>
          <w:b/>
        </w:rPr>
        <w:tab/>
      </w:r>
      <w:r>
        <w:t>As correntes marítimas, que podem ser frias ou quentes, são um fator condicionante e importante no desenvolvimento de espécies marinhas. A formação do plâncton dá-se nas águas frias, tornando-as então mais ricas em peixe.</w:t>
      </w:r>
    </w:p>
    <w:p w:rsidR="00304619" w:rsidP="00304619">
      <w:pPr>
        <w:spacing w:after="0" w:line="240" w:lineRule="auto"/>
      </w:pPr>
    </w:p>
    <w:p w:rsidR="00304619" w:rsidP="00304619">
      <w:pPr>
        <w:spacing w:after="0" w:line="240" w:lineRule="auto"/>
        <w:ind w:firstLine="708"/>
      </w:pPr>
      <w:r>
        <w:t xml:space="preserve">As zonas de contacto de correntes frias com correntes quentes, são aquelas onde a concentração e diversidade de peixe são maiores, pois aqui, as águas tornam-se mais agitadas, logo mais oxigenadas e o plâncton é abundante, bem como as oscilações de temperatura e salinidade.  </w:t>
      </w:r>
    </w:p>
    <w:p w:rsidR="00304619" w:rsidP="00304619">
      <w:pPr>
        <w:spacing w:after="0" w:line="240" w:lineRule="auto"/>
        <w:ind w:firstLine="708"/>
      </w:pPr>
    </w:p>
    <w:p w:rsidR="00304619" w:rsidRPr="00FF636F" w:rsidP="00304619">
      <w:pPr>
        <w:spacing w:after="0" w:line="240" w:lineRule="auto"/>
        <w:ind w:firstLine="708"/>
      </w:pPr>
      <w:r>
        <w:t xml:space="preserve">A costa portuguesa é influenciada pela </w:t>
      </w:r>
      <w:r w:rsidRPr="00FF636F">
        <w:rPr>
          <w:b/>
        </w:rPr>
        <w:t>corrente quente do Golfo</w:t>
      </w:r>
      <w:r>
        <w:t>, que vem do México e encaminha-se para a Europa (sentido SW-NE), no entanto a norte de Portugal sofre um inflecção devido aos ventos, afetando assim a nossa costa. Apesar de ser chamada de quente, em Portugal é fria pois vem do Norte.</w:t>
      </w:r>
    </w:p>
    <w:p w:rsidR="00304619" w:rsidRPr="00BD0F70"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RPr="00BD0F70" w:rsidP="00304619">
      <w:pPr>
        <w:spacing w:after="0" w:line="240" w:lineRule="auto"/>
        <w:rPr>
          <w:b/>
        </w:rPr>
      </w:pPr>
    </w:p>
    <w:p w:rsidR="00304619" w:rsidRPr="0079462D" w:rsidP="00304619">
      <w:pPr>
        <w:spacing w:after="0" w:line="240" w:lineRule="auto"/>
        <w:rPr>
          <w:b/>
          <w:i/>
          <w:sz w:val="24"/>
        </w:rPr>
      </w:pPr>
      <w:r w:rsidRPr="0079462D">
        <w:rPr>
          <w:b/>
          <w:sz w:val="24"/>
        </w:rPr>
        <w:t xml:space="preserve">Efeito de </w:t>
      </w:r>
      <w:r w:rsidRPr="0079462D">
        <w:rPr>
          <w:b/>
          <w:i/>
          <w:sz w:val="24"/>
        </w:rPr>
        <w:t>Upwelling</w:t>
      </w:r>
    </w:p>
    <w:p w:rsidR="00304619" w:rsidP="00304619">
      <w:pPr>
        <w:spacing w:after="0" w:line="240" w:lineRule="auto"/>
        <w:rPr>
          <w:b/>
          <w:i/>
        </w:rPr>
      </w:pPr>
    </w:p>
    <w:p w:rsidR="00304619" w:rsidP="00304619">
      <w:pPr>
        <w:spacing w:after="0" w:line="240" w:lineRule="auto"/>
        <w:ind w:firstLine="708"/>
      </w:pPr>
      <w:r>
        <w:t xml:space="preserve">Nos meses de verão a nortada – ventos fortes de norte – sopra junto ao litoral e afasta as águas superficiais para o largo. Desenvolve-se então uma corrente de compensação, o </w:t>
      </w:r>
      <w:r>
        <w:rPr>
          <w:i/>
        </w:rPr>
        <w:t>uwelling</w:t>
      </w:r>
      <w:r>
        <w:t>, que se desloca na vertical, trazendo à superfície as águas profundas, mais frias e mais ricas em nutrientes, que desencadeiam, em pouco tempo, a abundância de espécies como a sardinha e o carapau, favorecendo a atividade piscatória nesta época.</w:t>
      </w:r>
    </w:p>
    <w:p w:rsidR="00304619" w:rsidP="00304619">
      <w:pPr>
        <w:spacing w:after="0" w:line="240" w:lineRule="auto"/>
      </w:pPr>
    </w:p>
    <w:p w:rsidR="00304619" w:rsidP="00304619">
      <w:pPr>
        <w:spacing w:after="0" w:line="240" w:lineRule="auto"/>
        <w:rPr>
          <w:b/>
        </w:rPr>
      </w:pPr>
    </w:p>
    <w:p w:rsidR="00304619" w:rsidRPr="0079462D" w:rsidP="00304619">
      <w:pPr>
        <w:spacing w:after="0" w:line="240" w:lineRule="auto"/>
        <w:rPr>
          <w:b/>
          <w:sz w:val="24"/>
        </w:rPr>
      </w:pPr>
      <w:r w:rsidRPr="0079462D">
        <w:rPr>
          <w:b/>
          <w:sz w:val="24"/>
        </w:rPr>
        <w:t>ZEE – Zona Económica Exclusiva</w:t>
      </w:r>
    </w:p>
    <w:p w:rsidR="00304619" w:rsidP="00304619">
      <w:pPr>
        <w:spacing w:after="0" w:line="240" w:lineRule="auto"/>
        <w:rPr>
          <w:b/>
        </w:rPr>
      </w:pPr>
    </w:p>
    <w:p w:rsidR="00304619" w:rsidP="00304619">
      <w:pPr>
        <w:spacing w:after="0" w:line="240" w:lineRule="auto"/>
        <w:ind w:firstLine="708"/>
      </w:pPr>
      <w:r>
        <w:t>Com o aumento da atividade piscatória, a nível mundial, assim como o excesso de capturas, muitos países começaram a querer delimitar as suas águas, para impedir a entrada livre de barcos de outra nacionalidades.</w:t>
      </w:r>
    </w:p>
    <w:p w:rsidR="00304619" w:rsidP="00304619">
      <w:pPr>
        <w:spacing w:after="0" w:line="240" w:lineRule="auto"/>
        <w:ind w:firstLine="708"/>
      </w:pPr>
    </w:p>
    <w:p w:rsidR="00304619" w:rsidP="00304619">
      <w:pPr>
        <w:spacing w:after="0" w:line="240" w:lineRule="auto"/>
        <w:ind w:firstLine="708"/>
      </w:pPr>
      <w:r>
        <w:t xml:space="preserve">Esta questão gerou conflitos, pois os países queriam apropriar-se de zonas marítimas cada vez mais extensas. Então a partir de 1982, legitimou-se o afastamento até 200milhas da costa, para plena exploração em profundidade e do subsolo. Surge assim a </w:t>
      </w:r>
      <w:r>
        <w:rPr>
          <w:b/>
        </w:rPr>
        <w:t>Zona Económica (ZEE)</w:t>
      </w:r>
      <w:r>
        <w:t>, para cada país, tendo em Portugal definido a sua em 1977.</w:t>
      </w:r>
    </w:p>
    <w:p w:rsidR="00304619" w:rsidRPr="00592EBD" w:rsidP="00304619">
      <w:pPr>
        <w:spacing w:after="0" w:line="240" w:lineRule="auto"/>
        <w:ind w:firstLine="708"/>
      </w:pPr>
    </w:p>
    <w:p w:rsidR="00304619" w:rsidP="00304619">
      <w:pPr>
        <w:spacing w:after="0" w:line="240" w:lineRule="auto"/>
      </w:pPr>
      <w:r w:rsidRPr="001970E1">
        <w:rPr>
          <w:u w:val="thick"/>
        </w:rPr>
        <w:t>Área</w:t>
      </w:r>
      <w:r>
        <w:tab/>
        <w:tab/>
        <w:t>Portugal detém umas das maiores ZEE’s do mundo devido aos arquipélagos.</w:t>
      </w:r>
    </w:p>
    <w:p w:rsidR="00304619" w:rsidP="00304619">
      <w:pPr>
        <w:spacing w:after="0" w:line="240" w:lineRule="auto"/>
      </w:pPr>
    </w:p>
    <w:p w:rsidR="00304619" w:rsidP="00304619">
      <w:pPr>
        <w:spacing w:after="0" w:line="240" w:lineRule="auto"/>
        <w:ind w:left="1410" w:hanging="1410"/>
      </w:pPr>
      <w:r w:rsidRPr="001B04A9">
        <w:rPr>
          <w:u w:val="thick"/>
        </w:rPr>
        <w:t>Peixe</w:t>
      </w:r>
      <w:r>
        <w:tab/>
        <w:tab/>
        <w:t xml:space="preserve">Não é de grande riqueza piscatória. Logo a frita portuguesa vêsse obrigada a operar fora da ZEE para satisfazer as necessidades da população </w:t>
      </w:r>
    </w:p>
    <w:p w:rsidR="00304619" w:rsidRPr="001970E1" w:rsidP="00304619">
      <w:pPr>
        <w:spacing w:after="0" w:line="240" w:lineRule="auto"/>
        <w:ind w:left="1410" w:hanging="1410"/>
      </w:pPr>
    </w:p>
    <w:p w:rsidR="00304619" w:rsidP="00304619">
      <w:pPr>
        <w:spacing w:after="0" w:line="240" w:lineRule="auto"/>
        <w:jc w:val="right"/>
        <w:rPr>
          <w:rFonts w:ascii="Kristen ITC" w:hAnsi="Kristen ITC"/>
          <w:b/>
          <w:sz w:val="24"/>
        </w:rPr>
      </w:pPr>
      <w:r w:rsidRPr="00592EBD">
        <w:rPr>
          <w:rFonts w:ascii="Kristen ITC" w:hAnsi="Kristen ITC"/>
          <w:b/>
          <w:sz w:val="24"/>
        </w:rPr>
        <w:t>Noções</w:t>
      </w:r>
    </w:p>
    <w:p w:rsidR="00304619" w:rsidP="00304619">
      <w:pPr>
        <w:spacing w:after="0" w:line="240" w:lineRule="auto"/>
      </w:pPr>
      <w:r>
        <w:rPr>
          <w:b/>
        </w:rPr>
        <w:t>Águas Territoriais</w:t>
        <w:tab/>
      </w:r>
      <w:r w:rsidRPr="00592EBD">
        <w:t>Faixa do litoral que vai até às 12 milhas (22Km).</w:t>
      </w:r>
    </w:p>
    <w:p w:rsidR="00304619" w:rsidP="00304619">
      <w:pPr>
        <w:spacing w:after="0" w:line="240" w:lineRule="auto"/>
        <w:rPr>
          <w:b/>
        </w:rPr>
      </w:pPr>
    </w:p>
    <w:p w:rsidR="00304619" w:rsidP="00304619">
      <w:pPr>
        <w:spacing w:after="0" w:line="240" w:lineRule="auto"/>
        <w:rPr>
          <w:b/>
        </w:rPr>
      </w:pPr>
      <w:r>
        <w:rPr>
          <w:b/>
        </w:rPr>
        <w:t>Como se desenvolve a atividade piscatória?</w:t>
      </w:r>
    </w:p>
    <w:p w:rsidR="00304619" w:rsidP="00304619">
      <w:pPr>
        <w:spacing w:after="0" w:line="240" w:lineRule="auto"/>
        <w:rPr>
          <w:b/>
        </w:rPr>
      </w:pPr>
    </w:p>
    <w:p w:rsidR="00304619" w:rsidP="00304619">
      <w:pPr>
        <w:spacing w:after="0" w:line="240" w:lineRule="auto"/>
      </w:pPr>
      <w:r>
        <w:tab/>
        <w:t>Existem várias atividades económicas ligadas aos recursos marítimos, mas é a atividade piscatória a mais importante, até porque os portugueses são dos maiores consumidores de peixe a nível mundial.</w:t>
      </w:r>
    </w:p>
    <w:p w:rsidR="00304619" w:rsidP="00304619">
      <w:pPr>
        <w:spacing w:after="0" w:line="240" w:lineRule="auto"/>
      </w:pPr>
      <w:r>
        <w:tab/>
        <w:t>No entanto a atividade piscatória tem um contributo reduzido para o PIB.</w:t>
      </w:r>
    </w:p>
    <w:p w:rsidR="00304619" w:rsidRPr="00C36846" w:rsidP="00304619">
      <w:pPr>
        <w:spacing w:after="0" w:line="240" w:lineRule="auto"/>
        <w:jc w:val="center"/>
        <w:rPr>
          <w:b/>
        </w:rPr>
      </w:pPr>
      <w:r>
        <w:rPr>
          <w:b/>
          <w:noProof/>
          <w:lang w:eastAsia="pt-PT"/>
        </w:rPr>
        <w:pict>
          <v:shape id="_x0000_s1501" type="#_x0000_t202" style="height:83.25pt;margin-left:221.7pt;margin-top:9.8pt;position:absolute;width:207pt;z-index:252010496" filled="f" stroked="f">
            <v:textbox>
              <w:txbxContent>
                <w:p w:rsidR="008837C9" w:rsidP="00304619">
                  <w:pPr>
                    <w:pStyle w:val="ListParagraph"/>
                    <w:numPr>
                      <w:ilvl w:val="0"/>
                      <w:numId w:val="116"/>
                    </w:numPr>
                  </w:pPr>
                  <w:r>
                    <w:t>Comércio</w:t>
                  </w:r>
                </w:p>
                <w:p w:rsidR="008837C9" w:rsidP="00304619">
                  <w:pPr>
                    <w:pStyle w:val="ListParagraph"/>
                    <w:numPr>
                      <w:ilvl w:val="0"/>
                      <w:numId w:val="116"/>
                    </w:numPr>
                  </w:pPr>
                  <w:r>
                    <w:t>Indústria (conserva; farinhas/rações; salga e congela)</w:t>
                  </w:r>
                </w:p>
                <w:p w:rsidR="008837C9" w:rsidP="00304619">
                  <w:pPr>
                    <w:pStyle w:val="ListParagraph"/>
                    <w:numPr>
                      <w:ilvl w:val="0"/>
                      <w:numId w:val="116"/>
                    </w:numPr>
                  </w:pPr>
                  <w:r>
                    <w:t>Turismo</w:t>
                  </w:r>
                </w:p>
              </w:txbxContent>
            </v:textbox>
          </v:shape>
        </w:pict>
      </w:r>
      <w:r>
        <w:rPr>
          <w:b/>
          <w:noProof/>
          <w:lang w:eastAsia="pt-PT"/>
        </w:rPr>
        <w:pict>
          <v:group id="_x0000_s1502" style="height:32.25pt;margin-left:7.95pt;margin-top:9.8pt;position:absolute;width:175.5pt;z-index:252011520" coordorigin="2430,11970" coordsize="3510,645">
            <v:shape id="_x0000_s1503" type="#_x0000_t202" style="height:630;left:5070;position:absolute;top:11970;width:870" filled="f" stroked="f">
              <v:textbox>
                <w:txbxContent>
                  <w:p w:rsidR="008837C9" w:rsidP="00304619">
                    <w:pPr>
                      <w:pStyle w:val="ListParagraph"/>
                      <w:numPr>
                        <w:ilvl w:val="0"/>
                        <w:numId w:val="117"/>
                      </w:numPr>
                      <w:jc w:val="right"/>
                    </w:pPr>
                  </w:p>
                </w:txbxContent>
              </v:textbox>
            </v:shape>
            <v:shape id="_x0000_s1504" type="#_x0000_t202" style="height:630;left:2430;position:absolute;top:11985;width:3060" filled="f" stroked="f">
              <v:textbox>
                <w:txbxContent>
                  <w:p w:rsidR="008837C9" w:rsidP="00304619">
                    <w:pPr>
                      <w:pStyle w:val="ListParagraph"/>
                      <w:jc w:val="right"/>
                    </w:pPr>
                    <w:r>
                      <w:t>Construção naval</w:t>
                    </w:r>
                  </w:p>
                </w:txbxContent>
              </v:textbox>
            </v:shape>
          </v:group>
        </w:pict>
      </w:r>
      <w:r>
        <w:rPr>
          <w:b/>
          <w:noProof/>
          <w:lang w:eastAsia="pt-PT"/>
        </w:rPr>
        <w:pict>
          <v:shape id="_x0000_s1505" type="#_x0000_t202" style="height:26.25pt;margin-left:151.2pt;margin-top:6.8pt;position:absolute;width:114pt;z-index:252014592" filled="f" stroked="f">
            <v:textbox>
              <w:txbxContent>
                <w:p w:rsidR="008837C9" w:rsidRPr="00C36846" w:rsidP="00304619">
                  <w:pPr>
                    <w:jc w:val="center"/>
                    <w:rPr>
                      <w:sz w:val="18"/>
                    </w:rPr>
                  </w:pPr>
                  <w:r w:rsidRPr="00C36846">
                    <w:rPr>
                      <w:sz w:val="18"/>
                    </w:rPr>
                    <w:t>antes     depois</w:t>
                  </w:r>
                </w:p>
              </w:txbxContent>
            </v:textbox>
          </v:shape>
        </w:pict>
      </w:r>
      <w:r>
        <w:rPr>
          <w:b/>
          <w:noProof/>
          <w:lang w:eastAsia="pt-PT"/>
        </w:rPr>
        <w:pict>
          <v:shape id="_x0000_s1506" type="#_x0000_t32" style="height:0;margin-left:173.1pt;margin-top:20.3pt;position:absolute;width:28.35pt;z-index:252013568" o:connectortype="straight">
            <v:stroke startarrow="block"/>
          </v:shape>
        </w:pict>
      </w:r>
      <w:r>
        <w:rPr>
          <w:b/>
          <w:noProof/>
          <w:lang w:eastAsia="pt-PT"/>
        </w:rPr>
        <w:pict>
          <v:shape id="_x0000_s1507" type="#_x0000_t32" style="height:0;margin-left:212.1pt;margin-top:20.3pt;position:absolute;width:28.35pt;z-index:252012544" o:connectortype="straight">
            <v:stroke endarrow="block"/>
          </v:shape>
        </w:pict>
      </w:r>
      <w:r w:rsidRPr="00C36846" w:rsidR="00304619">
        <w:rPr>
          <w:b/>
        </w:rPr>
        <w:t>Atividades relacionadas com a pesca</w:t>
      </w:r>
    </w:p>
    <w:p w:rsidR="00304619" w:rsidRPr="00BD0F70"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RPr="0079462D" w:rsidP="00304619">
      <w:pPr>
        <w:spacing w:after="0" w:line="240" w:lineRule="auto"/>
        <w:rPr>
          <w:b/>
          <w:sz w:val="24"/>
        </w:rPr>
      </w:pPr>
      <w:r>
        <w:rPr>
          <w:b/>
          <w:sz w:val="24"/>
        </w:rPr>
        <w:t>As regiões de maior atividade piscatória.</w:t>
      </w:r>
    </w:p>
    <w:p w:rsidR="00304619" w:rsidP="00304619">
      <w:pPr>
        <w:spacing w:after="0" w:line="240" w:lineRule="auto"/>
        <w:rPr>
          <w:b/>
        </w:rPr>
      </w:pPr>
    </w:p>
    <w:p w:rsidR="00304619" w:rsidP="00304619">
      <w:pPr>
        <w:spacing w:after="0" w:line="240" w:lineRule="auto"/>
        <w:ind w:firstLine="709"/>
      </w:pPr>
      <w:r>
        <w:t>A nível de descargas, o Algarve e Centro são as regiões de maiores descargas.</w:t>
      </w:r>
    </w:p>
    <w:p w:rsidR="00304619" w:rsidP="00304619">
      <w:pPr>
        <w:spacing w:after="0" w:line="240" w:lineRule="auto"/>
        <w:ind w:firstLine="709"/>
      </w:pPr>
      <w:r>
        <w:t>Segue-se Lisboa, depois os Açores e, por último a Madeira.</w:t>
      </w:r>
    </w:p>
    <w:p w:rsidR="00304619" w:rsidP="00304619">
      <w:pPr>
        <w:spacing w:after="0" w:line="240" w:lineRule="auto"/>
        <w:ind w:firstLine="709"/>
      </w:pPr>
      <w:r>
        <w:t>As diferenças nas descargas estão relacionadas com os tipos de pesca praticados e com as condições das infraestruturas portuárias e das embarcações</w:t>
      </w:r>
    </w:p>
    <w:p w:rsidR="00304619" w:rsidRPr="00C36846" w:rsidP="00304619">
      <w:pPr>
        <w:spacing w:after="0" w:line="240" w:lineRule="auto"/>
        <w:ind w:firstLine="709"/>
      </w:pPr>
    </w:p>
    <w:p w:rsidR="00304619" w:rsidP="00304619">
      <w:pPr>
        <w:spacing w:after="0" w:line="240" w:lineRule="auto"/>
        <w:rPr>
          <w:b/>
        </w:rPr>
      </w:pPr>
    </w:p>
    <w:p w:rsidR="00304619" w:rsidRPr="0079462D" w:rsidP="00304619">
      <w:pPr>
        <w:spacing w:after="0" w:line="240" w:lineRule="auto"/>
        <w:rPr>
          <w:b/>
          <w:sz w:val="28"/>
        </w:rPr>
      </w:pPr>
      <w:r w:rsidRPr="0079462D">
        <w:rPr>
          <w:b/>
          <w:sz w:val="28"/>
        </w:rPr>
        <w:t>Principais áreas de pesca</w:t>
      </w:r>
    </w:p>
    <w:p w:rsidR="00304619" w:rsidRPr="00BD003E" w:rsidP="00304619">
      <w:pPr>
        <w:spacing w:after="0" w:line="240" w:lineRule="auto"/>
        <w:rPr>
          <w:b/>
        </w:rPr>
      </w:pPr>
    </w:p>
    <w:p w:rsidR="00304619" w:rsidP="00304619">
      <w:pPr>
        <w:spacing w:after="0" w:line="240" w:lineRule="auto"/>
        <w:ind w:firstLine="708"/>
      </w:pPr>
      <w:r>
        <w:t xml:space="preserve">A principal área de pesca em Portugal é o </w:t>
      </w:r>
      <w:r>
        <w:rPr>
          <w:b/>
        </w:rPr>
        <w:t>Mar Territorial</w:t>
      </w:r>
      <w:r>
        <w:t xml:space="preserve"> (zona até 12 milhas da costa). Aí trabalha cerca de 80% do total de pescadores, apresentando 83% do valor de produção de pesca nacional.</w:t>
      </w:r>
    </w:p>
    <w:p w:rsidR="00304619" w:rsidP="00304619">
      <w:pPr>
        <w:spacing w:after="0" w:line="240" w:lineRule="auto"/>
        <w:ind w:firstLine="708"/>
      </w:pPr>
    </w:p>
    <w:p w:rsidR="00304619" w:rsidP="00304619">
      <w:pPr>
        <w:spacing w:after="0" w:line="240" w:lineRule="auto"/>
        <w:ind w:firstLine="708"/>
      </w:pPr>
      <w:r>
        <w:t>Como o espaço marítimo português não é muito favorável à atividade piscatória, os pescadores têm de recorrer às águas internacionais e mesmo a ZEE de outros países. No entanto têm sido estabelecidas normas cada vez mais rigorosas que dificultam o acesso as estas áreas.</w:t>
      </w:r>
    </w:p>
    <w:p w:rsidR="00304619" w:rsidP="00304619">
      <w:pPr>
        <w:spacing w:after="0" w:line="240" w:lineRule="auto"/>
        <w:ind w:firstLine="708"/>
      </w:pPr>
    </w:p>
    <w:p w:rsidR="00304619" w:rsidP="00304619">
      <w:pPr>
        <w:spacing w:after="0" w:line="240" w:lineRule="auto"/>
        <w:ind w:firstLine="708"/>
      </w:pPr>
      <w:r>
        <w:t>Com entrada de Portugal na UE e a obrigação de respeitar as normas comunitárias e a Políticas Comum de Pescas, as dificuldades aumentarem e Portugal tem, atualmente, a frota mais pequena entre os estados-membros. É cada vez mais difícil obter licenças para pescar fora da ZEE.</w:t>
      </w:r>
    </w:p>
    <w:p w:rsidR="00304619" w:rsidP="00304619">
      <w:pPr>
        <w:spacing w:after="0" w:line="240" w:lineRule="auto"/>
        <w:ind w:firstLine="708"/>
      </w:pPr>
    </w:p>
    <w:p w:rsidR="00304619" w:rsidP="00304619">
      <w:pPr>
        <w:spacing w:after="0" w:line="240" w:lineRule="auto"/>
        <w:ind w:firstLine="708"/>
      </w:pPr>
      <w:r>
        <w:t>No entanto os portugueses continuam atuar nalgumas áreas de pesca longínqua:</w:t>
      </w:r>
    </w:p>
    <w:p w:rsidR="00304619" w:rsidP="00304619">
      <w:pPr>
        <w:spacing w:after="0" w:line="240" w:lineRule="auto"/>
        <w:ind w:firstLine="708"/>
      </w:pPr>
    </w:p>
    <w:p w:rsidR="00304619" w:rsidP="00304619">
      <w:pPr>
        <w:spacing w:after="0" w:line="240" w:lineRule="auto"/>
        <w:ind w:left="3540" w:hanging="3540"/>
      </w:pPr>
      <w:r>
        <w:rPr>
          <w:b/>
        </w:rPr>
        <w:t>Noroeste Atlântico (NAFO)</w:t>
        <w:tab/>
      </w:r>
      <w:r>
        <w:t>É umas das áreas de pesca mais ricas do mundo quer me quantidade como em diversidade. É a áreas mais atrativa para os portugueses, sobretudo a Terra Nova e a Gronelândia. Recentemente, passou a haver mais restrições no intuito de preservar as espécies (diminuição das quotas de pesca ou mesmo a proibição da atividade), levando a que Portugal importe Bacalhau, que tradicionalmente pescaria.</w:t>
      </w:r>
    </w:p>
    <w:p w:rsidR="00304619" w:rsidP="00304619">
      <w:pPr>
        <w:spacing w:after="0" w:line="240" w:lineRule="auto"/>
        <w:ind w:left="3540" w:hanging="3540"/>
      </w:pPr>
    </w:p>
    <w:p w:rsidR="00304619" w:rsidP="00304619">
      <w:pPr>
        <w:spacing w:after="0" w:line="240" w:lineRule="auto"/>
        <w:ind w:left="3540" w:hanging="3540"/>
      </w:pPr>
      <w:r>
        <w:rPr>
          <w:b/>
        </w:rPr>
        <w:t>Nordeste Atlântico</w:t>
        <w:tab/>
      </w:r>
      <w:r>
        <w:t>Zona muito rica biologicamente, onde se encontram espécies como o bacalhau e o cantarilho. Foi umas importante zona de pesca longínqua para Portugal , contudo devido às  restrições importas, o numero de embarcações portuguesas nesta ares diminui drasticamente.</w:t>
      </w:r>
    </w:p>
    <w:p w:rsidR="00304619" w:rsidP="00304619">
      <w:pPr>
        <w:spacing w:after="0" w:line="240" w:lineRule="auto"/>
        <w:ind w:left="3540" w:hanging="3540"/>
      </w:pPr>
    </w:p>
    <w:p w:rsidR="00304619" w:rsidP="00304619">
      <w:pPr>
        <w:spacing w:after="0" w:line="240" w:lineRule="auto"/>
        <w:ind w:left="3540" w:hanging="3540"/>
      </w:pPr>
      <w:r>
        <w:rPr>
          <w:b/>
        </w:rPr>
        <w:t>Centro-Leste Atlântico</w:t>
        <w:tab/>
      </w:r>
      <w:r>
        <w:t>Tem sido uma alternativa para a frota portuguesa uma vez que os países do Norte Atlântico têm imposto cada vez mais restrições.</w:t>
      </w:r>
    </w:p>
    <w:p w:rsidR="00304619" w:rsidP="00304619">
      <w:pPr>
        <w:spacing w:after="0" w:line="240" w:lineRule="auto"/>
        <w:ind w:left="3540" w:hanging="3540"/>
      </w:pPr>
    </w:p>
    <w:p w:rsidR="00304619" w:rsidP="00304619">
      <w:pPr>
        <w:spacing w:after="0" w:line="240" w:lineRule="auto"/>
        <w:ind w:left="3540" w:hanging="3540"/>
      </w:pPr>
      <w:r>
        <w:rPr>
          <w:b/>
        </w:rPr>
        <w:t>Atlântico Sul e Índico Ocidental</w:t>
        <w:tab/>
      </w:r>
      <w:r>
        <w:t>Áreas menos procuradas pelos portugueses, mas pode vir a ser uma alternativa a médio prazo.</w:t>
      </w:r>
    </w:p>
    <w:p w:rsidR="00304619" w:rsidP="00304619">
      <w:pPr>
        <w:spacing w:after="0" w:line="240" w:lineRule="auto"/>
      </w:pPr>
    </w:p>
    <w:p w:rsidR="00304619" w:rsidP="00304619">
      <w:pPr>
        <w:spacing w:after="0" w:line="240" w:lineRule="auto"/>
      </w:pPr>
    </w:p>
    <w:p w:rsidR="00304619" w:rsidP="00304619">
      <w:pPr>
        <w:spacing w:after="0" w:line="240" w:lineRule="auto"/>
      </w:pPr>
    </w:p>
    <w:p w:rsidR="00304619" w:rsidRPr="0079462D" w:rsidP="00304619">
      <w:pPr>
        <w:spacing w:after="0" w:line="240" w:lineRule="auto"/>
        <w:rPr>
          <w:b/>
          <w:sz w:val="24"/>
        </w:rPr>
      </w:pPr>
      <w:r w:rsidRPr="0079462D">
        <w:rPr>
          <w:b/>
          <w:sz w:val="24"/>
        </w:rPr>
        <w:t>Tipos de pesca</w:t>
      </w:r>
    </w:p>
    <w:p w:rsidR="00304619" w:rsidP="00304619">
      <w:pPr>
        <w:spacing w:after="0" w:line="240" w:lineRule="auto"/>
        <w:rPr>
          <w:b/>
        </w:rPr>
      </w:pPr>
    </w:p>
    <w:p w:rsidR="00304619" w:rsidP="00304619">
      <w:pPr>
        <w:spacing w:after="0" w:line="240" w:lineRule="auto"/>
      </w:pPr>
      <w:r>
        <w:t>Em Portugal praticam-se vários tipos de pesca consoante o tipo de embarcações e técnicas utilizadas. As embarcações podem agrupar-se da seguinte forma:</w:t>
      </w:r>
    </w:p>
    <w:p w:rsidR="00304619" w:rsidP="00304619">
      <w:pPr>
        <w:spacing w:after="0" w:line="240" w:lineRule="auto"/>
      </w:pPr>
    </w:p>
    <w:p w:rsidR="00304619" w:rsidRPr="00B90D4E" w:rsidP="00304619">
      <w:pPr>
        <w:pStyle w:val="ListParagraph"/>
        <w:numPr>
          <w:ilvl w:val="0"/>
          <w:numId w:val="118"/>
        </w:numPr>
        <w:spacing w:after="0" w:line="240" w:lineRule="auto"/>
      </w:pPr>
      <w:r>
        <w:t xml:space="preserve">Aquelas que se deslocam apenas nas águas nacionais e em redor – praticando a </w:t>
      </w:r>
      <w:r w:rsidRPr="00C41E21">
        <w:rPr>
          <w:b/>
        </w:rPr>
        <w:t xml:space="preserve">pesca local </w:t>
      </w:r>
      <w:r>
        <w:t xml:space="preserve">e a </w:t>
      </w:r>
      <w:r w:rsidRPr="00C41E21">
        <w:rPr>
          <w:b/>
        </w:rPr>
        <w:t>pesca costeira</w:t>
      </w:r>
    </w:p>
    <w:p w:rsidR="00304619" w:rsidP="00304619">
      <w:pPr>
        <w:pStyle w:val="ListParagraph"/>
        <w:spacing w:after="0" w:line="240" w:lineRule="auto"/>
      </w:pPr>
    </w:p>
    <w:p w:rsidR="00304619" w:rsidP="00304619">
      <w:pPr>
        <w:pStyle w:val="ListParagraph"/>
        <w:numPr>
          <w:ilvl w:val="0"/>
          <w:numId w:val="118"/>
        </w:numPr>
        <w:spacing w:after="0" w:line="240" w:lineRule="auto"/>
      </w:pPr>
      <w:r>
        <w:t xml:space="preserve">Aquelas que trabalham em águas internacionais e afastadas – que praticam a </w:t>
      </w:r>
      <w:r w:rsidRPr="00C41E21">
        <w:rPr>
          <w:b/>
        </w:rPr>
        <w:t>pesca de largo</w:t>
      </w:r>
      <w:r>
        <w:t xml:space="preserve"> e a </w:t>
      </w:r>
      <w:r w:rsidRPr="00C41E21">
        <w:rPr>
          <w:b/>
        </w:rPr>
        <w:t>pesca longínqua</w:t>
      </w:r>
      <w:r>
        <w:t>.</w:t>
      </w:r>
    </w:p>
    <w:p w:rsidR="00304619" w:rsidRPr="00454A21" w:rsidP="00304619">
      <w:pPr>
        <w:spacing w:after="0" w:line="240" w:lineRule="auto"/>
        <w:ind w:left="360"/>
      </w:pPr>
    </w:p>
    <w:tbl>
      <w:tblPr>
        <w:tblStyle w:val="TableGrid"/>
        <w:tblW w:w="0" w:type="auto"/>
        <w:tblLook w:val="04A0"/>
      </w:tblPr>
      <w:tblGrid>
        <w:gridCol w:w="3227"/>
        <w:gridCol w:w="5417"/>
      </w:tblGrid>
      <w:tr w:rsidTr="001320B9">
        <w:tblPrEx>
          <w:tblW w:w="0" w:type="auto"/>
          <w:tblLook w:val="04A0"/>
        </w:tblPrEx>
        <w:tc>
          <w:tcPr>
            <w:tcW w:w="8644" w:type="dxa"/>
            <w:gridSpan w:val="2"/>
          </w:tcPr>
          <w:p w:rsidR="00304619" w:rsidRPr="00C41E21" w:rsidP="001320B9">
            <w:pPr>
              <w:jc w:val="center"/>
              <w:rPr>
                <w:b/>
              </w:rPr>
            </w:pPr>
            <w:r w:rsidRPr="00C41E21">
              <w:rPr>
                <w:b/>
              </w:rPr>
              <w:t>Tipos de embarcações</w:t>
            </w:r>
          </w:p>
        </w:tc>
      </w:tr>
      <w:tr w:rsidTr="001320B9">
        <w:tblPrEx>
          <w:tblW w:w="0" w:type="auto"/>
          <w:tblLook w:val="04A0"/>
        </w:tblPrEx>
        <w:tc>
          <w:tcPr>
            <w:tcW w:w="3227" w:type="dxa"/>
          </w:tcPr>
          <w:p w:rsidR="00304619" w:rsidRPr="00C41E21" w:rsidP="001320B9">
            <w:pPr>
              <w:jc w:val="center"/>
              <w:rPr>
                <w:u w:val="thick"/>
              </w:rPr>
            </w:pPr>
            <w:r w:rsidRPr="00C41E21">
              <w:rPr>
                <w:u w:val="thick"/>
              </w:rPr>
              <w:t>Embarcações</w:t>
            </w:r>
          </w:p>
        </w:tc>
        <w:tc>
          <w:tcPr>
            <w:tcW w:w="5417" w:type="dxa"/>
          </w:tcPr>
          <w:p w:rsidR="00304619" w:rsidRPr="00C41E21" w:rsidP="001320B9">
            <w:pPr>
              <w:jc w:val="center"/>
              <w:rPr>
                <w:u w:val="thick"/>
              </w:rPr>
            </w:pPr>
            <w:r w:rsidRPr="00C41E21">
              <w:rPr>
                <w:u w:val="thick"/>
              </w:rPr>
              <w:t>Características</w:t>
            </w:r>
          </w:p>
        </w:tc>
      </w:tr>
      <w:tr w:rsidTr="001320B9">
        <w:tblPrEx>
          <w:tblW w:w="0" w:type="auto"/>
          <w:tblLook w:val="04A0"/>
        </w:tblPrEx>
        <w:tc>
          <w:tcPr>
            <w:tcW w:w="3227" w:type="dxa"/>
          </w:tcPr>
          <w:p w:rsidR="00304619" w:rsidP="001320B9">
            <w:pPr>
              <w:jc w:val="center"/>
            </w:pPr>
          </w:p>
          <w:p w:rsidR="00304619" w:rsidRPr="00C41E21" w:rsidP="001320B9">
            <w:pPr>
              <w:jc w:val="center"/>
            </w:pPr>
            <w:r>
              <w:t>Embarcação de pesca local</w:t>
            </w:r>
          </w:p>
        </w:tc>
        <w:tc>
          <w:tcPr>
            <w:tcW w:w="5417" w:type="dxa"/>
          </w:tcPr>
          <w:p w:rsidR="00304619" w:rsidRPr="00C41E21" w:rsidP="001320B9">
            <w:r>
              <w:t>Barcos de madeira; pequenos (-9m); trabalham junto à costa (máx. 10milhas); utilização de técnicas artesanais</w:t>
            </w:r>
          </w:p>
        </w:tc>
      </w:tr>
      <w:tr w:rsidTr="001320B9">
        <w:tblPrEx>
          <w:tblW w:w="0" w:type="auto"/>
          <w:tblLook w:val="04A0"/>
        </w:tblPrEx>
        <w:tc>
          <w:tcPr>
            <w:tcW w:w="3227" w:type="dxa"/>
          </w:tcPr>
          <w:p w:rsidR="00304619" w:rsidP="001320B9">
            <w:pPr>
              <w:jc w:val="center"/>
            </w:pPr>
          </w:p>
          <w:p w:rsidR="00304619" w:rsidP="001320B9">
            <w:pPr>
              <w:jc w:val="center"/>
            </w:pPr>
          </w:p>
          <w:p w:rsidR="00304619" w:rsidRPr="00C41E21" w:rsidP="001320B9">
            <w:pPr>
              <w:jc w:val="center"/>
            </w:pPr>
            <w:r>
              <w:t>Embarcações de pesca costeira</w:t>
            </w:r>
          </w:p>
        </w:tc>
        <w:tc>
          <w:tcPr>
            <w:tcW w:w="5417" w:type="dxa"/>
          </w:tcPr>
          <w:p w:rsidR="00304619" w:rsidRPr="00C41E21" w:rsidP="001320B9">
            <w:r>
              <w:t>Dimensão superior a 9m; Podem atuar fora da ZEE, tendo já técnicas de conservação do pescado possuem autonomia para permanecer no mar alguns dias; utilização de técnicas mais modernas</w:t>
            </w:r>
          </w:p>
        </w:tc>
      </w:tr>
      <w:tr w:rsidTr="001320B9">
        <w:tblPrEx>
          <w:tblW w:w="0" w:type="auto"/>
          <w:tblLook w:val="04A0"/>
        </w:tblPrEx>
        <w:tc>
          <w:tcPr>
            <w:tcW w:w="3227" w:type="dxa"/>
          </w:tcPr>
          <w:p w:rsidR="00304619" w:rsidP="001320B9">
            <w:pPr>
              <w:jc w:val="center"/>
            </w:pPr>
          </w:p>
          <w:p w:rsidR="00304619" w:rsidP="001320B9">
            <w:pPr>
              <w:jc w:val="center"/>
            </w:pPr>
          </w:p>
          <w:p w:rsidR="00304619" w:rsidRPr="00C41E21" w:rsidP="001320B9">
            <w:pPr>
              <w:jc w:val="center"/>
            </w:pPr>
            <w:r>
              <w:t>Embarcações de pesca de largo</w:t>
            </w:r>
          </w:p>
        </w:tc>
        <w:tc>
          <w:tcPr>
            <w:tcW w:w="5417" w:type="dxa"/>
          </w:tcPr>
          <w:p w:rsidR="00304619" w:rsidRPr="00C41E21" w:rsidP="001320B9">
            <w:r>
              <w:t>Barcos de grande dimensão; tonelagem superior a 100TAB; trabalham para além das 12milhas, em águas internacionais; podem permanecer no mar 2-3 semanas; prática da pesca industrial</w:t>
            </w:r>
          </w:p>
        </w:tc>
      </w:tr>
      <w:tr w:rsidTr="001320B9">
        <w:tblPrEx>
          <w:tblW w:w="0" w:type="auto"/>
          <w:tblLook w:val="04A0"/>
        </w:tblPrEx>
        <w:tc>
          <w:tcPr>
            <w:tcW w:w="3227" w:type="dxa"/>
          </w:tcPr>
          <w:p w:rsidR="00304619" w:rsidP="001320B9">
            <w:pPr>
              <w:jc w:val="center"/>
            </w:pPr>
          </w:p>
          <w:p w:rsidR="00304619" w:rsidP="001320B9">
            <w:pPr>
              <w:jc w:val="center"/>
            </w:pPr>
          </w:p>
          <w:p w:rsidR="00304619" w:rsidRPr="00C41E21" w:rsidP="001320B9">
            <w:pPr>
              <w:jc w:val="center"/>
            </w:pPr>
            <w:r>
              <w:t>Embarcação de pesca longínqua</w:t>
            </w:r>
          </w:p>
        </w:tc>
        <w:tc>
          <w:tcPr>
            <w:tcW w:w="5417" w:type="dxa"/>
          </w:tcPr>
          <w:p w:rsidR="00304619" w:rsidRPr="00C41E21" w:rsidP="001320B9">
            <w:r>
              <w:t>Navios grandes e bem equipados; grande autonomia; trabalham muito longe dos portos de origem; Utilização de técnicas modernas (sondas, radares, etc.); possuem meios eficazes de conservação de peixe; podem permanecer vários meses no mar.</w:t>
            </w:r>
          </w:p>
        </w:tc>
      </w:tr>
    </w:tbl>
    <w:p w:rsidR="0079462D" w:rsidP="00304619">
      <w:pPr>
        <w:spacing w:after="0" w:line="240" w:lineRule="auto"/>
        <w:rPr>
          <w:b/>
          <w:sz w:val="24"/>
        </w:rPr>
      </w:pPr>
    </w:p>
    <w:p w:rsidR="00304619" w:rsidP="00304619">
      <w:pPr>
        <w:spacing w:after="0" w:line="240" w:lineRule="auto"/>
        <w:rPr>
          <w:b/>
          <w:sz w:val="24"/>
        </w:rPr>
      </w:pPr>
      <w:r>
        <w:rPr>
          <w:b/>
          <w:sz w:val="24"/>
        </w:rPr>
        <w:t>Tipos de Pesca</w:t>
      </w:r>
    </w:p>
    <w:p w:rsidR="0079462D" w:rsidRPr="0079462D" w:rsidP="0079462D">
      <w:pPr>
        <w:pStyle w:val="ListParagraph"/>
        <w:numPr>
          <w:ilvl w:val="0"/>
          <w:numId w:val="134"/>
        </w:numPr>
        <w:spacing w:after="0" w:line="240" w:lineRule="auto"/>
      </w:pPr>
      <w:r w:rsidRPr="0079462D">
        <w:t>Arrasto</w:t>
      </w:r>
    </w:p>
    <w:p w:rsidR="0079462D" w:rsidRPr="0079462D" w:rsidP="0079462D">
      <w:pPr>
        <w:pStyle w:val="ListParagraph"/>
        <w:numPr>
          <w:ilvl w:val="0"/>
          <w:numId w:val="134"/>
        </w:numPr>
        <w:spacing w:after="0" w:line="240" w:lineRule="auto"/>
      </w:pPr>
      <w:r w:rsidRPr="0079462D">
        <w:t>Cerco</w:t>
      </w:r>
    </w:p>
    <w:p w:rsidR="00304619" w:rsidRPr="0079462D" w:rsidP="0079462D">
      <w:pPr>
        <w:pStyle w:val="ListParagraph"/>
        <w:numPr>
          <w:ilvl w:val="0"/>
          <w:numId w:val="134"/>
        </w:numPr>
        <w:spacing w:after="0" w:line="240" w:lineRule="auto"/>
      </w:pPr>
      <w:r w:rsidRPr="0079462D">
        <w:t>Rede de deriva</w:t>
      </w:r>
    </w:p>
    <w:p w:rsidR="00304619" w:rsidP="00304619">
      <w:pPr>
        <w:spacing w:after="0" w:line="240" w:lineRule="auto"/>
        <w:rPr>
          <w:b/>
          <w:sz w:val="24"/>
        </w:rPr>
      </w:pPr>
    </w:p>
    <w:p w:rsidR="00304619" w:rsidP="00304619">
      <w:pPr>
        <w:spacing w:after="0" w:line="240" w:lineRule="auto"/>
        <w:rPr>
          <w:b/>
          <w:sz w:val="24"/>
        </w:rPr>
      </w:pPr>
    </w:p>
    <w:p w:rsidR="00304619" w:rsidP="00304619">
      <w:pPr>
        <w:spacing w:after="0" w:line="240" w:lineRule="auto"/>
        <w:rPr>
          <w:b/>
          <w:sz w:val="24"/>
        </w:rPr>
      </w:pPr>
    </w:p>
    <w:p w:rsidR="0079462D" w:rsidP="00304619">
      <w:pPr>
        <w:spacing w:after="0" w:line="240" w:lineRule="auto"/>
        <w:rPr>
          <w:b/>
          <w:sz w:val="24"/>
        </w:rPr>
      </w:pPr>
    </w:p>
    <w:p w:rsidR="0079462D" w:rsidP="00304619">
      <w:pPr>
        <w:spacing w:after="0" w:line="240" w:lineRule="auto"/>
        <w:rPr>
          <w:b/>
          <w:sz w:val="24"/>
        </w:rPr>
      </w:pPr>
    </w:p>
    <w:p w:rsidR="0079462D" w:rsidP="00304619">
      <w:pPr>
        <w:spacing w:after="0" w:line="240" w:lineRule="auto"/>
        <w:rPr>
          <w:b/>
          <w:sz w:val="24"/>
        </w:rPr>
      </w:pPr>
    </w:p>
    <w:p w:rsidR="0079462D" w:rsidP="00304619">
      <w:pPr>
        <w:spacing w:after="0" w:line="240" w:lineRule="auto"/>
        <w:rPr>
          <w:b/>
          <w:sz w:val="24"/>
        </w:rPr>
      </w:pPr>
    </w:p>
    <w:p w:rsidR="00304619" w:rsidRPr="0079462D" w:rsidP="00304619">
      <w:pPr>
        <w:spacing w:after="0" w:line="240" w:lineRule="auto"/>
        <w:rPr>
          <w:b/>
          <w:sz w:val="24"/>
        </w:rPr>
      </w:pPr>
      <w:r w:rsidRPr="0079462D">
        <w:rPr>
          <w:b/>
          <w:sz w:val="24"/>
        </w:rPr>
        <w:t>Dimensão da frota</w:t>
      </w:r>
    </w:p>
    <w:p w:rsidR="00304619" w:rsidP="00304619">
      <w:pPr>
        <w:spacing w:after="0" w:line="240" w:lineRule="auto"/>
        <w:ind w:firstLine="708"/>
      </w:pPr>
      <w:r w:rsidRPr="00DF1A6E">
        <w:t>Em Portugal domina a pesca local, com recursos a técnicas tradicionais; com embarcações pequenas e feitas de madeira, tendo uma TAB muito reduzida. No entanto, esta atividade tem sido muito importante para as comunidades de pescadores que têm na pesca tradicional o único modo se sobrevivência.</w:t>
      </w:r>
    </w:p>
    <w:p w:rsidR="00304619" w:rsidRPr="00DF1A6E" w:rsidP="00304619">
      <w:pPr>
        <w:spacing w:after="0" w:line="240" w:lineRule="auto"/>
        <w:ind w:firstLine="708"/>
      </w:pPr>
    </w:p>
    <w:p w:rsidR="00304619" w:rsidP="00304619">
      <w:pPr>
        <w:spacing w:after="0" w:line="240" w:lineRule="auto"/>
        <w:ind w:firstLine="708"/>
      </w:pPr>
      <w:r w:rsidRPr="00DF1A6E">
        <w:t>Até à entrada de Portugal para a UE, os incentivos a este tipo de pesca eram muito reduzidos ou até mesmo nulos, o que contribuiu para a degradação da frota portuguesa, não havendo qualquer renovação ou introdução de técnicas modernas.</w:t>
      </w:r>
    </w:p>
    <w:p w:rsidR="00304619" w:rsidRPr="00DF1A6E" w:rsidP="00304619">
      <w:pPr>
        <w:spacing w:after="0" w:line="240" w:lineRule="auto"/>
        <w:ind w:firstLine="708"/>
      </w:pPr>
    </w:p>
    <w:p w:rsidR="00304619" w:rsidP="00304619">
      <w:pPr>
        <w:spacing w:after="0" w:line="240" w:lineRule="auto"/>
        <w:ind w:firstLine="708"/>
      </w:pPr>
      <w:r w:rsidRPr="00DF1A6E">
        <w:t xml:space="preserve">Após 1986, houveram então </w:t>
      </w:r>
      <w:r w:rsidRPr="00870FC9">
        <w:rPr>
          <w:u w:val="thick"/>
        </w:rPr>
        <w:t>incentivos à modernização da frota pesqueira</w:t>
      </w:r>
      <w:r w:rsidRPr="00DF1A6E">
        <w:t xml:space="preserve">, através do apoio dos fundos estruturais, como a FEOGA, </w:t>
      </w:r>
      <w:r w:rsidRPr="00870FC9">
        <w:rPr>
          <w:u w:val="thick"/>
        </w:rPr>
        <w:t>com a atribuição de subsídios que têm permitido a aquisição de barcos mais modernos e de equipamentos de navegação, de deteção e de captura</w:t>
      </w:r>
      <w:r w:rsidRPr="00DF1A6E">
        <w:t xml:space="preserve">. O governo português, através da IFADAP, tem financiado o setor. Como resultado, a frota portuguesa, </w:t>
      </w:r>
      <w:r w:rsidRPr="00870FC9">
        <w:rPr>
          <w:u w:val="thick"/>
        </w:rPr>
        <w:t>sofreu uma reconversão qualitativa e quantitativa na última década. Este desenvolvimentos tecnológico</w:t>
      </w:r>
      <w:r w:rsidRPr="00DF1A6E">
        <w:t xml:space="preserve"> – uma frota mais moderna e equipada com sistemas de deteção de cardumes, com modernos aparelhos de captura e com sistemas de conservação e transformação do pescado em alto mar – tem sido um fator fundamental para o aumento da produtividade e da competitividade da pesca portuguesa.</w:t>
      </w:r>
    </w:p>
    <w:p w:rsidR="00304619" w:rsidRPr="00DF1A6E" w:rsidP="00304619">
      <w:pPr>
        <w:spacing w:after="0" w:line="240" w:lineRule="auto"/>
        <w:ind w:firstLine="708"/>
      </w:pPr>
    </w:p>
    <w:p w:rsidR="00304619" w:rsidRPr="00870FC9" w:rsidP="00304619">
      <w:pPr>
        <w:spacing w:after="0" w:line="240" w:lineRule="auto"/>
        <w:ind w:firstLine="708"/>
        <w:rPr>
          <w:u w:val="thick"/>
        </w:rPr>
      </w:pPr>
      <w:r w:rsidRPr="00870FC9">
        <w:rPr>
          <w:u w:val="thick"/>
        </w:rPr>
        <w:t>Contudo a vizinha Espanha, coloca no mercado português peixe a preços mais baixos.</w:t>
      </w:r>
    </w:p>
    <w:p w:rsidR="00304619" w:rsidRPr="00870FC9" w:rsidP="00304619">
      <w:pPr>
        <w:spacing w:after="0" w:line="240" w:lineRule="auto"/>
        <w:ind w:firstLine="708"/>
        <w:rPr>
          <w:u w:val="thick"/>
        </w:rPr>
      </w:pPr>
      <w:r w:rsidRPr="00870FC9">
        <w:rPr>
          <w:u w:val="thick"/>
        </w:rPr>
        <w:t>Apesar de todo o esforço, a frota portuguesa tem vindo a decrescer, devido à Política Comum das Pescas que visa o redimensionamento da frota com vista a rentabilizar os recursos disponíveis.</w:t>
      </w:r>
    </w:p>
    <w:p w:rsidR="00304619" w:rsidP="00304619">
      <w:pPr>
        <w:spacing w:after="0" w:line="240" w:lineRule="auto"/>
        <w:rPr>
          <w:b/>
        </w:rPr>
      </w:pPr>
    </w:p>
    <w:p w:rsidR="00304619" w:rsidRPr="0079462D" w:rsidP="00304619">
      <w:pPr>
        <w:spacing w:after="0" w:line="240" w:lineRule="auto"/>
        <w:rPr>
          <w:b/>
          <w:sz w:val="24"/>
        </w:rPr>
      </w:pPr>
      <w:r w:rsidRPr="0079462D">
        <w:rPr>
          <w:b/>
          <w:sz w:val="24"/>
        </w:rPr>
        <w:t>Política Comum das Pescas – FICHA</w:t>
      </w:r>
    </w:p>
    <w:p w:rsidR="00304619" w:rsidRPr="00DF1A6E" w:rsidP="00304619">
      <w:pPr>
        <w:spacing w:after="0" w:line="240" w:lineRule="auto"/>
        <w:rPr>
          <w:b/>
        </w:rPr>
      </w:pPr>
    </w:p>
    <w:p w:rsidR="00304619" w:rsidP="00304619">
      <w:pPr>
        <w:spacing w:after="0" w:line="240" w:lineRule="auto"/>
      </w:pPr>
      <w:r w:rsidRPr="00DF1A6E">
        <w:tab/>
        <w:t xml:space="preserve">Se não conseguirmos os acordos com os outros países, isso obriga-nos a uma intensificação da pesca na costa portuguesa, o que empobrece ainda mais a quantidade de peixe existente. </w:t>
      </w:r>
    </w:p>
    <w:p w:rsidR="00304619" w:rsidRPr="00DF1A6E" w:rsidP="00304619">
      <w:pPr>
        <w:spacing w:after="0" w:line="240" w:lineRule="auto"/>
      </w:pPr>
    </w:p>
    <w:p w:rsidR="00304619" w:rsidP="00304619">
      <w:pPr>
        <w:spacing w:after="0" w:line="240" w:lineRule="auto"/>
        <w:ind w:firstLine="708"/>
      </w:pPr>
      <w:r w:rsidRPr="00DF1A6E">
        <w:t>80% do peixe pescado em Portugal, provém das águas nacionais. Contudo é necessário importar pois somos um pais grande consumir de peixe.</w:t>
      </w:r>
    </w:p>
    <w:p w:rsidR="00304619" w:rsidRPr="00DF1A6E" w:rsidP="00304619">
      <w:pPr>
        <w:spacing w:after="0" w:line="240" w:lineRule="auto"/>
        <w:ind w:firstLine="708"/>
      </w:pPr>
    </w:p>
    <w:p w:rsidR="00304619" w:rsidRPr="0079462D" w:rsidP="00304619">
      <w:pPr>
        <w:spacing w:after="0" w:line="240" w:lineRule="auto"/>
        <w:rPr>
          <w:b/>
          <w:sz w:val="24"/>
        </w:rPr>
      </w:pPr>
      <w:r>
        <w:rPr>
          <w:b/>
          <w:sz w:val="24"/>
        </w:rPr>
        <w:t>Infraestruturas portuárias</w:t>
      </w:r>
    </w:p>
    <w:p w:rsidR="00304619" w:rsidP="00304619">
      <w:pPr>
        <w:spacing w:after="0" w:line="240" w:lineRule="auto"/>
        <w:rPr>
          <w:b/>
        </w:rPr>
      </w:pPr>
    </w:p>
    <w:p w:rsidR="00304619" w:rsidP="00304619">
      <w:pPr>
        <w:spacing w:after="0" w:line="240" w:lineRule="auto"/>
        <w:ind w:firstLine="708"/>
      </w:pPr>
      <w:r>
        <w:t>As infraestruturas portuárias, entre as quais se destacam os portos e as lotas, também não favorecem o desenvolvimento do setor das pesas. Pois de um modo geral são pequenos, não conseguindo albergar grandes embarcações; São pobres em condições naturais (acidentes do litoral) e estão mal apetrechados. Por consequência, registarão um valor reduzido de descargas.</w:t>
      </w:r>
    </w:p>
    <w:p w:rsidR="00304619" w:rsidP="00304619">
      <w:pPr>
        <w:spacing w:after="0" w:line="240" w:lineRule="auto"/>
        <w:ind w:firstLine="708"/>
      </w:pPr>
    </w:p>
    <w:p w:rsidR="00304619" w:rsidP="00304619">
      <w:pPr>
        <w:spacing w:after="0" w:line="240" w:lineRule="auto"/>
        <w:ind w:firstLine="708"/>
      </w:pPr>
      <w:r>
        <w:t>Apesar de as infraestruturas estarem mal apetrechadas e com muitas carências, tem sido feito um investimento em termos de equipamento de apoio, com a modernização de lotas, instalações de redes de conservação e refrigeração, gruas de descargas, etc.</w:t>
      </w:r>
    </w:p>
    <w:p w:rsidR="00304619" w:rsidP="00304619">
      <w:pPr>
        <w:spacing w:after="0" w:line="240" w:lineRule="auto"/>
        <w:ind w:firstLine="708"/>
      </w:pPr>
    </w:p>
    <w:p w:rsidR="00304619" w:rsidRPr="00DC5382" w:rsidP="00304619">
      <w:pPr>
        <w:spacing w:after="0" w:line="240" w:lineRule="auto"/>
      </w:pPr>
      <w:r w:rsidRPr="00DC5382">
        <w:t>No entanto há ainda muito para fazer, como por exemplo</w:t>
      </w:r>
    </w:p>
    <w:p w:rsidR="00304619" w:rsidRPr="00DC5382" w:rsidP="00304619">
      <w:pPr>
        <w:pStyle w:val="ListParagraph"/>
        <w:numPr>
          <w:ilvl w:val="0"/>
          <w:numId w:val="119"/>
        </w:numPr>
        <w:spacing w:after="0" w:line="240" w:lineRule="auto"/>
      </w:pPr>
      <w:r>
        <w:t>Inspeções sanitárias de todas as lotas</w:t>
      </w:r>
    </w:p>
    <w:p w:rsidR="00304619" w:rsidRPr="00DC5382" w:rsidP="00304619">
      <w:pPr>
        <w:pStyle w:val="ListParagraph"/>
        <w:numPr>
          <w:ilvl w:val="0"/>
          <w:numId w:val="119"/>
        </w:numPr>
        <w:spacing w:after="0" w:line="240" w:lineRule="auto"/>
      </w:pPr>
      <w:r w:rsidRPr="00DC5382">
        <w:t>Melhoria das acessibilidades de muitos portos</w:t>
      </w:r>
    </w:p>
    <w:p w:rsidR="00304619" w:rsidRPr="00DC5382" w:rsidP="00304619">
      <w:pPr>
        <w:pStyle w:val="ListParagraph"/>
        <w:numPr>
          <w:ilvl w:val="0"/>
          <w:numId w:val="119"/>
        </w:numPr>
        <w:spacing w:after="0" w:line="240" w:lineRule="auto"/>
      </w:pPr>
      <w:r>
        <w:t>Construção de molhes de proteção</w:t>
      </w:r>
    </w:p>
    <w:p w:rsidR="00304619" w:rsidP="00304619">
      <w:pPr>
        <w:pStyle w:val="ListParagraph"/>
        <w:numPr>
          <w:ilvl w:val="0"/>
          <w:numId w:val="119"/>
        </w:numPr>
        <w:spacing w:after="0" w:line="240" w:lineRule="auto"/>
      </w:pPr>
      <w:r w:rsidRPr="00DC5382">
        <w:t>Ampliação de algumas docas</w:t>
      </w:r>
    </w:p>
    <w:p w:rsidR="00304619" w:rsidRPr="00DC5382" w:rsidP="00304619">
      <w:pPr>
        <w:spacing w:after="0" w:line="240" w:lineRule="auto"/>
        <w:ind w:left="1068"/>
      </w:pPr>
      <w:r>
        <w:rPr>
          <w:noProof/>
          <w:lang w:eastAsia="pt-PT"/>
        </w:rPr>
        <w:drawing>
          <wp:anchor distT="0" distB="0" distL="114300" distR="114300" simplePos="0" relativeHeight="252015616" behindDoc="0" locked="0" layoutInCell="1" allowOverlap="1">
            <wp:simplePos x="0" y="0"/>
            <wp:positionH relativeFrom="column">
              <wp:posOffset>3385185</wp:posOffset>
            </wp:positionH>
            <wp:positionV relativeFrom="paragraph">
              <wp:posOffset>27305</wp:posOffset>
            </wp:positionV>
            <wp:extent cx="1860550" cy="3391535"/>
            <wp:effectExtent l="0" t="0" r="0" b="0"/>
            <wp:wrapNone/>
            <wp:docPr id="1508" name="Mapa_de_Portugal_-_Distritos_plain.png" descr="Mapa_de_Portugal_-_Distritos_pl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de_Portugal_-_Distritos_plain.png"/>
                    <pic:cNvPicPr>
                      <a:picLocks noChangeAspect="1"/>
                    </pic:cNvPicPr>
                  </pic:nvPicPr>
                  <pic:blipFill>
                    <a:blip r:embed="rId50"/>
                    <a:stretch>
                      <a:fillRect/>
                    </a:stretch>
                  </pic:blipFill>
                  <pic:spPr>
                    <a:xfrm>
                      <a:off x="0" y="0"/>
                      <a:ext cx="1860550" cy="3391535"/>
                    </a:xfrm>
                    <a:prstGeom prst="rect">
                      <a:avLst/>
                    </a:prstGeom>
                  </pic:spPr>
                </pic:pic>
              </a:graphicData>
            </a:graphic>
          </wp:anchor>
        </w:drawing>
      </w:r>
    </w:p>
    <w:p w:rsidR="00304619" w:rsidRPr="0079462D" w:rsidP="00304619">
      <w:pPr>
        <w:spacing w:after="0" w:line="240" w:lineRule="auto"/>
        <w:rPr>
          <w:b/>
          <w:sz w:val="24"/>
        </w:rPr>
      </w:pPr>
      <w:r w:rsidRPr="0079462D">
        <w:rPr>
          <w:b/>
          <w:sz w:val="24"/>
        </w:rPr>
        <w:t xml:space="preserve">Ordem </w:t>
      </w:r>
      <w:r w:rsidRPr="0079462D">
        <w:rPr>
          <w:b/>
          <w:sz w:val="24"/>
          <w:u w:val="thick"/>
        </w:rPr>
        <w:t>decrescente</w:t>
      </w:r>
      <w:r w:rsidRPr="0079462D">
        <w:rPr>
          <w:b/>
          <w:sz w:val="24"/>
        </w:rPr>
        <w:t xml:space="preserve"> dos portos mais significativos</w:t>
      </w:r>
    </w:p>
    <w:p w:rsidR="00304619" w:rsidP="00304619">
      <w:pPr>
        <w:spacing w:after="0" w:line="240" w:lineRule="auto"/>
        <w:rPr>
          <w:b/>
        </w:rPr>
      </w:pPr>
    </w:p>
    <w:p w:rsidR="00304619" w:rsidRPr="00DC5382" w:rsidP="00304619">
      <w:pPr>
        <w:pStyle w:val="ListParagraph"/>
        <w:numPr>
          <w:ilvl w:val="0"/>
          <w:numId w:val="120"/>
        </w:numPr>
        <w:spacing w:after="0" w:line="240" w:lineRule="auto"/>
        <w:rPr>
          <w:b/>
        </w:rPr>
      </w:pPr>
      <w:r>
        <w:rPr>
          <w:b/>
          <w:noProof/>
          <w:sz w:val="24"/>
          <w:lang w:eastAsia="pt-PT"/>
        </w:rPr>
        <w:pict>
          <v:group id="_x0000_s1509" style="height:20.25pt;margin-left:291.45pt;margin-top:1.45pt;position:absolute;width:21.1pt;z-index:252017664" coordorigin="7530,9293" coordsize="422,405">
            <v:oval id="_x0000_s1510" style="height:90;left:7847;position:absolute;top:9443;width:105" fillcolor="black" strokecolor="black" strokeweight="2.25pt"/>
            <v:shape id="_x0000_s1511" type="#_x0000_t202" style="height:405;left:7530;position:absolute;top:9293;width:300" filled="f" stroked="f">
              <v:textbox>
                <w:txbxContent>
                  <w:p w:rsidR="008837C9" w:rsidP="00304619">
                    <w:pPr>
                      <w:jc w:val="center"/>
                    </w:pPr>
                    <w:r>
                      <w:t>1</w:t>
                    </w:r>
                  </w:p>
                </w:txbxContent>
              </v:textbox>
            </v:shape>
          </v:group>
        </w:pict>
      </w:r>
      <w:r w:rsidR="00304619">
        <w:t>Leixões (Matosinhos)</w:t>
      </w:r>
    </w:p>
    <w:p w:rsidR="00304619" w:rsidRPr="00DC5382" w:rsidP="00304619">
      <w:pPr>
        <w:pStyle w:val="ListParagraph"/>
        <w:numPr>
          <w:ilvl w:val="0"/>
          <w:numId w:val="120"/>
        </w:numPr>
        <w:spacing w:after="0" w:line="240" w:lineRule="auto"/>
        <w:rPr>
          <w:b/>
        </w:rPr>
      </w:pPr>
      <w:r>
        <w:t>Peniche</w:t>
      </w:r>
    </w:p>
    <w:p w:rsidR="00304619" w:rsidRPr="00DC5382" w:rsidP="00304619">
      <w:pPr>
        <w:pStyle w:val="ListParagraph"/>
        <w:numPr>
          <w:ilvl w:val="0"/>
          <w:numId w:val="120"/>
        </w:numPr>
        <w:spacing w:after="0" w:line="240" w:lineRule="auto"/>
        <w:rPr>
          <w:b/>
        </w:rPr>
      </w:pPr>
      <w:r>
        <w:rPr>
          <w:noProof/>
          <w:lang w:eastAsia="pt-PT"/>
        </w:rPr>
        <w:pict>
          <v:group id="_x0000_s1512" style="height:20.25pt;margin-left:259.1pt;margin-top:2.2pt;position:absolute;width:51.75pt;z-index:252023808" coordorigin="6883,9845" coordsize="1035,405">
            <v:oval id="_x0000_s1513" style="height:90;left:7813;position:absolute;top:9990;width:105" fillcolor="black" strokecolor="black" strokeweight="2.25pt"/>
            <v:shape id="_x0000_s1514" type="#_x0000_t202" style="height:405;left:6883;position:absolute;top:9845;width:930" filled="f" stroked="f">
              <v:textbox>
                <w:txbxContent>
                  <w:p w:rsidR="008837C9" w:rsidRPr="00832AE3" w:rsidP="00304619">
                    <w:pPr>
                      <w:jc w:val="right"/>
                      <w:rPr>
                        <w:sz w:val="18"/>
                      </w:rPr>
                    </w:pPr>
                    <w:r>
                      <w:rPr>
                        <w:sz w:val="18"/>
                      </w:rPr>
                      <w:t>Aveiro</w:t>
                    </w:r>
                  </w:p>
                </w:txbxContent>
              </v:textbox>
            </v:shape>
          </v:group>
        </w:pict>
      </w:r>
      <w:r w:rsidR="00304619">
        <w:t>Olhão</w:t>
      </w:r>
    </w:p>
    <w:p w:rsidR="00304619" w:rsidRPr="00DC5382" w:rsidP="00304619">
      <w:pPr>
        <w:pStyle w:val="ListParagraph"/>
        <w:numPr>
          <w:ilvl w:val="0"/>
          <w:numId w:val="120"/>
        </w:numPr>
        <w:spacing w:after="0" w:line="240" w:lineRule="auto"/>
        <w:rPr>
          <w:b/>
        </w:rPr>
      </w:pPr>
      <w:r>
        <w:t>Portimão</w:t>
      </w:r>
    </w:p>
    <w:p w:rsidR="00304619" w:rsidRPr="00DC5382" w:rsidP="00304619">
      <w:pPr>
        <w:pStyle w:val="ListParagraph"/>
        <w:numPr>
          <w:ilvl w:val="0"/>
          <w:numId w:val="120"/>
        </w:numPr>
        <w:spacing w:after="0" w:line="240" w:lineRule="auto"/>
        <w:rPr>
          <w:b/>
        </w:rPr>
      </w:pPr>
      <w:r>
        <w:rPr>
          <w:b/>
          <w:noProof/>
          <w:sz w:val="24"/>
          <w:lang w:eastAsia="pt-PT"/>
        </w:rPr>
        <w:pict>
          <v:group id="_x0000_s1515" style="height:20.25pt;margin-left:222.4pt;margin-top:0.3pt;position:absolute;width:81.5pt;z-index:252024832" coordorigin="6149,10344" coordsize="1630,405">
            <v:oval id="_x0000_s1516" style="height:90;left:7674;position:absolute;top:10505;width:105" fillcolor="black" strokecolor="black" strokeweight="2.25pt"/>
            <v:shape id="_x0000_s1517" type="#_x0000_t202" style="height:405;left:6149;position:absolute;top:10344;width:1545" filled="f" stroked="f">
              <v:textbox>
                <w:txbxContent>
                  <w:p w:rsidR="008837C9" w:rsidRPr="00832AE3" w:rsidP="00304619">
                    <w:pPr>
                      <w:jc w:val="right"/>
                      <w:rPr>
                        <w:sz w:val="18"/>
                      </w:rPr>
                    </w:pPr>
                    <w:r>
                      <w:rPr>
                        <w:sz w:val="18"/>
                      </w:rPr>
                      <w:t>Figueira da foz</w:t>
                    </w:r>
                  </w:p>
                </w:txbxContent>
              </v:textbox>
            </v:shape>
          </v:group>
        </w:pict>
      </w:r>
      <w:r w:rsidR="00304619">
        <w:t>Sesimbra</w:t>
      </w:r>
    </w:p>
    <w:p w:rsidR="00304619" w:rsidP="00304619">
      <w:pPr>
        <w:spacing w:after="0" w:line="240" w:lineRule="auto"/>
        <w:rPr>
          <w:b/>
          <w:sz w:val="24"/>
        </w:rPr>
      </w:pPr>
      <w:r>
        <w:rPr>
          <w:b/>
          <w:noProof/>
          <w:sz w:val="24"/>
          <w:lang w:eastAsia="pt-PT"/>
        </w:rPr>
        <w:pict>
          <v:group id="_x0000_s1518" style="height:20.25pt;margin-left:243.65pt;margin-top:14.2pt;position:absolute;width:51.6pt;z-index:252022784" coordorigin="6574,10890" coordsize="1032,405">
            <v:oval id="_x0000_s1519" style="height:90;left:7501;position:absolute;top:11034;width:105" fillcolor="black" strokecolor="black" strokeweight="2.25pt"/>
            <v:shape id="_x0000_s1520" type="#_x0000_t202" style="height:405;left:6574;position:absolute;top:10890;width:930" filled="f" stroked="f">
              <v:textbox>
                <w:txbxContent>
                  <w:p w:rsidR="008837C9" w:rsidRPr="00832AE3" w:rsidP="00304619">
                    <w:pPr>
                      <w:jc w:val="right"/>
                      <w:rPr>
                        <w:sz w:val="18"/>
                      </w:rPr>
                    </w:pPr>
                    <w:r w:rsidRPr="00832AE3">
                      <w:rPr>
                        <w:sz w:val="18"/>
                      </w:rPr>
                      <w:t>Nazaré</w:t>
                    </w:r>
                  </w:p>
                </w:txbxContent>
              </v:textbox>
            </v:shape>
          </v:group>
        </w:pict>
      </w:r>
    </w:p>
    <w:p w:rsidR="00304619" w:rsidP="00304619">
      <w:pPr>
        <w:spacing w:after="0" w:line="240" w:lineRule="auto"/>
        <w:rPr>
          <w:b/>
          <w:sz w:val="24"/>
        </w:rPr>
      </w:pPr>
      <w:r>
        <w:rPr>
          <w:b/>
          <w:noProof/>
          <w:sz w:val="24"/>
          <w:lang w:eastAsia="pt-PT"/>
        </w:rPr>
        <w:pict>
          <v:group id="_x0000_s1521" style="height:20.25pt;margin-left:262.25pt;margin-top:9.55pt;position:absolute;width:21.1pt;z-index:252018688" coordorigin="6946,11090" coordsize="422,405">
            <v:oval id="_x0000_s1522" style="height:90;left:7263;position:absolute;top:11256;width:105" fillcolor="black" strokecolor="black" strokeweight="2.25pt"/>
            <v:shape id="_x0000_s1523" type="#_x0000_t202" style="height:405;left:6946;position:absolute;top:11090;width:300" filled="f" stroked="f">
              <v:textbox>
                <w:txbxContent>
                  <w:p w:rsidR="008837C9" w:rsidP="00304619">
                    <w:pPr>
                      <w:jc w:val="center"/>
                    </w:pPr>
                    <w:r>
                      <w:t>2</w:t>
                    </w:r>
                  </w:p>
                </w:txbxContent>
              </v:textbox>
            </v:shape>
          </v:group>
        </w:pict>
      </w:r>
    </w:p>
    <w:p w:rsidR="00304619" w:rsidP="00304619">
      <w:pPr>
        <w:spacing w:after="0" w:line="240" w:lineRule="auto"/>
        <w:rPr>
          <w:b/>
          <w:sz w:val="24"/>
        </w:rPr>
      </w:pPr>
    </w:p>
    <w:p w:rsidR="00304619" w:rsidP="00304619">
      <w:pPr>
        <w:spacing w:after="0" w:line="240" w:lineRule="auto"/>
        <w:rPr>
          <w:b/>
          <w:sz w:val="24"/>
        </w:rPr>
      </w:pPr>
      <w:r>
        <w:rPr>
          <w:b/>
          <w:noProof/>
          <w:sz w:val="24"/>
          <w:lang w:eastAsia="pt-PT"/>
        </w:rPr>
        <w:pict>
          <v:group id="_x0000_s1524" style="height:20.25pt;margin-left:242.65pt;margin-top:13.45pt;position:absolute;width:50.9pt;z-index:252025856" coordorigin="6554,11754" coordsize="1018,405">
            <v:oval id="_x0000_s1525" style="height:90;left:7467;position:absolute;top:11899;width:105" fillcolor="black" strokecolor="black" strokeweight="2.25pt"/>
            <v:shape id="_x0000_s1526" type="#_x0000_t202" style="height:405;left:6554;position:absolute;top:11754;width:930" filled="f" stroked="f">
              <v:textbox>
                <w:txbxContent>
                  <w:p w:rsidR="008837C9" w:rsidRPr="00832AE3" w:rsidP="00304619">
                    <w:pPr>
                      <w:jc w:val="right"/>
                      <w:rPr>
                        <w:sz w:val="18"/>
                      </w:rPr>
                    </w:pPr>
                    <w:r>
                      <w:rPr>
                        <w:sz w:val="18"/>
                      </w:rPr>
                      <w:t>Lisboa</w:t>
                    </w:r>
                  </w:p>
                </w:txbxContent>
              </v:textbox>
            </v:shape>
          </v:group>
        </w:pict>
      </w:r>
    </w:p>
    <w:p w:rsidR="00304619" w:rsidP="00304619">
      <w:pPr>
        <w:spacing w:after="0" w:line="240" w:lineRule="auto"/>
        <w:rPr>
          <w:b/>
          <w:sz w:val="24"/>
        </w:rPr>
      </w:pPr>
    </w:p>
    <w:p w:rsidR="00304619" w:rsidP="00304619">
      <w:pPr>
        <w:spacing w:after="0" w:line="240" w:lineRule="auto"/>
        <w:rPr>
          <w:b/>
          <w:sz w:val="24"/>
        </w:rPr>
      </w:pPr>
      <w:r>
        <w:rPr>
          <w:b/>
          <w:noProof/>
          <w:sz w:val="24"/>
          <w:lang w:eastAsia="pt-PT"/>
        </w:rPr>
        <w:pict>
          <v:shape id="_x0000_s1527" type="#_x0000_t202" style="height:20.25pt;margin-left:269.9pt;margin-top:1.8pt;position:absolute;width:15pt;z-index:252021760" filled="f" stroked="f">
            <v:textbox>
              <w:txbxContent>
                <w:p w:rsidR="008837C9" w:rsidP="00304619">
                  <w:pPr>
                    <w:jc w:val="center"/>
                  </w:pPr>
                  <w:r>
                    <w:t>5</w:t>
                  </w:r>
                </w:p>
              </w:txbxContent>
            </v:textbox>
          </v:shape>
        </w:pict>
      </w:r>
      <w:r>
        <w:rPr>
          <w:b/>
          <w:noProof/>
          <w:sz w:val="24"/>
          <w:lang w:eastAsia="pt-PT"/>
        </w:rPr>
        <w:pict>
          <v:oval id="_x0000_s1528" style="height:4.5pt;margin-left:286.6pt;margin-top:7.55pt;position:absolute;width:5.25pt;z-index:252016640" fillcolor="black" strokecolor="black" strokeweight="2.25pt"/>
        </w:pict>
      </w:r>
    </w:p>
    <w:p w:rsidR="00304619" w:rsidP="00304619">
      <w:pPr>
        <w:spacing w:after="0" w:line="240" w:lineRule="auto"/>
        <w:rPr>
          <w:b/>
        </w:rPr>
      </w:pPr>
      <w:r>
        <w:rPr>
          <w:b/>
          <w:noProof/>
          <w:lang w:eastAsia="pt-PT"/>
        </w:rPr>
        <w:pict>
          <v:group id="_x0000_s1529" style="height:20.25pt;margin-left:254pt;margin-top:8.25pt;position:absolute;width:50.75pt;z-index:252027904" coordorigin="6781,12529" coordsize="1015,405">
            <v:oval id="_x0000_s1530" style="height:90;left:7691;position:absolute;top:12659;width:105" fillcolor="black" strokecolor="black" strokeweight="2.25pt"/>
            <v:shape id="_x0000_s1531" type="#_x0000_t202" style="height:405;left:6781;position:absolute;top:12529;width:930" filled="f" stroked="f">
              <v:textbox>
                <w:txbxContent>
                  <w:p w:rsidR="008837C9" w:rsidRPr="00832AE3" w:rsidP="00304619">
                    <w:pPr>
                      <w:jc w:val="right"/>
                      <w:rPr>
                        <w:sz w:val="18"/>
                      </w:rPr>
                    </w:pPr>
                    <w:r>
                      <w:rPr>
                        <w:sz w:val="18"/>
                      </w:rPr>
                      <w:t>Sines</w:t>
                    </w:r>
                  </w:p>
                </w:txbxContent>
              </v:textbox>
            </v:shape>
          </v:group>
        </w:pict>
      </w: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r>
        <w:rPr>
          <w:b/>
          <w:noProof/>
          <w:sz w:val="24"/>
          <w:lang w:eastAsia="pt-PT"/>
        </w:rPr>
        <w:pict>
          <v:group id="_x0000_s1532" style="height:20.25pt;margin-left:306.6pt;margin-top:5.15pt;position:absolute;width:15pt;z-index:252020736" coordorigin="7833,13541" coordsize="300,405">
            <v:oval id="_x0000_s1533" style="height:90;left:7867;position:absolute;top:13541;width:105" fillcolor="black" strokecolor="black" strokeweight="2.25pt"/>
            <v:shape id="_x0000_s1534" type="#_x0000_t202" style="height:405;left:7833;position:absolute;top:13541;width:300" filled="f" stroked="f">
              <v:textbox>
                <w:txbxContent>
                  <w:p w:rsidR="008837C9" w:rsidP="00304619">
                    <w:pPr>
                      <w:jc w:val="center"/>
                    </w:pPr>
                    <w:r>
                      <w:t>4</w:t>
                    </w:r>
                  </w:p>
                </w:txbxContent>
              </v:textbox>
            </v:shape>
          </v:group>
        </w:pict>
      </w:r>
      <w:r>
        <w:rPr>
          <w:b/>
          <w:noProof/>
          <w:sz w:val="24"/>
          <w:lang w:eastAsia="pt-PT"/>
        </w:rPr>
        <w:pict>
          <v:group id="_x0000_s1535" style="height:22.55pt;margin-left:344.4pt;margin-top:8.8pt;position:absolute;width:20.15pt;z-index:252019712" coordorigin="8589,13614" coordsize="403,451">
            <v:oval id="_x0000_s1536" style="height:90;left:8589;position:absolute;top:13614;width:105" fillcolor="black" strokecolor="black" strokeweight="2.25pt"/>
            <v:shape id="_x0000_s1537" type="#_x0000_t202" style="height:451;left:8589;position:absolute;top:13614;width:403" filled="f" stroked="f">
              <v:textbox>
                <w:txbxContent>
                  <w:p w:rsidR="008837C9" w:rsidP="00304619">
                    <w:pPr>
                      <w:jc w:val="center"/>
                    </w:pPr>
                    <w:r>
                      <w:t>3</w:t>
                    </w:r>
                  </w:p>
                </w:txbxContent>
              </v:textbox>
            </v:shape>
          </v:group>
        </w:pict>
      </w:r>
    </w:p>
    <w:p w:rsidR="00304619" w:rsidP="00304619">
      <w:pPr>
        <w:spacing w:after="0" w:line="240" w:lineRule="auto"/>
        <w:rPr>
          <w:b/>
        </w:rPr>
      </w:pPr>
    </w:p>
    <w:p w:rsidR="00304619" w:rsidRPr="0079462D" w:rsidP="00304619">
      <w:pPr>
        <w:spacing w:after="0" w:line="240" w:lineRule="auto"/>
        <w:rPr>
          <w:b/>
          <w:sz w:val="24"/>
        </w:rPr>
      </w:pPr>
      <w:r w:rsidRPr="0079462D">
        <w:rPr>
          <w:b/>
          <w:sz w:val="24"/>
        </w:rPr>
        <w:t>Qualificação da mão de obra</w:t>
      </w:r>
    </w:p>
    <w:p w:rsidR="00304619" w:rsidP="00304619">
      <w:pPr>
        <w:spacing w:after="0" w:line="240" w:lineRule="auto"/>
        <w:rPr>
          <w:b/>
        </w:rPr>
      </w:pPr>
    </w:p>
    <w:p w:rsidR="00304619" w:rsidP="00304619">
      <w:pPr>
        <w:spacing w:after="0" w:line="240" w:lineRule="auto"/>
        <w:ind w:firstLine="708"/>
      </w:pPr>
      <w:r>
        <w:t>Em Portugal, em 2004 havia ainda mais de 20 mil pescadores matriculados. Trata-se de uma profissão que passa de geração para geração, mas que nos últimos anos com a crise de setor e com as alterações da sociedade, a profissão deixou de ser atrativa para os jovens. No entanto comparados os valores com os restantes estados-membros da UE Portugal detém valores bastante elevados. O que se relaciona com o facto de a pesca em Portugal ter ainda um caráter muito tradicional e pouco modernizado.</w:t>
      </w:r>
    </w:p>
    <w:p w:rsidR="00304619" w:rsidP="00304619">
      <w:pPr>
        <w:spacing w:after="0" w:line="240" w:lineRule="auto"/>
        <w:ind w:firstLine="708"/>
      </w:pPr>
      <w:r>
        <w:t>As baixas qualificações dos pescadores constitui também um entrava à modernização deste setor.</w:t>
      </w:r>
    </w:p>
    <w:p w:rsidR="00304619" w:rsidP="00304619">
      <w:pPr>
        <w:spacing w:after="0" w:line="240" w:lineRule="auto"/>
        <w:ind w:firstLine="708"/>
      </w:pPr>
    </w:p>
    <w:p w:rsidR="00304619" w:rsidP="00304619">
      <w:pPr>
        <w:spacing w:after="0" w:line="240" w:lineRule="auto"/>
        <w:ind w:firstLine="708"/>
      </w:pPr>
      <w:r>
        <w:t xml:space="preserve">Para tentar ultrapassar estas dificuldades, a UE, através da Política Comum de Pescas em Portugal, tem apostado na formação profissional dos pescadores (pescador, marinheiro, contramestre, etc.). a partir da 1986, foram criados, por todo o país, centros de formação do “Forpescas”, apoiados pelo FSE.  </w:t>
      </w:r>
    </w:p>
    <w:p w:rsidR="00304619" w:rsidP="00304619">
      <w:pPr>
        <w:spacing w:after="0" w:line="240" w:lineRule="auto"/>
        <w:ind w:firstLine="708"/>
      </w:pPr>
      <w:r>
        <w:t xml:space="preserve"> </w:t>
      </w:r>
    </w:p>
    <w:p w:rsidR="00304619" w:rsidP="00304619">
      <w:pPr>
        <w:spacing w:after="0" w:line="240" w:lineRule="auto"/>
        <w:ind w:firstLine="708"/>
        <w:rPr>
          <w:rFonts w:eastAsiaTheme="minorEastAsia"/>
        </w:rPr>
      </w:pPr>
      <w:r>
        <w:rPr>
          <w:rFonts w:eastAsiaTheme="minorEastAsia"/>
        </w:rPr>
        <w:t>Apesar do número de cursos ter aumentado, o número de formandos está a diminuir, por isso, não está relacionado com a falta de cursos, mas sim com outros motivos, como a falta de interesse da população jovem por esta atividade, as condições do trabalho nada aliciantes, a instabilidade do setor, entre outros.</w:t>
      </w:r>
    </w:p>
    <w:p w:rsidR="00304619" w:rsidP="00304619">
      <w:pPr>
        <w:spacing w:after="0" w:line="240" w:lineRule="auto"/>
        <w:ind w:firstLine="708"/>
        <w:rPr>
          <w:rFonts w:eastAsiaTheme="minorEastAsia"/>
        </w:rPr>
      </w:pPr>
    </w:p>
    <w:p w:rsidR="00304619" w:rsidP="00304619">
      <w:pPr>
        <w:spacing w:after="0" w:line="240" w:lineRule="auto"/>
        <w:rPr>
          <w:rFonts w:eastAsiaTheme="minorEastAsia"/>
          <w:b/>
        </w:rPr>
      </w:pPr>
    </w:p>
    <w:p w:rsidR="00304619" w:rsidP="00304619">
      <w:pPr>
        <w:spacing w:after="0" w:line="240" w:lineRule="auto"/>
        <w:rPr>
          <w:rFonts w:eastAsiaTheme="minorEastAsia"/>
          <w:b/>
        </w:rPr>
      </w:pPr>
    </w:p>
    <w:p w:rsidR="0079462D" w:rsidP="00304619">
      <w:pPr>
        <w:spacing w:after="0" w:line="240" w:lineRule="auto"/>
        <w:rPr>
          <w:rFonts w:eastAsiaTheme="minorEastAsia"/>
          <w:b/>
        </w:rPr>
      </w:pPr>
    </w:p>
    <w:p w:rsidR="0079462D" w:rsidP="00304619">
      <w:pPr>
        <w:spacing w:after="0" w:line="240" w:lineRule="auto"/>
        <w:rPr>
          <w:rFonts w:eastAsiaTheme="minorEastAsia"/>
          <w:b/>
        </w:rPr>
      </w:pPr>
    </w:p>
    <w:p w:rsidR="0079462D" w:rsidP="00304619">
      <w:pPr>
        <w:spacing w:after="0" w:line="240" w:lineRule="auto"/>
        <w:rPr>
          <w:rFonts w:eastAsiaTheme="minorEastAsia"/>
          <w:b/>
        </w:rPr>
      </w:pPr>
    </w:p>
    <w:p w:rsidR="0079462D" w:rsidP="00304619">
      <w:pPr>
        <w:spacing w:after="0" w:line="240" w:lineRule="auto"/>
        <w:rPr>
          <w:rFonts w:eastAsiaTheme="minorEastAsia"/>
          <w:b/>
        </w:rPr>
      </w:pPr>
    </w:p>
    <w:p w:rsidR="0079462D" w:rsidP="00304619">
      <w:pPr>
        <w:spacing w:after="0" w:line="240" w:lineRule="auto"/>
        <w:rPr>
          <w:rFonts w:eastAsiaTheme="minorEastAsia"/>
          <w:b/>
        </w:rPr>
      </w:pPr>
    </w:p>
    <w:p w:rsidR="0079462D" w:rsidP="00304619">
      <w:pPr>
        <w:spacing w:after="0" w:line="240" w:lineRule="auto"/>
        <w:rPr>
          <w:rFonts w:eastAsiaTheme="minorEastAsia"/>
          <w:b/>
        </w:rPr>
      </w:pPr>
    </w:p>
    <w:p w:rsidR="0079462D" w:rsidP="00304619">
      <w:pPr>
        <w:spacing w:after="0" w:line="240" w:lineRule="auto"/>
        <w:rPr>
          <w:rFonts w:eastAsiaTheme="minorEastAsia"/>
          <w:b/>
        </w:rPr>
      </w:pPr>
    </w:p>
    <w:p w:rsidR="0079462D" w:rsidP="00304619">
      <w:pPr>
        <w:spacing w:after="0" w:line="240" w:lineRule="auto"/>
        <w:rPr>
          <w:rFonts w:eastAsiaTheme="minorEastAsia"/>
          <w:b/>
        </w:rPr>
      </w:pPr>
    </w:p>
    <w:p w:rsidR="0079462D" w:rsidP="00304619">
      <w:pPr>
        <w:spacing w:after="0" w:line="240" w:lineRule="auto"/>
        <w:rPr>
          <w:rFonts w:eastAsiaTheme="minorEastAsia"/>
          <w:b/>
        </w:rPr>
      </w:pPr>
    </w:p>
    <w:p w:rsidR="00304619" w:rsidRPr="00870FC9" w:rsidP="00304619">
      <w:pPr>
        <w:spacing w:after="0" w:line="240" w:lineRule="auto"/>
        <w:rPr>
          <w:rFonts w:eastAsiaTheme="minorEastAsia"/>
          <w:b/>
          <w:sz w:val="24"/>
        </w:rPr>
      </w:pPr>
      <w:r w:rsidRPr="00870FC9">
        <w:rPr>
          <w:rFonts w:eastAsiaTheme="minorEastAsia"/>
          <w:b/>
          <w:sz w:val="24"/>
        </w:rPr>
        <w:t>Problemas ambientais</w:t>
      </w:r>
    </w:p>
    <w:p w:rsidR="00304619" w:rsidP="00870FC9">
      <w:pPr>
        <w:spacing w:after="0" w:line="240" w:lineRule="auto"/>
        <w:jc w:val="center"/>
        <w:rPr>
          <w:rFonts w:eastAsiaTheme="minorEastAsia"/>
          <w:b/>
        </w:rPr>
      </w:pPr>
      <w:r>
        <w:rPr>
          <w:rFonts w:eastAsiaTheme="minorEastAsia"/>
          <w:b/>
        </w:rPr>
        <w:t>A POLUIÇÃO DO MAR</w:t>
      </w:r>
    </w:p>
    <w:p w:rsidR="00304619" w:rsidP="00304619">
      <w:pPr>
        <w:spacing w:after="0" w:line="240" w:lineRule="auto"/>
        <w:rPr>
          <w:rFonts w:eastAsiaTheme="minorEastAsia"/>
          <w:b/>
        </w:rPr>
      </w:pPr>
    </w:p>
    <w:p w:rsidR="00304619" w:rsidP="00304619">
      <w:pPr>
        <w:spacing w:after="0" w:line="240" w:lineRule="auto"/>
        <w:ind w:firstLine="708"/>
        <w:rPr>
          <w:rFonts w:eastAsiaTheme="minorEastAsia"/>
        </w:rPr>
      </w:pPr>
      <w:r>
        <w:rPr>
          <w:rFonts w:eastAsiaTheme="minorEastAsia"/>
        </w:rPr>
        <w:t>A poluição dos mares tem origens muito diversas, mas os problemas originados pela exploração, transporte, acidentes e limpeza de petroleiros</w:t>
      </w:r>
    </w:p>
    <w:p w:rsidR="00304619" w:rsidP="00304619">
      <w:pPr>
        <w:spacing w:after="0" w:line="240" w:lineRule="auto"/>
        <w:ind w:firstLine="708"/>
        <w:rPr>
          <w:rFonts w:eastAsiaTheme="minorEastAsia"/>
          <w:b/>
        </w:rPr>
      </w:pPr>
      <w:r>
        <w:rPr>
          <w:rFonts w:eastAsiaTheme="minorEastAsia"/>
        </w:rPr>
        <w:t xml:space="preserve">Todos os anos milhões de toneladas de crude passam pelos oceanos e, como Portugal, nomeadamente a ZEE, está na rota da maioria dos petroleiros, a costa portuguesa é muito vulnerável a esses acidentes, em particular às </w:t>
      </w:r>
      <w:r w:rsidRPr="000A3963">
        <w:rPr>
          <w:rFonts w:eastAsiaTheme="minorEastAsia"/>
          <w:b/>
        </w:rPr>
        <w:t>marés negras.</w:t>
      </w:r>
    </w:p>
    <w:p w:rsidR="00304619" w:rsidP="00304619">
      <w:pPr>
        <w:spacing w:after="0" w:line="240" w:lineRule="auto"/>
        <w:ind w:firstLine="708"/>
        <w:rPr>
          <w:rFonts w:eastAsiaTheme="minorEastAsia"/>
        </w:rPr>
      </w:pPr>
      <w:r>
        <w:rPr>
          <w:rFonts w:eastAsiaTheme="minorEastAsia"/>
        </w:rPr>
        <w:t>Além dos petroleiros, a costa portuguesa está sujeita aos «despejos» de indústrias, que enviam os seus esgotos, não tratados, diretamente para o mar, com produtos muito poluentes (químicos, plásticos …)</w:t>
      </w:r>
    </w:p>
    <w:p w:rsidR="00304619" w:rsidP="00304619">
      <w:pPr>
        <w:spacing w:after="0" w:line="240" w:lineRule="auto"/>
        <w:rPr>
          <w:rFonts w:eastAsiaTheme="minorEastAsia"/>
        </w:rPr>
      </w:pPr>
      <w:r>
        <w:rPr>
          <w:rFonts w:eastAsiaTheme="minorEastAsia"/>
        </w:rPr>
        <w:t>A poluição dos mares pode ser:</w:t>
      </w:r>
    </w:p>
    <w:p w:rsidR="00304619" w:rsidP="00304619">
      <w:pPr>
        <w:spacing w:after="0" w:line="240" w:lineRule="auto"/>
        <w:rPr>
          <w:rFonts w:eastAsiaTheme="minorEastAsia"/>
        </w:rPr>
      </w:pPr>
    </w:p>
    <w:p w:rsidR="00304619" w:rsidP="00304619">
      <w:pPr>
        <w:pStyle w:val="ListParagraph"/>
        <w:numPr>
          <w:ilvl w:val="0"/>
          <w:numId w:val="121"/>
        </w:numPr>
        <w:spacing w:after="0" w:line="240" w:lineRule="auto"/>
        <w:rPr>
          <w:rFonts w:eastAsiaTheme="minorEastAsia"/>
        </w:rPr>
      </w:pPr>
      <w:r w:rsidRPr="006E5457">
        <w:rPr>
          <w:rFonts w:eastAsiaTheme="minorEastAsia"/>
          <w:u w:val="thick"/>
        </w:rPr>
        <w:t>Química</w:t>
      </w:r>
      <w:r>
        <w:rPr>
          <w:rFonts w:eastAsiaTheme="minorEastAsia"/>
        </w:rPr>
        <w:tab/>
        <w:t>Com substâncias químicas nocivas às espécies</w:t>
      </w:r>
    </w:p>
    <w:p w:rsidR="00304619" w:rsidRPr="006E5457" w:rsidP="00304619">
      <w:pPr>
        <w:pStyle w:val="ListParagraph"/>
        <w:spacing w:after="0" w:line="240" w:lineRule="auto"/>
        <w:ind w:left="753"/>
        <w:rPr>
          <w:rFonts w:eastAsiaTheme="minorEastAsia"/>
        </w:rPr>
      </w:pPr>
    </w:p>
    <w:p w:rsidR="00304619" w:rsidRPr="00D733A0" w:rsidP="00304619">
      <w:pPr>
        <w:pStyle w:val="ListParagraph"/>
        <w:numPr>
          <w:ilvl w:val="0"/>
          <w:numId w:val="121"/>
        </w:numPr>
        <w:spacing w:after="0" w:line="240" w:lineRule="auto"/>
        <w:rPr>
          <w:rFonts w:eastAsiaTheme="minorEastAsia"/>
        </w:rPr>
      </w:pPr>
      <w:r w:rsidRPr="006E5457">
        <w:rPr>
          <w:rFonts w:eastAsiaTheme="minorEastAsia"/>
          <w:u w:val="thick"/>
        </w:rPr>
        <w:t>Física</w:t>
      </w:r>
      <w:r>
        <w:rPr>
          <w:rFonts w:eastAsiaTheme="minorEastAsia"/>
        </w:rPr>
        <w:tab/>
        <w:tab/>
        <w:t xml:space="preserve">Com a alteração da temperatura da água </w:t>
      </w:r>
      <w:r w:rsidRPr="006E5457">
        <w:rPr>
          <w:rFonts w:eastAsiaTheme="minorEastAsia"/>
          <w:sz w:val="20"/>
        </w:rPr>
        <w:t>(as centrais nucleares usam a água para arrefecer os reatores, causando uma alteração da temperatura da água quando direcionada para os rios.)</w:t>
      </w:r>
    </w:p>
    <w:p w:rsidR="00304619" w:rsidP="00304619">
      <w:pPr>
        <w:spacing w:after="0" w:line="240" w:lineRule="auto"/>
        <w:ind w:left="1416" w:firstLine="708"/>
        <w:rPr>
          <w:rFonts w:eastAsiaTheme="minorEastAsia"/>
          <w:sz w:val="20"/>
        </w:rPr>
      </w:pPr>
      <w:r>
        <w:rPr>
          <w:rFonts w:eastAsiaTheme="minorEastAsia"/>
        </w:rPr>
        <w:t xml:space="preserve">Destruição dos fundos marinhos etc. </w:t>
      </w:r>
      <w:r w:rsidRPr="006E5457">
        <w:rPr>
          <w:rFonts w:eastAsiaTheme="minorEastAsia"/>
          <w:sz w:val="20"/>
        </w:rPr>
        <w:t xml:space="preserve">(Devido às redes de arrasto que destroem os corais, etc.) </w:t>
      </w:r>
    </w:p>
    <w:p w:rsidR="00304619" w:rsidRPr="006E5457" w:rsidP="00304619">
      <w:pPr>
        <w:spacing w:after="0" w:line="240" w:lineRule="auto"/>
        <w:ind w:left="1416" w:firstLine="708"/>
        <w:rPr>
          <w:rFonts w:eastAsiaTheme="minorEastAsia"/>
        </w:rPr>
      </w:pPr>
    </w:p>
    <w:p w:rsidR="00304619" w:rsidP="00304619">
      <w:pPr>
        <w:pStyle w:val="ListParagraph"/>
        <w:numPr>
          <w:ilvl w:val="0"/>
          <w:numId w:val="122"/>
        </w:numPr>
        <w:spacing w:after="0" w:line="240" w:lineRule="auto"/>
        <w:rPr>
          <w:rFonts w:eastAsiaTheme="minorEastAsia"/>
        </w:rPr>
      </w:pPr>
      <w:r w:rsidRPr="006E5457">
        <w:rPr>
          <w:rFonts w:eastAsiaTheme="minorEastAsia"/>
          <w:u w:val="thick"/>
        </w:rPr>
        <w:t>Biológica</w:t>
      </w:r>
      <w:r>
        <w:rPr>
          <w:rFonts w:eastAsiaTheme="minorEastAsia"/>
        </w:rPr>
        <w:tab/>
        <w:t>Com a introdução de vírus e bactérias.</w:t>
      </w:r>
    </w:p>
    <w:p w:rsidR="00304619" w:rsidRPr="006E5457" w:rsidP="00304619">
      <w:pPr>
        <w:pStyle w:val="ListParagraph"/>
        <w:spacing w:after="0" w:line="240" w:lineRule="auto"/>
        <w:rPr>
          <w:rFonts w:eastAsiaTheme="minorEastAsia"/>
        </w:rPr>
      </w:pPr>
    </w:p>
    <w:p w:rsidR="00304619" w:rsidRPr="006E5457" w:rsidP="00304619">
      <w:pPr>
        <w:spacing w:after="0" w:line="240" w:lineRule="auto"/>
        <w:rPr>
          <w:rFonts w:eastAsiaTheme="minorEastAsia"/>
        </w:rPr>
      </w:pPr>
      <w:r>
        <w:rPr>
          <w:rFonts w:eastAsiaTheme="minorEastAsia"/>
          <w:b/>
          <w:noProof/>
          <w:lang w:eastAsia="pt-PT"/>
        </w:rPr>
        <w:pict>
          <v:shape id="_x0000_s1538" type="#_x0000_t202" style="height:115.55pt;margin-left:-3.8pt;margin-top:4.9pt;position:absolute;width:6in;z-index:252028928" filled="f" stroked="f">
            <v:textbox>
              <w:txbxContent>
                <w:p w:rsidR="008837C9" w:rsidRPr="0079462D" w:rsidP="00304619">
                  <w:pPr>
                    <w:spacing w:after="0" w:line="240" w:lineRule="auto"/>
                    <w:rPr>
                      <w:rFonts w:eastAsiaTheme="minorEastAsia"/>
                      <w:b/>
                    </w:rPr>
                  </w:pPr>
                  <w:r w:rsidRPr="0079462D">
                    <w:rPr>
                      <w:rFonts w:eastAsiaTheme="minorEastAsia"/>
                      <w:b/>
                    </w:rPr>
                    <w:t>As diferentes fontes de poluição</w:t>
                  </w:r>
                </w:p>
                <w:p w:rsidR="008837C9" w:rsidP="00304619">
                  <w:pPr>
                    <w:spacing w:after="0" w:line="240" w:lineRule="auto"/>
                    <w:rPr>
                      <w:rFonts w:eastAsiaTheme="minorEastAsia"/>
                      <w:b/>
                    </w:rPr>
                  </w:pPr>
                </w:p>
                <w:p w:rsidR="008837C9" w:rsidP="00304619">
                  <w:pPr>
                    <w:spacing w:after="0" w:line="240" w:lineRule="auto"/>
                    <w:rPr>
                      <w:rFonts w:eastAsiaTheme="minorEastAsia"/>
                    </w:rPr>
                  </w:pPr>
                  <w:r>
                    <w:rPr>
                      <w:rFonts w:eastAsiaTheme="minorEastAsia"/>
                    </w:rPr>
                    <w:t>1º Efluentes domésticos (rurais e urbanos)</w:t>
                    <w:tab/>
                    <w:tab/>
                    <w:t>2º Tráfego de navios petroleiros</w:t>
                  </w:r>
                </w:p>
                <w:p w:rsidR="008837C9" w:rsidP="00304619">
                  <w:pPr>
                    <w:spacing w:after="0" w:line="240" w:lineRule="auto"/>
                    <w:rPr>
                      <w:rFonts w:eastAsiaTheme="minorEastAsia"/>
                    </w:rPr>
                  </w:pPr>
                  <w:r>
                    <w:rPr>
                      <w:rFonts w:eastAsiaTheme="minorEastAsia"/>
                    </w:rPr>
                    <w:t>3º Acidentes com navios petroleiros</w:t>
                    <w:tab/>
                    <w:tab/>
                    <w:tab/>
                    <w:t>4º Poluição das águas dos rios</w:t>
                  </w:r>
                </w:p>
                <w:p w:rsidR="008837C9" w:rsidP="00304619">
                  <w:pPr>
                    <w:spacing w:after="0" w:line="240" w:lineRule="auto"/>
                    <w:rPr>
                      <w:rFonts w:eastAsiaTheme="minorEastAsia"/>
                    </w:rPr>
                  </w:pPr>
                  <w:r>
                    <w:rPr>
                      <w:rFonts w:eastAsiaTheme="minorEastAsia"/>
                    </w:rPr>
                    <w:t>5º Emissões naturais (vulcões)</w:t>
                    <w:tab/>
                    <w:tab/>
                    <w:tab/>
                    <w:tab/>
                    <w:t>6º Efluentes industriais</w:t>
                  </w:r>
                </w:p>
                <w:p w:rsidR="008837C9" w:rsidP="00304619">
                  <w:pPr>
                    <w:spacing w:after="0" w:line="240" w:lineRule="auto"/>
                    <w:rPr>
                      <w:rFonts w:eastAsiaTheme="minorEastAsia"/>
                    </w:rPr>
                  </w:pPr>
                  <w:r>
                    <w:rPr>
                      <w:rFonts w:eastAsiaTheme="minorEastAsia"/>
                    </w:rPr>
                    <w:t>7º Limpeza de tanques em alto mar</w:t>
                  </w:r>
                </w:p>
                <w:p w:rsidR="008837C9" w:rsidP="00304619"/>
              </w:txbxContent>
            </v:textbox>
          </v:shape>
        </w:pict>
      </w:r>
    </w:p>
    <w:p w:rsidR="00304619" w:rsidP="00304619">
      <w:pPr>
        <w:spacing w:after="0" w:line="240" w:lineRule="auto"/>
        <w:rPr>
          <w:rFonts w:eastAsiaTheme="minorEastAsia"/>
          <w:b/>
        </w:rPr>
      </w:pPr>
    </w:p>
    <w:p w:rsidR="00304619" w:rsidP="00304619">
      <w:pPr>
        <w:spacing w:after="0" w:line="240" w:lineRule="auto"/>
        <w:rPr>
          <w:rFonts w:eastAsiaTheme="minorEastAsia"/>
          <w:b/>
        </w:rPr>
      </w:pPr>
    </w:p>
    <w:p w:rsidR="00304619" w:rsidP="00304619">
      <w:pPr>
        <w:spacing w:after="0" w:line="240" w:lineRule="auto"/>
        <w:rPr>
          <w:rFonts w:eastAsiaTheme="minorEastAsia"/>
          <w:b/>
        </w:rPr>
      </w:pPr>
    </w:p>
    <w:p w:rsidR="00304619" w:rsidP="00304619">
      <w:pPr>
        <w:spacing w:after="0" w:line="240" w:lineRule="auto"/>
        <w:rPr>
          <w:rFonts w:eastAsiaTheme="minorEastAsia"/>
          <w:b/>
        </w:rPr>
      </w:pPr>
    </w:p>
    <w:p w:rsidR="00304619" w:rsidP="00304619">
      <w:pPr>
        <w:spacing w:after="0" w:line="240" w:lineRule="auto"/>
        <w:rPr>
          <w:rFonts w:eastAsiaTheme="minorEastAsia"/>
          <w:b/>
        </w:rPr>
      </w:pPr>
    </w:p>
    <w:p w:rsidR="00304619" w:rsidP="00304619">
      <w:pPr>
        <w:spacing w:after="0" w:line="240" w:lineRule="auto"/>
        <w:rPr>
          <w:rFonts w:eastAsiaTheme="minorEastAsia"/>
          <w:b/>
        </w:rPr>
      </w:pPr>
    </w:p>
    <w:p w:rsidR="00304619" w:rsidP="00304619">
      <w:pPr>
        <w:spacing w:after="0" w:line="240" w:lineRule="auto"/>
        <w:rPr>
          <w:rFonts w:eastAsiaTheme="minorEastAsia"/>
          <w:b/>
        </w:rPr>
      </w:pPr>
    </w:p>
    <w:p w:rsidR="00304619" w:rsidP="0079462D">
      <w:pPr>
        <w:spacing w:after="0" w:line="240" w:lineRule="auto"/>
        <w:jc w:val="center"/>
        <w:rPr>
          <w:rFonts w:eastAsiaTheme="minorEastAsia"/>
          <w:b/>
        </w:rPr>
      </w:pPr>
      <w:r>
        <w:rPr>
          <w:rFonts w:eastAsiaTheme="minorEastAsia"/>
          <w:b/>
        </w:rPr>
        <w:t>A SOBRE EXPLORAÇÃO DOS RECURSOS</w:t>
      </w:r>
    </w:p>
    <w:p w:rsidR="00304619" w:rsidP="00304619">
      <w:pPr>
        <w:spacing w:after="0" w:line="240" w:lineRule="auto"/>
        <w:rPr>
          <w:rFonts w:eastAsiaTheme="minorEastAsia"/>
          <w:b/>
        </w:rPr>
      </w:pPr>
    </w:p>
    <w:p w:rsidR="00304619" w:rsidRPr="006E5457" w:rsidP="00304619">
      <w:pPr>
        <w:spacing w:after="0" w:line="240" w:lineRule="auto"/>
        <w:rPr>
          <w:rFonts w:eastAsiaTheme="minorEastAsia"/>
        </w:rPr>
      </w:pPr>
      <w:r>
        <w:rPr>
          <w:rFonts w:eastAsiaTheme="minorEastAsia"/>
        </w:rPr>
        <w:tab/>
        <w:t>Outro problema ambiental grave reside no excesso de exploração dos recursos marinhos, porque durante anos a atividade piscatória foi feita sem qualquer controlo.</w:t>
      </w:r>
    </w:p>
    <w:p w:rsidR="00304619" w:rsidP="00304619">
      <w:pPr>
        <w:spacing w:after="0" w:line="240" w:lineRule="auto"/>
        <w:rPr>
          <w:rFonts w:eastAsiaTheme="minorEastAsia"/>
        </w:rPr>
      </w:pPr>
      <w:r>
        <w:rPr>
          <w:rFonts w:eastAsiaTheme="minorEastAsia"/>
        </w:rPr>
        <w:tab/>
        <w:t>A exploração desenfreada de espécies, põe em risco o equilíbrio do ecossistema. Com efeito, os desequilíbrios atuais foram desencadeados por dois processos:</w:t>
      </w:r>
    </w:p>
    <w:p w:rsidR="00304619" w:rsidRPr="00B901F5" w:rsidP="00304619">
      <w:pPr>
        <w:pStyle w:val="ListParagraph"/>
        <w:numPr>
          <w:ilvl w:val="0"/>
          <w:numId w:val="122"/>
        </w:numPr>
        <w:spacing w:after="0" w:line="240" w:lineRule="auto"/>
        <w:rPr>
          <w:rFonts w:eastAsiaTheme="minorEastAsia"/>
        </w:rPr>
      </w:pPr>
      <w:r>
        <w:rPr>
          <w:rFonts w:eastAsiaTheme="minorEastAsia"/>
        </w:rPr>
        <w:t>Rutura das cadeias alimentares;</w:t>
      </w:r>
    </w:p>
    <w:p w:rsidR="00304619" w:rsidP="00304619">
      <w:pPr>
        <w:pStyle w:val="ListParagraph"/>
        <w:numPr>
          <w:ilvl w:val="0"/>
          <w:numId w:val="122"/>
        </w:numPr>
        <w:spacing w:after="0" w:line="240" w:lineRule="auto"/>
        <w:rPr>
          <w:rFonts w:eastAsiaTheme="minorEastAsia"/>
        </w:rPr>
      </w:pPr>
      <w:r w:rsidRPr="006E5457">
        <w:rPr>
          <w:rFonts w:eastAsiaTheme="minorEastAsia"/>
        </w:rPr>
        <w:t>Exploração excessiva dos recursos.</w:t>
      </w:r>
    </w:p>
    <w:p w:rsidR="00304619" w:rsidRPr="00B901F5" w:rsidP="00304619">
      <w:pPr>
        <w:spacing w:after="0" w:line="240" w:lineRule="auto"/>
        <w:rPr>
          <w:rFonts w:eastAsiaTheme="minorEastAsia"/>
        </w:rPr>
      </w:pPr>
    </w:p>
    <w:p w:rsidR="00304619" w:rsidP="00304619">
      <w:pPr>
        <w:spacing w:after="0" w:line="240" w:lineRule="auto"/>
        <w:rPr>
          <w:rFonts w:eastAsiaTheme="minorEastAsia"/>
        </w:rPr>
      </w:pPr>
      <w:r>
        <w:rPr>
          <w:rFonts w:eastAsiaTheme="minorEastAsia"/>
        </w:rPr>
        <w:tab/>
        <w:t xml:space="preserve">Surgem, assim, os problemas de </w:t>
      </w:r>
      <w:r>
        <w:rPr>
          <w:rFonts w:eastAsiaTheme="minorEastAsia"/>
          <w:b/>
        </w:rPr>
        <w:t xml:space="preserve">espécies em vias de extinção. </w:t>
      </w:r>
      <w:r w:rsidRPr="006E5457">
        <w:rPr>
          <w:rFonts w:eastAsiaTheme="minorEastAsia"/>
          <w:u w:val="thick"/>
        </w:rPr>
        <w:t>Quando se pesca apenas espécies na idade adulta e com moderação, não se reduz substancialmente a quantidade global de peixe, podendo inclusive favorecer o seu aumento</w:t>
      </w:r>
      <w:r w:rsidRPr="00635773">
        <w:rPr>
          <w:rFonts w:eastAsiaTheme="minorEastAsia"/>
        </w:rPr>
        <w:t xml:space="preserve"> </w:t>
      </w:r>
    </w:p>
    <w:p w:rsidR="00304619" w:rsidP="00304619">
      <w:pPr>
        <w:spacing w:after="0" w:line="240" w:lineRule="auto"/>
        <w:rPr>
          <w:rFonts w:eastAsiaTheme="minorEastAsia"/>
        </w:rPr>
      </w:pPr>
      <w:r>
        <w:rPr>
          <w:rFonts w:eastAsiaTheme="minorEastAsia"/>
        </w:rPr>
        <w:tab/>
      </w:r>
    </w:p>
    <w:p w:rsidR="00304619" w:rsidP="00304619">
      <w:pPr>
        <w:spacing w:after="0" w:line="240" w:lineRule="auto"/>
        <w:rPr>
          <w:rFonts w:eastAsiaTheme="minorEastAsia"/>
        </w:rPr>
      </w:pPr>
    </w:p>
    <w:p w:rsidR="00304619" w:rsidP="00304619">
      <w:pPr>
        <w:spacing w:after="0" w:line="240" w:lineRule="auto"/>
        <w:rPr>
          <w:rFonts w:eastAsiaTheme="minorEastAsia"/>
        </w:rPr>
      </w:pPr>
      <w:r>
        <w:rPr>
          <w:rFonts w:eastAsiaTheme="minorEastAsia"/>
        </w:rPr>
        <w:tab/>
        <w:t xml:space="preserve">A sobre exploração de recursos é agravada com a utilização de determinadas técnicas, como a </w:t>
      </w:r>
      <w:r>
        <w:rPr>
          <w:rFonts w:eastAsiaTheme="minorEastAsia"/>
          <w:b/>
        </w:rPr>
        <w:t>pesca não seletiva*</w:t>
      </w:r>
      <w:r>
        <w:rPr>
          <w:rFonts w:eastAsiaTheme="minorEastAsia"/>
        </w:rPr>
        <w:t>, tornando-se necessário controlar o uso de redes de malhagem apertada, que contrariam as normas em vigor. São as capturas excessivas ou inadequadas que põem em risco a capacidade de regeneração de certas espécies, a integridade do ecossistema marinho como um todo e mesmo os rendimentos provenientes da atividade piscatória.</w:t>
      </w:r>
    </w:p>
    <w:p w:rsidR="00304619" w:rsidP="00304619">
      <w:pPr>
        <w:spacing w:after="0" w:line="240" w:lineRule="auto"/>
        <w:rPr>
          <w:rFonts w:eastAsiaTheme="minorEastAsia"/>
        </w:rPr>
      </w:pPr>
      <w:r w:rsidRPr="00635773">
        <w:rPr>
          <w:rFonts w:eastAsiaTheme="minorEastAsia"/>
          <w:b/>
          <w:sz w:val="32"/>
        </w:rPr>
        <w:t>*</w:t>
      </w:r>
      <w:r>
        <w:rPr>
          <w:rFonts w:eastAsiaTheme="minorEastAsia"/>
        </w:rPr>
        <w:t>Tipo de pesca onde é capturado tudo mas, como só pode chegar a terra x quantidade de peixe, é necessário desperdiçar uma grane quantidade de peixe</w:t>
      </w:r>
    </w:p>
    <w:p w:rsidR="00304619" w:rsidP="00304619">
      <w:pPr>
        <w:spacing w:after="0" w:line="240" w:lineRule="auto"/>
        <w:rPr>
          <w:b/>
          <w:sz w:val="24"/>
        </w:rPr>
      </w:pPr>
    </w:p>
    <w:p w:rsidR="00304619" w:rsidRPr="0079462D" w:rsidP="00304619">
      <w:pPr>
        <w:spacing w:after="0" w:line="240" w:lineRule="auto"/>
        <w:rPr>
          <w:rFonts w:eastAsiaTheme="minorEastAsia"/>
          <w:b/>
          <w:sz w:val="24"/>
        </w:rPr>
      </w:pPr>
      <w:r w:rsidRPr="0079462D">
        <w:rPr>
          <w:rFonts w:eastAsiaTheme="minorEastAsia"/>
          <w:b/>
          <w:sz w:val="24"/>
        </w:rPr>
        <w:t>Como fiscalizar as águas nacionais e da ZEE?</w:t>
      </w:r>
    </w:p>
    <w:p w:rsidR="00304619" w:rsidRPr="005D4EE2" w:rsidP="00304619">
      <w:pPr>
        <w:spacing w:after="0" w:line="240" w:lineRule="auto"/>
        <w:rPr>
          <w:rFonts w:eastAsiaTheme="minorEastAsia"/>
          <w:b/>
        </w:rPr>
      </w:pPr>
    </w:p>
    <w:p w:rsidR="00304619" w:rsidP="00304619">
      <w:pPr>
        <w:spacing w:after="0" w:line="240" w:lineRule="auto"/>
        <w:rPr>
          <w:rFonts w:eastAsiaTheme="minorEastAsia"/>
        </w:rPr>
      </w:pPr>
      <w:r>
        <w:rPr>
          <w:rFonts w:eastAsiaTheme="minorEastAsia"/>
          <w:b/>
        </w:rPr>
        <w:tab/>
      </w:r>
      <w:r w:rsidRPr="005D4EE2">
        <w:rPr>
          <w:rFonts w:eastAsiaTheme="minorEastAsia"/>
        </w:rPr>
        <w:t>A ZEE portuguesa é a maior da Europa, o que constitui uma vantagem, embora traga igualmente desvantagens, das quais se destaca, desde logo, a sua fiscalização.</w:t>
      </w:r>
    </w:p>
    <w:p w:rsidR="00304619" w:rsidP="00304619">
      <w:pPr>
        <w:spacing w:after="0" w:line="240" w:lineRule="auto"/>
        <w:rPr>
          <w:rFonts w:eastAsiaTheme="minorEastAsia"/>
        </w:rPr>
      </w:pPr>
    </w:p>
    <w:p w:rsidR="00304619" w:rsidP="00304619">
      <w:pPr>
        <w:spacing w:after="0" w:line="240" w:lineRule="auto"/>
        <w:rPr>
          <w:rFonts w:eastAsiaTheme="minorEastAsia"/>
        </w:rPr>
      </w:pPr>
      <w:r>
        <w:rPr>
          <w:rFonts w:eastAsiaTheme="minorEastAsia"/>
        </w:rPr>
        <w:tab/>
        <w:t xml:space="preserve">Para a preservação e gestão dos recursos marinhos, é fundamental que Portugal disponha  de um </w:t>
      </w:r>
      <w:r>
        <w:rPr>
          <w:rFonts w:eastAsiaTheme="minorEastAsia"/>
          <w:b/>
        </w:rPr>
        <w:t>sistema eficaz de vigia e controlo das atividades</w:t>
      </w:r>
      <w:r>
        <w:rPr>
          <w:rFonts w:eastAsiaTheme="minorEastAsia"/>
        </w:rPr>
        <w:t xml:space="preserve">, não só da frota estrangeira, mas também da portuguesa. </w:t>
      </w:r>
      <w:r w:rsidRPr="00635773">
        <w:rPr>
          <w:rFonts w:eastAsiaTheme="minorEastAsia"/>
          <w:b/>
        </w:rPr>
        <w:t>N</w:t>
      </w:r>
      <w:r>
        <w:rPr>
          <w:rFonts w:eastAsiaTheme="minorEastAsia"/>
        </w:rPr>
        <w:t xml:space="preserve">o entanto, não é isso que acontece: a ZEE é insuficientemente patrulhada por falta de meios técnicos e humanos, nomeadamente, a falta de embarcações rápidas, de meios aéreos e informáticos e de técnicos especializados. </w:t>
      </w:r>
    </w:p>
    <w:p w:rsidR="00304619" w:rsidP="00304619">
      <w:pPr>
        <w:spacing w:after="0" w:line="240" w:lineRule="auto"/>
        <w:rPr>
          <w:rFonts w:eastAsiaTheme="minorEastAsia"/>
        </w:rPr>
      </w:pPr>
    </w:p>
    <w:p w:rsidR="00304619" w:rsidP="00304619">
      <w:pPr>
        <w:spacing w:after="0" w:line="240" w:lineRule="auto"/>
        <w:rPr>
          <w:rFonts w:eastAsiaTheme="minorEastAsia"/>
        </w:rPr>
      </w:pPr>
      <w:r>
        <w:rPr>
          <w:rFonts w:eastAsiaTheme="minorEastAsia"/>
        </w:rPr>
        <w:t xml:space="preserve">Estas carências levam a que, na maioria dos casos, não se consiga prevenir ou </w:t>
      </w:r>
      <w:r w:rsidR="00C2534C">
        <w:rPr>
          <w:rFonts w:eastAsiaTheme="minorEastAsia"/>
          <w:b/>
        </w:rPr>
        <w:t>punir as infrações</w:t>
      </w:r>
      <w:r>
        <w:rPr>
          <w:rFonts w:eastAsiaTheme="minorEastAsia"/>
        </w:rPr>
        <w:t xml:space="preserve"> efetuadas por navios portugueses e estrangeiros. De entre estas, destacam-se:</w:t>
      </w:r>
    </w:p>
    <w:p w:rsidR="00304619" w:rsidRPr="00635773" w:rsidP="00304619">
      <w:pPr>
        <w:pStyle w:val="ListParagraph"/>
        <w:numPr>
          <w:ilvl w:val="0"/>
          <w:numId w:val="123"/>
        </w:numPr>
        <w:spacing w:after="0" w:line="240" w:lineRule="auto"/>
        <w:rPr>
          <w:rFonts w:eastAsiaTheme="minorEastAsia"/>
        </w:rPr>
      </w:pPr>
      <w:r w:rsidRPr="00635773">
        <w:rPr>
          <w:rFonts w:eastAsiaTheme="minorEastAsia"/>
        </w:rPr>
        <w:t>A captura de espécies não permitidas, devido ao seu peso e/ou dimensão e que pode acelerar a sua extinção;</w:t>
      </w:r>
    </w:p>
    <w:p w:rsidR="00304619" w:rsidRPr="00635773" w:rsidP="00304619">
      <w:pPr>
        <w:pStyle w:val="ListParagraph"/>
        <w:numPr>
          <w:ilvl w:val="0"/>
          <w:numId w:val="123"/>
        </w:numPr>
        <w:spacing w:after="0" w:line="240" w:lineRule="auto"/>
        <w:rPr>
          <w:rFonts w:eastAsiaTheme="minorEastAsia"/>
        </w:rPr>
      </w:pPr>
      <w:r w:rsidRPr="00635773">
        <w:rPr>
          <w:rFonts w:eastAsiaTheme="minorEastAsia"/>
        </w:rPr>
        <w:t>O tipo de pesca praticado e o uso inadequado da malhagem da redes;</w:t>
      </w:r>
    </w:p>
    <w:p w:rsidR="00304619" w:rsidRPr="00635773" w:rsidP="00304619">
      <w:pPr>
        <w:pStyle w:val="ListParagraph"/>
        <w:numPr>
          <w:ilvl w:val="0"/>
          <w:numId w:val="123"/>
        </w:numPr>
        <w:spacing w:after="0" w:line="240" w:lineRule="auto"/>
        <w:rPr>
          <w:rFonts w:eastAsiaTheme="minorEastAsia"/>
        </w:rPr>
      </w:pPr>
      <w:r w:rsidRPr="00635773">
        <w:rPr>
          <w:rFonts w:eastAsiaTheme="minorEastAsia"/>
        </w:rPr>
        <w:t xml:space="preserve">O desrespeito pelas </w:t>
      </w:r>
      <w:r w:rsidRPr="00035C79">
        <w:rPr>
          <w:rFonts w:eastAsiaTheme="minorEastAsia"/>
          <w:b/>
        </w:rPr>
        <w:t>quotas*</w:t>
      </w:r>
      <w:r w:rsidRPr="00635773">
        <w:rPr>
          <w:rFonts w:eastAsiaTheme="minorEastAsia"/>
        </w:rPr>
        <w:t xml:space="preserve"> de pesca e </w:t>
      </w:r>
      <w:r w:rsidRPr="00035C79">
        <w:rPr>
          <w:rFonts w:eastAsiaTheme="minorEastAsia"/>
          <w:b/>
        </w:rPr>
        <w:t>TAB</w:t>
      </w:r>
      <w:r w:rsidRPr="00635773">
        <w:rPr>
          <w:rFonts w:eastAsiaTheme="minorEastAsia"/>
        </w:rPr>
        <w:t>;</w:t>
      </w:r>
    </w:p>
    <w:p w:rsidR="00304619" w:rsidRPr="00635773" w:rsidP="00304619">
      <w:pPr>
        <w:pStyle w:val="ListParagraph"/>
        <w:numPr>
          <w:ilvl w:val="0"/>
          <w:numId w:val="123"/>
        </w:numPr>
        <w:spacing w:after="0" w:line="240" w:lineRule="auto"/>
        <w:rPr>
          <w:rFonts w:eastAsiaTheme="minorEastAsia"/>
        </w:rPr>
      </w:pPr>
      <w:r w:rsidRPr="00635773">
        <w:rPr>
          <w:rFonts w:eastAsiaTheme="minorEastAsia"/>
        </w:rPr>
        <w:t>Desperdícios de espécies que são capturadas indevidamente e não comercializáveis;</w:t>
      </w:r>
    </w:p>
    <w:p w:rsidR="00304619" w:rsidRPr="00635773" w:rsidP="00304619">
      <w:pPr>
        <w:pStyle w:val="ListParagraph"/>
        <w:numPr>
          <w:ilvl w:val="0"/>
          <w:numId w:val="123"/>
        </w:numPr>
        <w:spacing w:after="0" w:line="240" w:lineRule="auto"/>
        <w:rPr>
          <w:rFonts w:eastAsiaTheme="minorEastAsia"/>
        </w:rPr>
      </w:pPr>
      <w:r w:rsidRPr="00635773">
        <w:rPr>
          <w:rFonts w:eastAsiaTheme="minorEastAsia"/>
        </w:rPr>
        <w:t>A descarga de produtos poluentes, que vão desde a lavagem dos petroleiros até produtos altamente tóxicos, como mercúrio e o chumbo;</w:t>
      </w:r>
    </w:p>
    <w:p w:rsidR="00304619" w:rsidRPr="00635773" w:rsidP="00304619">
      <w:pPr>
        <w:pStyle w:val="ListParagraph"/>
        <w:numPr>
          <w:ilvl w:val="0"/>
          <w:numId w:val="123"/>
        </w:numPr>
        <w:spacing w:after="0" w:line="240" w:lineRule="auto"/>
        <w:rPr>
          <w:rFonts w:eastAsiaTheme="minorEastAsia"/>
        </w:rPr>
      </w:pPr>
      <w:r w:rsidRPr="00635773">
        <w:rPr>
          <w:rFonts w:eastAsiaTheme="minorEastAsia"/>
        </w:rPr>
        <w:t>A utilização do espaço da ZEE para transporte de substâncias proibidas ou para o contrabando.</w:t>
      </w:r>
    </w:p>
    <w:p w:rsidR="00304619" w:rsidP="00304619">
      <w:pPr>
        <w:spacing w:after="0" w:line="240" w:lineRule="auto"/>
        <w:rPr>
          <w:rFonts w:eastAsiaTheme="minorEastAsia"/>
        </w:rPr>
      </w:pPr>
      <w:r>
        <w:rPr>
          <w:rFonts w:eastAsiaTheme="minorEastAsia"/>
        </w:rPr>
        <w:t>Se o controlo não for eficaz, as consequências serão graves para Portugal, designadamente:</w:t>
      </w:r>
    </w:p>
    <w:p w:rsidR="00304619" w:rsidRPr="00635773" w:rsidP="00304619">
      <w:pPr>
        <w:pStyle w:val="ListParagraph"/>
        <w:numPr>
          <w:ilvl w:val="0"/>
          <w:numId w:val="124"/>
        </w:numPr>
        <w:spacing w:after="0" w:line="240" w:lineRule="auto"/>
        <w:rPr>
          <w:rFonts w:eastAsiaTheme="minorEastAsia"/>
        </w:rPr>
      </w:pPr>
      <w:r w:rsidRPr="00635773">
        <w:rPr>
          <w:rFonts w:eastAsiaTheme="minorEastAsia"/>
        </w:rPr>
        <w:t>O esgotamento dos recursos marinhos existentes nas águas portuguesas;</w:t>
      </w:r>
    </w:p>
    <w:p w:rsidR="00304619" w:rsidRPr="00635773" w:rsidP="00304619">
      <w:pPr>
        <w:pStyle w:val="ListParagraph"/>
        <w:numPr>
          <w:ilvl w:val="0"/>
          <w:numId w:val="124"/>
        </w:numPr>
        <w:spacing w:after="0" w:line="240" w:lineRule="auto"/>
        <w:rPr>
          <w:rFonts w:eastAsiaTheme="minorEastAsia"/>
        </w:rPr>
      </w:pPr>
      <w:r w:rsidRPr="00635773">
        <w:rPr>
          <w:rFonts w:eastAsiaTheme="minorEastAsia"/>
        </w:rPr>
        <w:t>O aumento do tráfego clandestino não só de produtos proibidos (droga) como também de outros que podem pôr em risco a segurança nacional (armas);</w:t>
      </w:r>
    </w:p>
    <w:p w:rsidR="00304619" w:rsidRPr="00635773" w:rsidP="00304619">
      <w:pPr>
        <w:pStyle w:val="ListParagraph"/>
        <w:numPr>
          <w:ilvl w:val="0"/>
          <w:numId w:val="124"/>
        </w:numPr>
        <w:spacing w:after="0" w:line="240" w:lineRule="auto"/>
        <w:rPr>
          <w:rFonts w:eastAsiaTheme="minorEastAsia"/>
        </w:rPr>
      </w:pPr>
      <w:r w:rsidRPr="00635773">
        <w:rPr>
          <w:rFonts w:eastAsiaTheme="minorEastAsia"/>
        </w:rPr>
        <w:t xml:space="preserve">O aumento da poluição marítima e de catástrofes ambientais, como aquelas que foram provocadas pelo </w:t>
      </w:r>
      <w:r w:rsidRPr="00635773">
        <w:rPr>
          <w:rFonts w:eastAsiaTheme="minorEastAsia"/>
          <w:i/>
        </w:rPr>
        <w:t>prestige</w:t>
      </w:r>
      <w:r w:rsidRPr="00635773">
        <w:rPr>
          <w:rFonts w:eastAsiaTheme="minorEastAsia"/>
        </w:rPr>
        <w:t xml:space="preserve"> e pelo </w:t>
      </w:r>
      <w:r w:rsidRPr="00635773">
        <w:rPr>
          <w:rFonts w:eastAsiaTheme="minorEastAsia"/>
          <w:i/>
        </w:rPr>
        <w:t>new world</w:t>
      </w:r>
      <w:r w:rsidRPr="00635773">
        <w:rPr>
          <w:rFonts w:eastAsiaTheme="minorEastAsia"/>
        </w:rPr>
        <w:t>.</w:t>
      </w: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pPr>
      <w:r w:rsidRPr="00035C79">
        <w:rPr>
          <w:sz w:val="32"/>
        </w:rPr>
        <w:t>*</w:t>
      </w:r>
      <w:r>
        <w:t>Quantidade de peixe que pode ser pescada</w:t>
      </w:r>
    </w:p>
    <w:p w:rsidR="00304619" w:rsidRPr="00035C79" w:rsidP="00304619">
      <w:pPr>
        <w:spacing w:after="0" w:line="240" w:lineRule="auto"/>
      </w:pPr>
      <w:r w:rsidRPr="00035C79">
        <w:rPr>
          <w:b/>
          <w:sz w:val="32"/>
        </w:rPr>
        <w:t>**</w:t>
      </w:r>
      <w:r>
        <w:t>Tonelagem de Arqueação Bruta – Capacidade de pescado suportada por um navio</w:t>
      </w:r>
    </w:p>
    <w:p w:rsidR="00304619" w:rsidP="00304619">
      <w:pPr>
        <w:spacing w:after="0" w:line="240" w:lineRule="auto"/>
        <w:rPr>
          <w:b/>
        </w:rPr>
      </w:pPr>
    </w:p>
    <w:p w:rsidR="00304619" w:rsidP="00304619">
      <w:pPr>
        <w:spacing w:after="0" w:line="240" w:lineRule="auto"/>
        <w:rPr>
          <w:b/>
        </w:rPr>
      </w:pPr>
    </w:p>
    <w:p w:rsidR="00304619" w:rsidP="00304619">
      <w:pPr>
        <w:spacing w:after="0" w:line="240" w:lineRule="auto"/>
        <w:rPr>
          <w:b/>
        </w:rPr>
      </w:pPr>
    </w:p>
    <w:p w:rsidR="0079462D" w:rsidP="00304619">
      <w:pPr>
        <w:spacing w:after="0" w:line="240" w:lineRule="auto"/>
        <w:rPr>
          <w:b/>
        </w:rPr>
      </w:pPr>
    </w:p>
    <w:p w:rsidR="0079462D" w:rsidP="00304619">
      <w:pPr>
        <w:spacing w:after="0" w:line="240" w:lineRule="auto"/>
        <w:rPr>
          <w:b/>
        </w:rPr>
      </w:pPr>
    </w:p>
    <w:p w:rsidR="0079462D" w:rsidP="00304619">
      <w:pPr>
        <w:spacing w:after="0" w:line="240" w:lineRule="auto"/>
        <w:rPr>
          <w:b/>
        </w:rPr>
      </w:pPr>
    </w:p>
    <w:p w:rsidR="0079462D" w:rsidP="00304619">
      <w:pPr>
        <w:spacing w:after="0" w:line="240" w:lineRule="auto"/>
        <w:rPr>
          <w:b/>
        </w:rPr>
      </w:pPr>
    </w:p>
    <w:p w:rsidR="0079462D" w:rsidP="00304619">
      <w:pPr>
        <w:spacing w:after="0" w:line="240" w:lineRule="auto"/>
        <w:rPr>
          <w:b/>
        </w:rPr>
      </w:pPr>
    </w:p>
    <w:p w:rsidR="0079462D" w:rsidP="00304619">
      <w:pPr>
        <w:spacing w:after="0" w:line="240" w:lineRule="auto"/>
        <w:rPr>
          <w:b/>
        </w:rPr>
      </w:pPr>
    </w:p>
    <w:p w:rsidR="0079462D" w:rsidP="00304619">
      <w:pPr>
        <w:spacing w:after="0" w:line="240" w:lineRule="auto"/>
        <w:rPr>
          <w:b/>
        </w:rPr>
      </w:pPr>
    </w:p>
    <w:p w:rsidR="0079462D" w:rsidP="00304619">
      <w:pPr>
        <w:spacing w:after="0" w:line="240" w:lineRule="auto"/>
        <w:rPr>
          <w:b/>
        </w:rPr>
      </w:pPr>
    </w:p>
    <w:p w:rsidR="0079462D" w:rsidP="00304619">
      <w:pPr>
        <w:spacing w:after="0" w:line="240" w:lineRule="auto"/>
        <w:rPr>
          <w:b/>
        </w:rPr>
      </w:pPr>
    </w:p>
    <w:p w:rsidR="0079462D" w:rsidP="00304619">
      <w:pPr>
        <w:spacing w:after="0" w:line="240" w:lineRule="auto"/>
        <w:rPr>
          <w:b/>
        </w:rPr>
      </w:pPr>
    </w:p>
    <w:p w:rsidR="0079462D" w:rsidP="00304619">
      <w:pPr>
        <w:spacing w:after="0" w:line="240" w:lineRule="auto"/>
        <w:rPr>
          <w:b/>
        </w:rPr>
      </w:pPr>
    </w:p>
    <w:p w:rsidR="00304619" w:rsidRPr="0079462D" w:rsidP="00304619">
      <w:pPr>
        <w:spacing w:after="0" w:line="240" w:lineRule="auto"/>
        <w:rPr>
          <w:b/>
          <w:sz w:val="24"/>
        </w:rPr>
      </w:pPr>
      <w:r w:rsidRPr="0079462D">
        <w:rPr>
          <w:b/>
          <w:sz w:val="24"/>
        </w:rPr>
        <w:t>Pressão sobre as áreas costeiras</w:t>
      </w:r>
    </w:p>
    <w:p w:rsidR="00304619" w:rsidP="00304619">
      <w:pPr>
        <w:spacing w:after="0" w:line="240" w:lineRule="auto"/>
        <w:rPr>
          <w:rFonts w:eastAsiaTheme="minorEastAsia"/>
        </w:rPr>
      </w:pPr>
      <w:r>
        <w:rPr>
          <w:rFonts w:eastAsiaTheme="minorEastAsia"/>
        </w:rPr>
        <w:tab/>
        <w:t xml:space="preserve">A progressiva degradação da costa portuguesa é sobretudo, pelo aumento da </w:t>
      </w:r>
      <w:r>
        <w:rPr>
          <w:rFonts w:eastAsiaTheme="minorEastAsia"/>
          <w:b/>
        </w:rPr>
        <w:t>urbanização das ares costeiras</w:t>
      </w:r>
      <w:r>
        <w:rPr>
          <w:rFonts w:eastAsiaTheme="minorEastAsia"/>
        </w:rPr>
        <w:t xml:space="preserve"> e pelo </w:t>
      </w:r>
      <w:r>
        <w:rPr>
          <w:rFonts w:eastAsiaTheme="minorEastAsia"/>
          <w:b/>
        </w:rPr>
        <w:t>turismo balnear</w:t>
      </w:r>
      <w:r>
        <w:rPr>
          <w:rFonts w:eastAsiaTheme="minorEastAsia"/>
        </w:rPr>
        <w:t xml:space="preserve"> desordenado que cresce em Portugal.</w:t>
      </w:r>
    </w:p>
    <w:p w:rsidR="00304619" w:rsidP="00304619">
      <w:pPr>
        <w:spacing w:after="0" w:line="240" w:lineRule="auto"/>
        <w:rPr>
          <w:rFonts w:eastAsiaTheme="minorEastAsia"/>
        </w:rPr>
      </w:pPr>
    </w:p>
    <w:p w:rsidR="00304619" w:rsidP="00304619">
      <w:pPr>
        <w:spacing w:after="0" w:line="240" w:lineRule="auto"/>
        <w:rPr>
          <w:rFonts w:eastAsiaTheme="minorEastAsia"/>
        </w:rPr>
      </w:pPr>
      <w:r>
        <w:rPr>
          <w:rFonts w:eastAsiaTheme="minorEastAsia"/>
        </w:rPr>
        <w:tab/>
        <w:t xml:space="preserve"> A pressão urbanística sobre litoral faz-se de múltiplas formas com graves problemas ambientais, como:</w:t>
      </w:r>
    </w:p>
    <w:p w:rsidR="00304619" w:rsidRPr="00635773" w:rsidP="00304619">
      <w:pPr>
        <w:pStyle w:val="ListParagraph"/>
        <w:numPr>
          <w:ilvl w:val="0"/>
          <w:numId w:val="125"/>
        </w:numPr>
        <w:spacing w:after="0" w:line="240" w:lineRule="auto"/>
        <w:rPr>
          <w:rFonts w:eastAsiaTheme="minorEastAsia"/>
        </w:rPr>
      </w:pPr>
      <w:r w:rsidRPr="00635773">
        <w:rPr>
          <w:rFonts w:eastAsiaTheme="minorEastAsia"/>
        </w:rPr>
        <w:t>A construção sobre arribas e dunas;</w:t>
      </w:r>
    </w:p>
    <w:p w:rsidR="00304619" w:rsidRPr="00635773" w:rsidP="00304619">
      <w:pPr>
        <w:pStyle w:val="ListParagraph"/>
        <w:numPr>
          <w:ilvl w:val="0"/>
          <w:numId w:val="125"/>
        </w:numPr>
        <w:spacing w:after="0" w:line="240" w:lineRule="auto"/>
        <w:rPr>
          <w:rFonts w:eastAsiaTheme="minorEastAsia"/>
        </w:rPr>
      </w:pPr>
      <w:r w:rsidRPr="00635773">
        <w:rPr>
          <w:rFonts w:eastAsiaTheme="minorEastAsia"/>
        </w:rPr>
        <w:t>A destruição das dunas;</w:t>
      </w:r>
    </w:p>
    <w:p w:rsidR="00304619" w:rsidRPr="00635773" w:rsidP="00304619">
      <w:pPr>
        <w:pStyle w:val="ListParagraph"/>
        <w:numPr>
          <w:ilvl w:val="0"/>
          <w:numId w:val="125"/>
        </w:numPr>
        <w:spacing w:after="0" w:line="240" w:lineRule="auto"/>
        <w:rPr>
          <w:rFonts w:eastAsiaTheme="minorEastAsia"/>
        </w:rPr>
      </w:pPr>
      <w:r w:rsidRPr="00635773">
        <w:rPr>
          <w:rFonts w:eastAsiaTheme="minorEastAsia"/>
        </w:rPr>
        <w:t>A sobre exploração dos aquíferos;</w:t>
      </w:r>
    </w:p>
    <w:p w:rsidR="00304619" w:rsidRPr="00635773" w:rsidP="00304619">
      <w:pPr>
        <w:pStyle w:val="ListParagraph"/>
        <w:numPr>
          <w:ilvl w:val="0"/>
          <w:numId w:val="125"/>
        </w:numPr>
        <w:spacing w:after="0" w:line="240" w:lineRule="auto"/>
        <w:rPr>
          <w:rFonts w:eastAsiaTheme="minorEastAsia"/>
        </w:rPr>
      </w:pPr>
      <w:r w:rsidRPr="00635773">
        <w:rPr>
          <w:rFonts w:eastAsiaTheme="minorEastAsia"/>
        </w:rPr>
        <w:t>A produção excessiva de recursos e de efluentes urbanos;</w:t>
      </w:r>
    </w:p>
    <w:p w:rsidR="00304619" w:rsidRPr="00635773" w:rsidP="00304619">
      <w:pPr>
        <w:pStyle w:val="ListParagraph"/>
        <w:numPr>
          <w:ilvl w:val="0"/>
          <w:numId w:val="125"/>
        </w:numPr>
        <w:spacing w:after="0" w:line="240" w:lineRule="auto"/>
        <w:rPr>
          <w:rFonts w:eastAsiaTheme="minorEastAsia"/>
        </w:rPr>
      </w:pPr>
      <w:r w:rsidRPr="00635773">
        <w:rPr>
          <w:rFonts w:eastAsiaTheme="minorEastAsia"/>
        </w:rPr>
        <w:t>A redução da biodiversidade, com a destruição da fauna e da flora locais.</w:t>
      </w:r>
    </w:p>
    <w:p w:rsidR="00304619" w:rsidP="00304619">
      <w:pPr>
        <w:spacing w:after="0" w:line="240" w:lineRule="auto"/>
        <w:rPr>
          <w:rFonts w:eastAsiaTheme="minorEastAsia"/>
          <w:b/>
        </w:rPr>
      </w:pPr>
      <w:r>
        <w:rPr>
          <w:rFonts w:eastAsiaTheme="minorEastAsia"/>
        </w:rPr>
        <w:tab/>
      </w:r>
      <w:r>
        <w:rPr>
          <w:rFonts w:eastAsiaTheme="minorEastAsia"/>
          <w:b/>
        </w:rPr>
        <w:t>Medidas de recuperação do litoral:</w:t>
      </w:r>
    </w:p>
    <w:p w:rsidR="00304619" w:rsidRPr="00635773" w:rsidP="00304619">
      <w:pPr>
        <w:pStyle w:val="ListParagraph"/>
        <w:numPr>
          <w:ilvl w:val="0"/>
          <w:numId w:val="126"/>
        </w:numPr>
        <w:spacing w:after="0" w:line="240" w:lineRule="auto"/>
        <w:rPr>
          <w:rFonts w:eastAsiaTheme="minorEastAsia"/>
        </w:rPr>
      </w:pPr>
      <w:r w:rsidRPr="00635773">
        <w:rPr>
          <w:rFonts w:eastAsiaTheme="minorEastAsia"/>
        </w:rPr>
        <w:t>Consolidação das arribas;</w:t>
      </w:r>
    </w:p>
    <w:p w:rsidR="00304619" w:rsidRPr="00635773" w:rsidP="00304619">
      <w:pPr>
        <w:pStyle w:val="ListParagraph"/>
        <w:numPr>
          <w:ilvl w:val="0"/>
          <w:numId w:val="126"/>
        </w:numPr>
        <w:spacing w:after="0" w:line="240" w:lineRule="auto"/>
        <w:rPr>
          <w:rFonts w:eastAsiaTheme="minorEastAsia"/>
        </w:rPr>
      </w:pPr>
      <w:r w:rsidRPr="00635773">
        <w:rPr>
          <w:rFonts w:eastAsiaTheme="minorEastAsia"/>
        </w:rPr>
        <w:t>Recuperação das dunas;</w:t>
      </w:r>
    </w:p>
    <w:p w:rsidR="00304619" w:rsidRPr="00635773" w:rsidP="00304619">
      <w:pPr>
        <w:pStyle w:val="ListParagraph"/>
        <w:numPr>
          <w:ilvl w:val="0"/>
          <w:numId w:val="126"/>
        </w:numPr>
        <w:spacing w:after="0" w:line="240" w:lineRule="auto"/>
        <w:rPr>
          <w:rFonts w:eastAsiaTheme="minorEastAsia"/>
        </w:rPr>
      </w:pPr>
      <w:r w:rsidRPr="00635773">
        <w:rPr>
          <w:rFonts w:eastAsiaTheme="minorEastAsia"/>
        </w:rPr>
        <w:t>Demolição de certas construções;</w:t>
      </w:r>
    </w:p>
    <w:p w:rsidR="00304619" w:rsidRPr="00635773" w:rsidP="00304619">
      <w:pPr>
        <w:pStyle w:val="ListParagraph"/>
        <w:numPr>
          <w:ilvl w:val="0"/>
          <w:numId w:val="126"/>
        </w:numPr>
        <w:spacing w:after="0" w:line="240" w:lineRule="auto"/>
        <w:rPr>
          <w:rFonts w:eastAsiaTheme="minorEastAsia"/>
        </w:rPr>
      </w:pPr>
      <w:r w:rsidRPr="00635773">
        <w:rPr>
          <w:rFonts w:eastAsiaTheme="minorEastAsia"/>
        </w:rPr>
        <w:t>Construção de exporões.</w:t>
      </w:r>
    </w:p>
    <w:p w:rsidR="00304619" w:rsidP="00304619">
      <w:pPr>
        <w:spacing w:after="0" w:line="240" w:lineRule="auto"/>
        <w:ind w:firstLine="708"/>
      </w:pPr>
    </w:p>
    <w:p w:rsidR="00304619" w:rsidRPr="0079462D" w:rsidP="00304619">
      <w:pPr>
        <w:spacing w:after="0" w:line="240" w:lineRule="auto"/>
        <w:rPr>
          <w:rFonts w:eastAsiaTheme="minorEastAsia"/>
          <w:b/>
          <w:sz w:val="24"/>
        </w:rPr>
      </w:pPr>
      <w:r w:rsidRPr="0079462D">
        <w:rPr>
          <w:rFonts w:eastAsiaTheme="minorEastAsia"/>
          <w:b/>
          <w:sz w:val="24"/>
        </w:rPr>
        <w:t>Atividades económicas a potencializar no espaço marítimo?</w:t>
      </w:r>
    </w:p>
    <w:p w:rsidR="00304619" w:rsidP="00304619">
      <w:pPr>
        <w:spacing w:after="0" w:line="240" w:lineRule="auto"/>
        <w:rPr>
          <w:rFonts w:eastAsiaTheme="minorEastAsia"/>
          <w:b/>
        </w:rPr>
      </w:pPr>
      <w:r>
        <w:rPr>
          <w:rFonts w:eastAsiaTheme="minorEastAsia"/>
          <w:b/>
        </w:rPr>
        <w:tab/>
      </w:r>
    </w:p>
    <w:p w:rsidR="00304619" w:rsidP="00304619">
      <w:pPr>
        <w:pStyle w:val="ListParagraph"/>
        <w:numPr>
          <w:ilvl w:val="0"/>
          <w:numId w:val="127"/>
        </w:numPr>
        <w:spacing w:after="0" w:line="240" w:lineRule="auto"/>
        <w:rPr>
          <w:rFonts w:eastAsiaTheme="minorEastAsia"/>
          <w:b/>
        </w:rPr>
      </w:pPr>
      <w:r w:rsidRPr="0035356E">
        <w:rPr>
          <w:rFonts w:eastAsiaTheme="minorEastAsia"/>
          <w:b/>
        </w:rPr>
        <w:t xml:space="preserve">Aquicultura </w:t>
      </w:r>
    </w:p>
    <w:p w:rsidR="00304619" w:rsidRPr="0035356E" w:rsidP="00304619">
      <w:pPr>
        <w:pStyle w:val="ListParagraph"/>
        <w:spacing w:after="0" w:line="240" w:lineRule="auto"/>
        <w:rPr>
          <w:rFonts w:eastAsiaTheme="minorEastAsia"/>
          <w:b/>
        </w:rPr>
      </w:pPr>
    </w:p>
    <w:p w:rsidR="00304619" w:rsidP="00304619">
      <w:pPr>
        <w:spacing w:after="0" w:line="240" w:lineRule="auto"/>
        <w:ind w:firstLine="360"/>
        <w:rPr>
          <w:rFonts w:eastAsiaTheme="minorEastAsia"/>
        </w:rPr>
      </w:pPr>
      <w:r>
        <w:rPr>
          <w:rFonts w:eastAsiaTheme="minorEastAsia"/>
        </w:rPr>
        <w:t xml:space="preserve">Trata-se de uma atividade, com benefícios para o ambiente, uma vez que pode colaborar na preservação de espécies piscícolas evitando a sobre exploração de recursos. </w:t>
      </w:r>
    </w:p>
    <w:p w:rsidR="00304619" w:rsidP="00304619">
      <w:pPr>
        <w:spacing w:after="0" w:line="240" w:lineRule="auto"/>
        <w:ind w:firstLine="360"/>
        <w:rPr>
          <w:rFonts w:eastAsiaTheme="minorEastAsia"/>
        </w:rPr>
      </w:pPr>
    </w:p>
    <w:p w:rsidR="00304619" w:rsidP="00304619">
      <w:pPr>
        <w:spacing w:after="0" w:line="240" w:lineRule="auto"/>
        <w:ind w:firstLine="360"/>
        <w:rPr>
          <w:rFonts w:eastAsiaTheme="minorEastAsia"/>
        </w:rPr>
      </w:pPr>
      <w:r>
        <w:rPr>
          <w:rFonts w:eastAsiaTheme="minorEastAsia"/>
        </w:rPr>
        <w:t>Esta atividade, em Portugal, tem uma importância ainda reduzida, encontrando-se em expansão, uma vez que exige investimentos inicias bastante elevados.</w:t>
      </w:r>
    </w:p>
    <w:p w:rsidR="00304619" w:rsidRPr="00B901F5" w:rsidP="00304619">
      <w:pPr>
        <w:spacing w:after="0" w:line="240" w:lineRule="auto"/>
        <w:rPr>
          <w:rFonts w:eastAsiaTheme="minorEastAsia"/>
          <w:u w:val="thick"/>
        </w:rPr>
      </w:pPr>
      <w:r w:rsidRPr="00B901F5">
        <w:rPr>
          <w:rFonts w:eastAsiaTheme="minorEastAsia"/>
          <w:u w:val="thick"/>
        </w:rPr>
        <w:t>Existem 3 tipos de aquicultura:</w:t>
      </w:r>
    </w:p>
    <w:p w:rsidR="00304619" w:rsidRPr="0035356E" w:rsidP="00304619">
      <w:pPr>
        <w:pStyle w:val="ListParagraph"/>
        <w:numPr>
          <w:ilvl w:val="1"/>
          <w:numId w:val="127"/>
        </w:numPr>
        <w:spacing w:after="0" w:line="240" w:lineRule="auto"/>
        <w:rPr>
          <w:rFonts w:eastAsiaTheme="minorEastAsia"/>
        </w:rPr>
      </w:pPr>
      <w:r w:rsidRPr="0035356E">
        <w:rPr>
          <w:rFonts w:eastAsiaTheme="minorEastAsia"/>
        </w:rPr>
        <w:t>Em regime intensivo</w:t>
      </w:r>
    </w:p>
    <w:p w:rsidR="00304619" w:rsidRPr="0035356E" w:rsidP="00304619">
      <w:pPr>
        <w:pStyle w:val="ListParagraph"/>
        <w:numPr>
          <w:ilvl w:val="1"/>
          <w:numId w:val="127"/>
        </w:numPr>
        <w:spacing w:after="0" w:line="240" w:lineRule="auto"/>
        <w:rPr>
          <w:rFonts w:eastAsiaTheme="minorEastAsia"/>
        </w:rPr>
      </w:pPr>
      <w:r>
        <w:rPr>
          <w:rFonts w:eastAsiaTheme="minorEastAsia"/>
        </w:rPr>
        <w:t>Em regime Semiextensivo</w:t>
      </w:r>
    </w:p>
    <w:p w:rsidR="00304619" w:rsidP="00304619">
      <w:pPr>
        <w:pStyle w:val="ListParagraph"/>
        <w:numPr>
          <w:ilvl w:val="1"/>
          <w:numId w:val="127"/>
        </w:numPr>
        <w:spacing w:after="0" w:line="240" w:lineRule="auto"/>
        <w:rPr>
          <w:rFonts w:eastAsiaTheme="minorEastAsia"/>
        </w:rPr>
      </w:pPr>
      <w:r w:rsidRPr="0035356E">
        <w:rPr>
          <w:rFonts w:eastAsiaTheme="minorEastAsia"/>
        </w:rPr>
        <w:t>Em regime extensivo (menos poluente)</w:t>
      </w:r>
    </w:p>
    <w:p w:rsidR="00304619" w:rsidRPr="00B901F5" w:rsidP="00304619">
      <w:pPr>
        <w:spacing w:after="0" w:line="240" w:lineRule="auto"/>
        <w:rPr>
          <w:rFonts w:eastAsiaTheme="minorEastAsia"/>
          <w:u w:val="thick"/>
        </w:rPr>
      </w:pPr>
      <w:r w:rsidRPr="00B901F5">
        <w:rPr>
          <w:rFonts w:eastAsiaTheme="minorEastAsia"/>
          <w:u w:val="thick"/>
        </w:rPr>
        <w:t>Importância da aquicultura:</w:t>
      </w:r>
    </w:p>
    <w:p w:rsidR="00304619" w:rsidRPr="0035356E" w:rsidP="00304619">
      <w:pPr>
        <w:pStyle w:val="ListParagraph"/>
        <w:numPr>
          <w:ilvl w:val="1"/>
          <w:numId w:val="127"/>
        </w:numPr>
        <w:spacing w:after="0" w:line="240" w:lineRule="auto"/>
        <w:rPr>
          <w:rFonts w:eastAsiaTheme="minorEastAsia"/>
        </w:rPr>
      </w:pPr>
      <w:r w:rsidRPr="0035356E">
        <w:rPr>
          <w:rFonts w:eastAsiaTheme="minorEastAsia"/>
        </w:rPr>
        <w:t>Evita a sobre exploração de espécies marinhas</w:t>
      </w:r>
    </w:p>
    <w:p w:rsidR="00304619" w:rsidRPr="0035356E" w:rsidP="00304619">
      <w:pPr>
        <w:pStyle w:val="ListParagraph"/>
        <w:numPr>
          <w:ilvl w:val="1"/>
          <w:numId w:val="127"/>
        </w:numPr>
        <w:spacing w:after="0" w:line="240" w:lineRule="auto"/>
        <w:rPr>
          <w:rFonts w:eastAsiaTheme="minorEastAsia"/>
        </w:rPr>
      </w:pPr>
      <w:r w:rsidRPr="0035356E">
        <w:rPr>
          <w:rFonts w:eastAsiaTheme="minorEastAsia"/>
        </w:rPr>
        <w:t>Revitaliza os stocks</w:t>
      </w:r>
    </w:p>
    <w:p w:rsidR="00304619" w:rsidRPr="0035356E" w:rsidP="00304619">
      <w:pPr>
        <w:pStyle w:val="ListParagraph"/>
        <w:numPr>
          <w:ilvl w:val="1"/>
          <w:numId w:val="127"/>
        </w:numPr>
        <w:spacing w:after="0" w:line="240" w:lineRule="auto"/>
        <w:rPr>
          <w:rFonts w:eastAsiaTheme="minorEastAsia"/>
        </w:rPr>
      </w:pPr>
      <w:r w:rsidRPr="0035356E">
        <w:rPr>
          <w:rFonts w:eastAsiaTheme="minorEastAsia"/>
        </w:rPr>
        <w:t>Gera emprego</w:t>
      </w:r>
    </w:p>
    <w:p w:rsidR="00304619" w:rsidP="00304619">
      <w:pPr>
        <w:pStyle w:val="ListParagraph"/>
        <w:numPr>
          <w:ilvl w:val="1"/>
          <w:numId w:val="127"/>
        </w:numPr>
        <w:spacing w:after="0" w:line="240" w:lineRule="auto"/>
        <w:rPr>
          <w:rFonts w:eastAsiaTheme="minorEastAsia"/>
        </w:rPr>
      </w:pPr>
      <w:r w:rsidRPr="0035356E">
        <w:rPr>
          <w:rFonts w:eastAsiaTheme="minorEastAsia"/>
        </w:rPr>
        <w:t>Permite o abastecimento do mercado</w:t>
      </w:r>
    </w:p>
    <w:p w:rsidR="00304619" w:rsidRPr="0035356E" w:rsidP="00304619">
      <w:pPr>
        <w:spacing w:after="0" w:line="240" w:lineRule="auto"/>
        <w:rPr>
          <w:rFonts w:eastAsiaTheme="minorEastAsia"/>
        </w:rPr>
      </w:pPr>
    </w:p>
    <w:p w:rsidR="00304619" w:rsidP="00304619">
      <w:pPr>
        <w:spacing w:after="0" w:line="240" w:lineRule="auto"/>
        <w:rPr>
          <w:rFonts w:eastAsiaTheme="minorEastAsia"/>
        </w:rPr>
      </w:pPr>
      <w:r w:rsidRPr="005176CC">
        <w:rPr>
          <w:rFonts w:eastAsiaTheme="minorEastAsia"/>
          <w:b/>
        </w:rPr>
        <w:t>Nota</w:t>
        <w:tab/>
        <w:tab/>
      </w:r>
      <w:r w:rsidRPr="00B901F5">
        <w:rPr>
          <w:rFonts w:eastAsiaTheme="minorEastAsia"/>
          <w:u w:val="thick"/>
        </w:rPr>
        <w:t>Impactos ambientais desta atividade</w:t>
      </w:r>
    </w:p>
    <w:p w:rsidR="00304619" w:rsidP="00304619">
      <w:pPr>
        <w:pStyle w:val="ListParagraph"/>
        <w:numPr>
          <w:ilvl w:val="1"/>
          <w:numId w:val="127"/>
        </w:numPr>
        <w:spacing w:after="0" w:line="240" w:lineRule="auto"/>
        <w:rPr>
          <w:rFonts w:eastAsiaTheme="minorEastAsia"/>
        </w:rPr>
      </w:pPr>
      <w:r>
        <w:rPr>
          <w:rFonts w:eastAsiaTheme="minorEastAsia"/>
        </w:rPr>
        <w:t>Antibióticos dados aos peixes, afetando a qualidade da água que depois é lançado para o mar aquando a lavando dos tanques; E afetando a saúde do homem através da ingestão deste peixe “contaminado”</w:t>
      </w:r>
    </w:p>
    <w:p w:rsidR="00304619" w:rsidP="00304619">
      <w:pPr>
        <w:pStyle w:val="ListParagraph"/>
        <w:numPr>
          <w:ilvl w:val="1"/>
          <w:numId w:val="127"/>
        </w:numPr>
        <w:spacing w:after="0" w:line="240" w:lineRule="auto"/>
        <w:rPr>
          <w:rFonts w:eastAsiaTheme="minorEastAsia"/>
        </w:rPr>
      </w:pPr>
      <w:r>
        <w:rPr>
          <w:rFonts w:eastAsiaTheme="minorEastAsia"/>
        </w:rPr>
        <w:t>Farinhas/Rações – as rações dos peixes são feitas com os peixes que não são vendidos na lota.</w:t>
      </w:r>
    </w:p>
    <w:p w:rsidR="00304619" w:rsidP="00304619">
      <w:pPr>
        <w:pStyle w:val="ListParagraph"/>
        <w:numPr>
          <w:ilvl w:val="1"/>
          <w:numId w:val="127"/>
        </w:numPr>
        <w:spacing w:after="0" w:line="240" w:lineRule="auto"/>
        <w:rPr>
          <w:rFonts w:eastAsiaTheme="minorEastAsia"/>
        </w:rPr>
      </w:pPr>
      <w:r>
        <w:rPr>
          <w:rFonts w:eastAsiaTheme="minorEastAsia"/>
        </w:rPr>
        <w:t>Lavagem dos tanques, como já referi em parte.</w:t>
      </w:r>
    </w:p>
    <w:p w:rsidR="00304619" w:rsidRPr="0035356E" w:rsidP="00304619">
      <w:pPr>
        <w:pStyle w:val="ListParagraph"/>
        <w:numPr>
          <w:ilvl w:val="1"/>
          <w:numId w:val="127"/>
        </w:numPr>
        <w:spacing w:after="0" w:line="240" w:lineRule="auto"/>
        <w:rPr>
          <w:rFonts w:eastAsiaTheme="minorEastAsia"/>
        </w:rPr>
      </w:pPr>
    </w:p>
    <w:p w:rsidR="00304619" w:rsidRPr="009A7C39" w:rsidP="00304619">
      <w:pPr>
        <w:spacing w:after="0" w:line="240" w:lineRule="auto"/>
        <w:rPr>
          <w:rFonts w:eastAsiaTheme="minorEastAsia"/>
          <w:b/>
        </w:rPr>
      </w:pPr>
      <w:r w:rsidRPr="009A7C39">
        <w:rPr>
          <w:rFonts w:eastAsiaTheme="minorEastAsia"/>
          <w:b/>
        </w:rPr>
        <w:t xml:space="preserve">Curiosidade: </w:t>
      </w:r>
      <w:r>
        <w:rPr>
          <w:rFonts w:eastAsiaTheme="minorEastAsia"/>
        </w:rPr>
        <w:t xml:space="preserve">A água salobra é mais propícia à atividade da aquicultura. </w:t>
      </w:r>
    </w:p>
    <w:p w:rsidR="00304619" w:rsidP="00304619">
      <w:pPr>
        <w:spacing w:after="0" w:line="240" w:lineRule="auto"/>
        <w:rPr>
          <w:rFonts w:eastAsiaTheme="minorEastAsia"/>
        </w:rPr>
      </w:pPr>
      <w:r>
        <w:rPr>
          <w:rFonts w:eastAsiaTheme="minorEastAsia"/>
        </w:rPr>
        <w:tab/>
      </w:r>
    </w:p>
    <w:p w:rsidR="00304619" w:rsidP="00304619">
      <w:pPr>
        <w:spacing w:after="0" w:line="240" w:lineRule="auto"/>
        <w:rPr>
          <w:rFonts w:eastAsiaTheme="minorEastAsia"/>
        </w:rPr>
      </w:pPr>
    </w:p>
    <w:p w:rsidR="00304619" w:rsidP="00304619">
      <w:pPr>
        <w:spacing w:after="0" w:line="240" w:lineRule="auto"/>
        <w:rPr>
          <w:rFonts w:eastAsiaTheme="minorEastAsia"/>
        </w:rPr>
      </w:pPr>
    </w:p>
    <w:p w:rsidR="00304619" w:rsidP="00304619">
      <w:pPr>
        <w:spacing w:after="0" w:line="240" w:lineRule="auto"/>
        <w:rPr>
          <w:rFonts w:eastAsiaTheme="minorEastAsia"/>
        </w:rPr>
      </w:pPr>
    </w:p>
    <w:p w:rsidR="00304619" w:rsidP="00304619">
      <w:pPr>
        <w:spacing w:after="0" w:line="240" w:lineRule="auto"/>
        <w:rPr>
          <w:rFonts w:eastAsiaTheme="minorEastAsia"/>
        </w:rPr>
      </w:pPr>
    </w:p>
    <w:p w:rsidR="00304619" w:rsidP="00304619">
      <w:pPr>
        <w:spacing w:after="0" w:line="240" w:lineRule="auto"/>
        <w:rPr>
          <w:rFonts w:eastAsiaTheme="minorEastAsia"/>
        </w:rPr>
      </w:pPr>
    </w:p>
    <w:p w:rsidR="00304619" w:rsidP="00304619">
      <w:pPr>
        <w:spacing w:after="0" w:line="240" w:lineRule="auto"/>
        <w:rPr>
          <w:rFonts w:eastAsiaTheme="minorEastAsia"/>
        </w:rPr>
      </w:pPr>
    </w:p>
    <w:p w:rsidR="00304619" w:rsidP="00304619">
      <w:pPr>
        <w:pStyle w:val="ListParagraph"/>
        <w:numPr>
          <w:ilvl w:val="0"/>
          <w:numId w:val="127"/>
        </w:numPr>
        <w:spacing w:after="0" w:line="240" w:lineRule="auto"/>
        <w:rPr>
          <w:rFonts w:eastAsiaTheme="minorEastAsia"/>
          <w:b/>
        </w:rPr>
      </w:pPr>
      <w:r w:rsidRPr="0035356E">
        <w:rPr>
          <w:rFonts w:eastAsiaTheme="minorEastAsia"/>
          <w:b/>
        </w:rPr>
        <w:t>A indústria conserveira</w:t>
      </w:r>
    </w:p>
    <w:p w:rsidR="00304619" w:rsidRPr="0035356E" w:rsidP="00304619">
      <w:pPr>
        <w:pStyle w:val="ListParagraph"/>
        <w:spacing w:after="0" w:line="240" w:lineRule="auto"/>
        <w:rPr>
          <w:rFonts w:eastAsiaTheme="minorEastAsia"/>
          <w:b/>
        </w:rPr>
      </w:pPr>
    </w:p>
    <w:p w:rsidR="00304619" w:rsidP="00304619">
      <w:pPr>
        <w:spacing w:after="0" w:line="240" w:lineRule="auto"/>
        <w:rPr>
          <w:rFonts w:eastAsiaTheme="minorEastAsia"/>
        </w:rPr>
      </w:pPr>
      <w:r>
        <w:rPr>
          <w:rFonts w:eastAsiaTheme="minorEastAsia"/>
          <w:b/>
        </w:rPr>
        <w:tab/>
      </w:r>
      <w:r>
        <w:rPr>
          <w:rFonts w:eastAsiaTheme="minorEastAsia"/>
        </w:rPr>
        <w:t xml:space="preserve">A indústria de conservas foi uma das atividades mais rendíveis em Portugal. Contudo nas últimas décadas, esta atividade entrou em recessão por falta de modernização neste setor. O Estado tem feito um esforço para renovar e dinamizar as antigas fábricas de conservas, mas os efeitos têm sido diminutos. </w:t>
      </w:r>
    </w:p>
    <w:p w:rsidR="00304619" w:rsidP="00304619">
      <w:pPr>
        <w:spacing w:after="0" w:line="240" w:lineRule="auto"/>
        <w:rPr>
          <w:rFonts w:eastAsiaTheme="minorEastAsia"/>
        </w:rPr>
      </w:pPr>
    </w:p>
    <w:p w:rsidR="00304619" w:rsidP="00304619">
      <w:pPr>
        <w:spacing w:after="0" w:line="240" w:lineRule="auto"/>
        <w:rPr>
          <w:rFonts w:eastAsiaTheme="minorEastAsia"/>
        </w:rPr>
      </w:pPr>
      <w:r>
        <w:rPr>
          <w:rFonts w:eastAsiaTheme="minorEastAsia"/>
        </w:rPr>
        <w:tab/>
        <w:t>Atualmente, estão em expansão algumas atividades de conservação do pescado, como os produtos congelados e os alimentos semicozinhados.</w:t>
      </w:r>
    </w:p>
    <w:p w:rsidR="00304619" w:rsidP="00304619">
      <w:pPr>
        <w:spacing w:after="0" w:line="240" w:lineRule="auto"/>
        <w:rPr>
          <w:rFonts w:eastAsiaTheme="minorEastAsia"/>
        </w:rPr>
      </w:pPr>
    </w:p>
    <w:p w:rsidR="00304619" w:rsidP="00304619">
      <w:pPr>
        <w:pStyle w:val="ListParagraph"/>
        <w:numPr>
          <w:ilvl w:val="0"/>
          <w:numId w:val="127"/>
        </w:numPr>
        <w:spacing w:after="0" w:line="240" w:lineRule="auto"/>
        <w:rPr>
          <w:rFonts w:eastAsiaTheme="minorEastAsia"/>
          <w:b/>
        </w:rPr>
      </w:pPr>
      <w:r>
        <w:rPr>
          <w:rFonts w:eastAsiaTheme="minorEastAsia"/>
          <w:b/>
        </w:rPr>
        <w:t>Extração de algas</w:t>
      </w:r>
    </w:p>
    <w:p w:rsidR="00304619" w:rsidRPr="009A7C39" w:rsidP="00304619">
      <w:pPr>
        <w:pStyle w:val="ListParagraph"/>
        <w:spacing w:after="0" w:line="240" w:lineRule="auto"/>
        <w:rPr>
          <w:rFonts w:eastAsiaTheme="minorEastAsia"/>
          <w:b/>
        </w:rPr>
      </w:pPr>
    </w:p>
    <w:p w:rsidR="00304619" w:rsidP="00304619">
      <w:pPr>
        <w:spacing w:after="0" w:line="240" w:lineRule="auto"/>
        <w:rPr>
          <w:rFonts w:eastAsiaTheme="minorEastAsia"/>
        </w:rPr>
      </w:pPr>
      <w:r>
        <w:rPr>
          <w:rFonts w:eastAsiaTheme="minorEastAsia"/>
          <w:b/>
        </w:rPr>
        <w:tab/>
      </w:r>
      <w:r>
        <w:rPr>
          <w:rFonts w:eastAsiaTheme="minorEastAsia"/>
        </w:rPr>
        <w:t>A apanha de algas, outrora largamente utilizadas como adubo natural na agricultura, tem vindo a perder a importância e as estatísticas referentes à apanha de algas para a utilização industrial revelam valores pouco significativos e decrescentes.</w:t>
      </w:r>
    </w:p>
    <w:p w:rsidR="00304619" w:rsidP="00304619">
      <w:pPr>
        <w:spacing w:after="0" w:line="240" w:lineRule="auto"/>
        <w:rPr>
          <w:rFonts w:eastAsiaTheme="minorEastAsia"/>
        </w:rPr>
      </w:pPr>
    </w:p>
    <w:p w:rsidR="00304619" w:rsidP="00304619">
      <w:pPr>
        <w:pStyle w:val="ListParagraph"/>
        <w:numPr>
          <w:ilvl w:val="0"/>
          <w:numId w:val="127"/>
        </w:numPr>
        <w:spacing w:after="0" w:line="240" w:lineRule="auto"/>
        <w:rPr>
          <w:rFonts w:eastAsiaTheme="minorEastAsia"/>
          <w:b/>
        </w:rPr>
      </w:pPr>
      <w:r w:rsidRPr="009A7C39">
        <w:rPr>
          <w:rFonts w:eastAsiaTheme="minorEastAsia"/>
          <w:b/>
        </w:rPr>
        <w:t>A produção de sal</w:t>
      </w:r>
    </w:p>
    <w:p w:rsidR="00304619" w:rsidRPr="009A7C39" w:rsidP="00304619">
      <w:pPr>
        <w:pStyle w:val="ListParagraph"/>
        <w:spacing w:after="0" w:line="240" w:lineRule="auto"/>
        <w:rPr>
          <w:rFonts w:eastAsiaTheme="minorEastAsia"/>
          <w:b/>
        </w:rPr>
      </w:pPr>
    </w:p>
    <w:p w:rsidR="00304619" w:rsidP="00304619">
      <w:pPr>
        <w:spacing w:after="0" w:line="240" w:lineRule="auto"/>
        <w:rPr>
          <w:rFonts w:eastAsiaTheme="minorEastAsia"/>
        </w:rPr>
      </w:pPr>
      <w:r>
        <w:rPr>
          <w:rFonts w:eastAsiaTheme="minorEastAsia"/>
          <w:b/>
        </w:rPr>
        <w:tab/>
      </w:r>
      <w:r>
        <w:rPr>
          <w:rFonts w:eastAsiaTheme="minorEastAsia"/>
        </w:rPr>
        <w:t xml:space="preserve">A direção-geral das pescas tem procurado incentivar a reativação desta atividade como uma das formas de potencializar o espaço marítimo. Algumas das antigas salinas têm sido recuperadas, até porque se tem assistido a uma valorização comercial de certos tipos de sal, designadamente a flor de sal. </w:t>
      </w:r>
    </w:p>
    <w:p w:rsidR="00304619" w:rsidP="00304619">
      <w:pPr>
        <w:spacing w:after="0" w:line="240" w:lineRule="auto"/>
        <w:rPr>
          <w:rFonts w:eastAsiaTheme="minorEastAsia"/>
        </w:rPr>
      </w:pPr>
    </w:p>
    <w:p w:rsidR="00304619" w:rsidP="00304619">
      <w:pPr>
        <w:pStyle w:val="ListParagraph"/>
        <w:numPr>
          <w:ilvl w:val="0"/>
          <w:numId w:val="127"/>
        </w:numPr>
        <w:spacing w:after="0" w:line="240" w:lineRule="auto"/>
        <w:rPr>
          <w:rFonts w:eastAsiaTheme="minorEastAsia"/>
          <w:b/>
        </w:rPr>
      </w:pPr>
      <w:r w:rsidRPr="009A7C39">
        <w:rPr>
          <w:rFonts w:eastAsiaTheme="minorEastAsia"/>
          <w:b/>
        </w:rPr>
        <w:t>A exploração petrolífera</w:t>
      </w:r>
    </w:p>
    <w:p w:rsidR="00304619" w:rsidRPr="009A7C39" w:rsidP="00304619">
      <w:pPr>
        <w:pStyle w:val="ListParagraph"/>
        <w:spacing w:after="0" w:line="240" w:lineRule="auto"/>
        <w:rPr>
          <w:rFonts w:eastAsiaTheme="minorEastAsia"/>
          <w:b/>
        </w:rPr>
      </w:pP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r>
        <w:rPr>
          <w:rFonts w:eastAsiaTheme="minorEastAsia"/>
          <w:b/>
        </w:rPr>
        <w:tab/>
      </w:r>
      <w:r w:rsidRPr="00C4174B">
        <w:rPr>
          <w:rFonts w:eastAsiaTheme="minorEastAsia"/>
        </w:rPr>
        <w:t>Foram feitas algumas sondagens e destas foram encontrados bons indícios de petróleo</w:t>
        <w:tab/>
        <w:t>.</w:t>
      </w: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r>
        <w:rPr>
          <w:rFonts w:eastAsiaTheme="minorEastAsia"/>
        </w:rPr>
        <w:tab/>
      </w:r>
    </w:p>
    <w:p w:rsidR="00304619" w:rsidP="00304619">
      <w:pPr>
        <w:pStyle w:val="ListParagraph"/>
        <w:numPr>
          <w:ilvl w:val="0"/>
          <w:numId w:val="127"/>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b/>
        </w:rPr>
      </w:pPr>
      <w:r w:rsidRPr="009A7C39">
        <w:rPr>
          <w:rFonts w:eastAsiaTheme="minorEastAsia"/>
          <w:b/>
        </w:rPr>
        <w:t>A atividade turística</w:t>
      </w:r>
    </w:p>
    <w:p w:rsidR="00304619" w:rsidRPr="009A7C39" w:rsidP="00304619">
      <w:pPr>
        <w:pStyle w:val="ListParagraph"/>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b/>
        </w:rPr>
      </w:pP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r>
        <w:rPr>
          <w:rFonts w:eastAsiaTheme="minorEastAsia"/>
          <w:b/>
        </w:rPr>
        <w:tab/>
      </w:r>
      <w:r>
        <w:rPr>
          <w:rFonts w:eastAsiaTheme="minorEastAsia"/>
        </w:rPr>
        <w:t>A costa portuguesa tem inúmeras potencialidades para o turismo, que é um dos principais recursos económicos de Portugal.</w:t>
      </w: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r>
        <w:rPr>
          <w:rFonts w:eastAsiaTheme="minorEastAsia"/>
        </w:rPr>
        <w:tab/>
        <w:t>Atendendo às condições climáticas e à extensão da linha de costa, o turismo balnear é o mais importante de Portugal, daí a excessiva pressão urbana e de construção que a atividade tem exercido no litoral, É uma atividade que tem potencializado o espaço marítimo e que pode ainda melhorar; no entanto, tem causado igualmente graves problemas ambientais.</w:t>
      </w: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r>
        <w:rPr>
          <w:rFonts w:eastAsiaTheme="minorEastAsia"/>
        </w:rPr>
        <w:tab/>
        <w:t>É importante que esta atividade venha a desenvolver-se, mas de forma sustentada e criando novos focos de interesse, como a exploração aquática, a observação de golfinhos e baleias, que pode reduzir a forte sazonalidade turística, geradora de muitos problemas.</w:t>
      </w: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r>
        <w:rPr>
          <w:rFonts w:eastAsiaTheme="minorEastAsia"/>
        </w:rPr>
        <w:tab/>
        <w:t>Um inconveniente desta atividade é o facto de ter um caráter sazonal</w:t>
      </w: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p>
    <w:p w:rsidR="00304619"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p>
    <w:p w:rsidR="0079462D" w:rsidRPr="009F6666" w:rsidP="0030461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750"/>
        </w:tabs>
        <w:spacing w:after="0" w:line="240" w:lineRule="auto"/>
        <w:rPr>
          <w:rFonts w:eastAsiaTheme="minorEastAsia"/>
        </w:rPr>
      </w:pPr>
    </w:p>
    <w:p w:rsidR="00304619" w:rsidP="00304619">
      <w:pPr>
        <w:pStyle w:val="ListParagraph"/>
        <w:numPr>
          <w:ilvl w:val="0"/>
          <w:numId w:val="127"/>
        </w:numPr>
        <w:spacing w:after="0" w:line="240" w:lineRule="auto"/>
        <w:rPr>
          <w:rFonts w:eastAsiaTheme="minorEastAsia"/>
          <w:b/>
        </w:rPr>
      </w:pPr>
      <w:r w:rsidRPr="009A7C39">
        <w:rPr>
          <w:rFonts w:eastAsiaTheme="minorEastAsia"/>
          <w:b/>
        </w:rPr>
        <w:t>O aproveitamento das energias renováveis</w:t>
      </w:r>
    </w:p>
    <w:p w:rsidR="00304619" w:rsidRPr="009A7C39" w:rsidP="00304619">
      <w:pPr>
        <w:pStyle w:val="ListParagraph"/>
        <w:spacing w:after="0" w:line="240" w:lineRule="auto"/>
        <w:rPr>
          <w:rFonts w:eastAsiaTheme="minorEastAsia"/>
          <w:b/>
        </w:rPr>
      </w:pPr>
    </w:p>
    <w:p w:rsidR="00304619" w:rsidP="00304619">
      <w:pPr>
        <w:spacing w:after="0" w:line="240" w:lineRule="auto"/>
        <w:rPr>
          <w:rFonts w:eastAsiaTheme="minorEastAsia"/>
        </w:rPr>
      </w:pPr>
      <w:r>
        <w:rPr>
          <w:rFonts w:eastAsiaTheme="minorEastAsia"/>
          <w:b/>
        </w:rPr>
        <w:tab/>
      </w:r>
      <w:r>
        <w:rPr>
          <w:rFonts w:eastAsiaTheme="minorEastAsia"/>
        </w:rPr>
        <w:t>Quanto ao setor energético, o litoral apresenta grandes potencialidades, nomeadamente na energia das marés, das ondas e na energia eólica, embora não tenham sido até hoje aproveitadas.</w:t>
      </w:r>
    </w:p>
    <w:p w:rsidR="00304619" w:rsidP="00304619">
      <w:pPr>
        <w:spacing w:after="0" w:line="240" w:lineRule="auto"/>
        <w:rPr>
          <w:rFonts w:eastAsiaTheme="minorEastAsia"/>
        </w:rPr>
      </w:pPr>
    </w:p>
    <w:p w:rsidR="00304619" w:rsidP="00304619">
      <w:pPr>
        <w:pStyle w:val="ListParagraph"/>
        <w:numPr>
          <w:ilvl w:val="1"/>
          <w:numId w:val="127"/>
        </w:numPr>
        <w:spacing w:after="0" w:line="240" w:lineRule="auto"/>
        <w:rPr>
          <w:rFonts w:eastAsiaTheme="minorEastAsia"/>
        </w:rPr>
      </w:pPr>
      <w:r w:rsidRPr="009A7C39">
        <w:rPr>
          <w:rFonts w:eastAsiaTheme="minorEastAsia"/>
          <w:u w:val="thick"/>
        </w:rPr>
        <w:t>A energia das ondas</w:t>
      </w:r>
      <w:r>
        <w:rPr>
          <w:rFonts w:eastAsiaTheme="minorEastAsia"/>
        </w:rPr>
        <w:t xml:space="preserve"> – Num futuro próximo, a energia das ondas poderá representar a maior fonte de energia renovável da terra. Este é o mais recente desafio no que respeita a produção de eletricidade com energias renováveis. Portugal vai ser o primeiro país a nível mundial a implementar uma plataforma comercial de aproveitamento das ondas do mar para gerar energia. </w:t>
      </w:r>
    </w:p>
    <w:p w:rsidR="00304619" w:rsidRPr="009A7C39" w:rsidP="00304619">
      <w:pPr>
        <w:pStyle w:val="ListParagraph"/>
        <w:numPr>
          <w:ilvl w:val="1"/>
          <w:numId w:val="127"/>
        </w:numPr>
        <w:spacing w:after="0" w:line="240" w:lineRule="auto"/>
        <w:rPr>
          <w:rFonts w:eastAsiaTheme="minorEastAsia"/>
        </w:rPr>
      </w:pPr>
    </w:p>
    <w:p w:rsidR="00304619" w:rsidP="00304619">
      <w:pPr>
        <w:pStyle w:val="ListParagraph"/>
        <w:numPr>
          <w:ilvl w:val="1"/>
          <w:numId w:val="127"/>
        </w:numPr>
        <w:spacing w:after="0" w:line="240" w:lineRule="auto"/>
        <w:rPr>
          <w:rFonts w:eastAsiaTheme="minorEastAsia"/>
        </w:rPr>
      </w:pPr>
      <w:r w:rsidRPr="009A7C39">
        <w:rPr>
          <w:rFonts w:eastAsiaTheme="minorEastAsia"/>
          <w:u w:val="thick"/>
        </w:rPr>
        <w:t>A energia eólica</w:t>
      </w:r>
      <w:r>
        <w:rPr>
          <w:rFonts w:eastAsiaTheme="minorEastAsia"/>
        </w:rPr>
        <w:t xml:space="preserve"> – O aproveitamento da energia eólica, tão abundante na costa portuguesa, é reduzido, no entanto em franco desenvolvimento. Estão em desenvolvimento projetos para um parque eólico em Vila nova de Cerveira, prevendo-se numa fase posterior, a construção de aerogeradores completos.</w:t>
      </w:r>
    </w:p>
    <w:p w:rsidR="00304619" w:rsidP="00304619">
      <w:pPr>
        <w:pStyle w:val="ListParagraph"/>
        <w:spacing w:after="0" w:line="240" w:lineRule="auto"/>
        <w:ind w:left="1440"/>
        <w:rPr>
          <w:rFonts w:eastAsiaTheme="minorEastAsia"/>
        </w:rPr>
      </w:pPr>
    </w:p>
    <w:p w:rsidR="00304619" w:rsidRPr="0079462D" w:rsidP="00304619">
      <w:pPr>
        <w:spacing w:after="0" w:line="240" w:lineRule="auto"/>
        <w:rPr>
          <w:rFonts w:eastAsiaTheme="minorEastAsia"/>
          <w:b/>
          <w:sz w:val="24"/>
        </w:rPr>
      </w:pPr>
      <w:r w:rsidRPr="0079462D">
        <w:rPr>
          <w:rFonts w:eastAsiaTheme="minorEastAsia"/>
          <w:b/>
          <w:sz w:val="24"/>
        </w:rPr>
        <w:t>A importância dos POOC</w:t>
      </w:r>
    </w:p>
    <w:p w:rsidR="00304619" w:rsidRPr="00B901F5" w:rsidP="00304619">
      <w:pPr>
        <w:spacing w:after="0" w:line="240" w:lineRule="auto"/>
        <w:rPr>
          <w:rFonts w:eastAsiaTheme="minorEastAsia"/>
          <w:b/>
        </w:rPr>
      </w:pPr>
    </w:p>
    <w:p w:rsidR="00304619" w:rsidP="00304619">
      <w:pPr>
        <w:spacing w:after="0" w:line="240" w:lineRule="auto"/>
        <w:ind w:firstLine="708"/>
        <w:rPr>
          <w:rFonts w:eastAsiaTheme="minorEastAsia"/>
        </w:rPr>
      </w:pPr>
      <w:r>
        <w:rPr>
          <w:rFonts w:eastAsiaTheme="minorEastAsia"/>
        </w:rPr>
        <w:t>A elevada pressão a que a costa portuguesa está sujeita tem dado origem a desequilíbrios ambientais graves:</w:t>
        <w:tab/>
        <w:tab/>
      </w:r>
    </w:p>
    <w:p w:rsidR="00304619" w:rsidRPr="00714831" w:rsidP="00304619">
      <w:pPr>
        <w:pStyle w:val="ListParagraph"/>
        <w:numPr>
          <w:ilvl w:val="0"/>
          <w:numId w:val="128"/>
        </w:numPr>
        <w:spacing w:after="0" w:line="240" w:lineRule="auto"/>
        <w:rPr>
          <w:rFonts w:eastAsiaTheme="minorEastAsia"/>
        </w:rPr>
      </w:pPr>
      <w:r w:rsidRPr="00714831">
        <w:rPr>
          <w:rFonts w:eastAsiaTheme="minorEastAsia"/>
        </w:rPr>
        <w:t>A destruição e degradação dos sistemas naturais, como as dunas;</w:t>
      </w:r>
    </w:p>
    <w:p w:rsidR="00304619" w:rsidRPr="00714831" w:rsidP="00304619">
      <w:pPr>
        <w:pStyle w:val="ListParagraph"/>
        <w:numPr>
          <w:ilvl w:val="0"/>
          <w:numId w:val="128"/>
        </w:numPr>
        <w:spacing w:after="0" w:line="240" w:lineRule="auto"/>
        <w:rPr>
          <w:rFonts w:eastAsiaTheme="minorEastAsia"/>
        </w:rPr>
      </w:pPr>
      <w:r w:rsidRPr="00714831">
        <w:rPr>
          <w:rFonts w:eastAsiaTheme="minorEastAsia"/>
        </w:rPr>
        <w:t>A artificialização da linha de costa através da construção de pontões;</w:t>
      </w:r>
    </w:p>
    <w:p w:rsidR="00304619" w:rsidRPr="00714831" w:rsidP="00304619">
      <w:pPr>
        <w:pStyle w:val="ListParagraph"/>
        <w:numPr>
          <w:ilvl w:val="0"/>
          <w:numId w:val="128"/>
        </w:numPr>
        <w:spacing w:after="0" w:line="240" w:lineRule="auto"/>
        <w:rPr>
          <w:rFonts w:eastAsiaTheme="minorEastAsia"/>
        </w:rPr>
      </w:pPr>
      <w:r w:rsidRPr="00714831">
        <w:rPr>
          <w:rFonts w:eastAsiaTheme="minorEastAsia"/>
        </w:rPr>
        <w:t>A deterioração e degradação da paisagem com o excesso de construção desordenada.</w:t>
      </w:r>
    </w:p>
    <w:p w:rsidR="00304619" w:rsidP="00304619">
      <w:pPr>
        <w:spacing w:after="0" w:line="240" w:lineRule="auto"/>
        <w:rPr>
          <w:rFonts w:eastAsiaTheme="minorEastAsia"/>
        </w:rPr>
      </w:pPr>
    </w:p>
    <w:p w:rsidR="00304619" w:rsidP="00304619">
      <w:pPr>
        <w:spacing w:after="0" w:line="240" w:lineRule="auto"/>
        <w:ind w:firstLine="360"/>
        <w:rPr>
          <w:rFonts w:eastAsiaTheme="minorEastAsia"/>
        </w:rPr>
      </w:pPr>
      <w:r>
        <w:rPr>
          <w:rFonts w:eastAsiaTheme="minorEastAsia"/>
        </w:rPr>
        <w:t xml:space="preserve">É necessária uma intervenção urgente, não só para parar com os “atentados ambientais”, mas também para reordenar as áreas degradadas. Para isso existem os </w:t>
      </w:r>
      <w:r w:rsidRPr="00E95DAD">
        <w:rPr>
          <w:rFonts w:eastAsiaTheme="minorEastAsia"/>
          <w:b/>
        </w:rPr>
        <w:t>POOC (planos de ordenamento da orla costeira)</w:t>
      </w:r>
      <w:r>
        <w:rPr>
          <w:rFonts w:eastAsiaTheme="minorEastAsia"/>
        </w:rPr>
        <w:t xml:space="preserve">, definidos em 1992, e que, em articulação com outros planos, nomeadamente os PDM, procuram promover o ordenamento do território, tentando revalorizar e requalificar as praias, consideradas estratégicas a nível ambiental e turístico. </w:t>
      </w:r>
    </w:p>
    <w:p w:rsidR="00304619" w:rsidP="00304619">
      <w:pPr>
        <w:spacing w:after="0" w:line="240" w:lineRule="auto"/>
        <w:ind w:firstLine="360"/>
        <w:rPr>
          <w:rFonts w:eastAsiaTheme="minorEastAsia"/>
        </w:rPr>
      </w:pPr>
    </w:p>
    <w:p w:rsidR="00304619" w:rsidP="00304619">
      <w:pPr>
        <w:spacing w:after="0" w:line="240" w:lineRule="auto"/>
        <w:rPr>
          <w:rFonts w:eastAsiaTheme="minorEastAsia"/>
        </w:rPr>
      </w:pPr>
      <w:r>
        <w:rPr>
          <w:rFonts w:eastAsiaTheme="minorEastAsia"/>
        </w:rPr>
        <w:tab/>
        <w:t>A área de cada POOC engloba: as águas marítimas, costeiras e interiores, e os respetivos leitos e margens.</w:t>
      </w:r>
    </w:p>
    <w:p w:rsidR="00304619" w:rsidP="00304619">
      <w:pPr>
        <w:spacing w:after="0" w:line="240" w:lineRule="auto"/>
        <w:rPr>
          <w:rFonts w:eastAsiaTheme="minorEastAsia"/>
        </w:rPr>
      </w:pPr>
      <w:r>
        <w:rPr>
          <w:rFonts w:eastAsiaTheme="minorEastAsia"/>
        </w:rPr>
        <w:tab/>
      </w:r>
    </w:p>
    <w:p w:rsidR="00304619" w:rsidRPr="00B901F5" w:rsidP="00304619">
      <w:pPr>
        <w:spacing w:after="0" w:line="240" w:lineRule="auto"/>
        <w:rPr>
          <w:rFonts w:eastAsiaTheme="minorEastAsia"/>
          <w:u w:val="thick"/>
        </w:rPr>
      </w:pPr>
      <w:r w:rsidRPr="00B901F5">
        <w:rPr>
          <w:rFonts w:eastAsiaTheme="minorEastAsia"/>
          <w:u w:val="thick"/>
        </w:rPr>
        <w:t>Os POOC têm como ações prioritárias:</w:t>
      </w:r>
    </w:p>
    <w:p w:rsidR="00304619" w:rsidRPr="00714831" w:rsidP="00304619">
      <w:pPr>
        <w:pStyle w:val="ListParagraph"/>
        <w:numPr>
          <w:ilvl w:val="0"/>
          <w:numId w:val="129"/>
        </w:numPr>
        <w:spacing w:after="0" w:line="240" w:lineRule="auto"/>
        <w:rPr>
          <w:rFonts w:eastAsiaTheme="minorEastAsia"/>
        </w:rPr>
      </w:pPr>
      <w:r w:rsidRPr="00714831">
        <w:rPr>
          <w:rFonts w:eastAsiaTheme="minorEastAsia"/>
        </w:rPr>
        <w:t>A identificação das áreas de maior vulnerabilidade e a defesa da costa;</w:t>
      </w:r>
    </w:p>
    <w:p w:rsidR="00304619" w:rsidRPr="00714831" w:rsidP="00304619">
      <w:pPr>
        <w:pStyle w:val="ListParagraph"/>
        <w:numPr>
          <w:ilvl w:val="0"/>
          <w:numId w:val="129"/>
        </w:numPr>
        <w:spacing w:after="0" w:line="240" w:lineRule="auto"/>
        <w:rPr>
          <w:rFonts w:eastAsiaTheme="minorEastAsia"/>
        </w:rPr>
      </w:pPr>
      <w:r w:rsidRPr="00714831">
        <w:rPr>
          <w:rFonts w:eastAsiaTheme="minorEastAsia"/>
        </w:rPr>
        <w:t>Ordenamento, a valorização e a requalificação ambiental da orla costeira;</w:t>
      </w:r>
    </w:p>
    <w:p w:rsidR="00304619" w:rsidRPr="00714831" w:rsidP="00304619">
      <w:pPr>
        <w:pStyle w:val="ListParagraph"/>
        <w:numPr>
          <w:ilvl w:val="0"/>
          <w:numId w:val="129"/>
        </w:numPr>
        <w:spacing w:after="0" w:line="240" w:lineRule="auto"/>
        <w:rPr>
          <w:rFonts w:eastAsiaTheme="minorEastAsia"/>
        </w:rPr>
      </w:pPr>
      <w:r w:rsidRPr="00714831">
        <w:rPr>
          <w:rFonts w:eastAsiaTheme="minorEastAsia"/>
        </w:rPr>
        <w:t>A defesa e a reabilitação dos sistemas dunares;</w:t>
      </w:r>
    </w:p>
    <w:p w:rsidR="00304619" w:rsidRPr="00714831" w:rsidP="00304619">
      <w:pPr>
        <w:pStyle w:val="ListParagraph"/>
        <w:numPr>
          <w:ilvl w:val="0"/>
          <w:numId w:val="129"/>
        </w:numPr>
        <w:spacing w:after="0" w:line="240" w:lineRule="auto"/>
        <w:rPr>
          <w:rFonts w:eastAsiaTheme="minorEastAsia"/>
        </w:rPr>
      </w:pPr>
      <w:r w:rsidRPr="00714831">
        <w:rPr>
          <w:rFonts w:eastAsiaTheme="minorEastAsia"/>
        </w:rPr>
        <w:t>A recarga das praias;</w:t>
      </w:r>
    </w:p>
    <w:p w:rsidR="00304619" w:rsidP="00304619">
      <w:pPr>
        <w:pStyle w:val="ListParagraph"/>
        <w:numPr>
          <w:ilvl w:val="0"/>
          <w:numId w:val="129"/>
        </w:numPr>
        <w:spacing w:after="0" w:line="240" w:lineRule="auto"/>
        <w:rPr>
          <w:rFonts w:eastAsiaTheme="minorEastAsia"/>
        </w:rPr>
      </w:pPr>
      <w:r w:rsidRPr="00714831">
        <w:rPr>
          <w:rFonts w:eastAsiaTheme="minorEastAsia"/>
        </w:rPr>
        <w:t>A valorização das praias.</w:t>
      </w:r>
    </w:p>
    <w:p w:rsidR="00304619" w:rsidP="00304619">
      <w:pPr>
        <w:spacing w:after="0" w:line="240" w:lineRule="auto"/>
        <w:ind w:firstLine="360"/>
        <w:rPr>
          <w:rFonts w:eastAsiaTheme="minorEastAsia"/>
        </w:rPr>
      </w:pPr>
      <w:r>
        <w:rPr>
          <w:rFonts w:eastAsiaTheme="minorEastAsia"/>
        </w:rPr>
        <w:t xml:space="preserve">É fundamental preservar e proteger o espaço marítimo e a sua envolvente, daí a importância da constituição de áreas protegidas junto ao litoral. </w:t>
      </w:r>
    </w:p>
    <w:p w:rsidR="00304619" w:rsidP="00304619">
      <w:pPr>
        <w:spacing w:after="0" w:line="240" w:lineRule="auto"/>
        <w:rPr>
          <w:rFonts w:eastAsiaTheme="minorEastAsia"/>
        </w:rPr>
      </w:pPr>
      <w:r>
        <w:rPr>
          <w:rFonts w:eastAsiaTheme="minorEastAsia"/>
        </w:rPr>
        <w:tab/>
      </w:r>
    </w:p>
    <w:p w:rsidR="00304619" w:rsidRPr="0079462D" w:rsidP="00304619">
      <w:pPr>
        <w:spacing w:after="0" w:line="240" w:lineRule="auto"/>
        <w:rPr>
          <w:rFonts w:eastAsiaTheme="minorEastAsia"/>
          <w:b/>
          <w:sz w:val="24"/>
        </w:rPr>
      </w:pPr>
      <w:r w:rsidRPr="0079462D">
        <w:rPr>
          <w:rFonts w:eastAsiaTheme="minorEastAsia"/>
          <w:b/>
          <w:sz w:val="24"/>
        </w:rPr>
        <w:t>Âmbito dos POOC</w:t>
      </w:r>
    </w:p>
    <w:p w:rsidR="00304619" w:rsidP="00304619">
      <w:pPr>
        <w:spacing w:after="0" w:line="240" w:lineRule="auto"/>
        <w:rPr>
          <w:rFonts w:eastAsiaTheme="minorEastAsia"/>
        </w:rPr>
      </w:pPr>
      <w:r>
        <w:rPr>
          <w:rFonts w:eastAsiaTheme="minorEastAsia"/>
        </w:rPr>
        <w:tab/>
        <w:t>Os POOC incidem diretamente sobre:</w:t>
      </w:r>
    </w:p>
    <w:p w:rsidR="00304619" w:rsidP="00304619">
      <w:pPr>
        <w:pStyle w:val="ListParagraph"/>
        <w:numPr>
          <w:ilvl w:val="0"/>
          <w:numId w:val="131"/>
        </w:numPr>
        <w:spacing w:after="0" w:line="240" w:lineRule="auto"/>
        <w:rPr>
          <w:rFonts w:eastAsiaTheme="minorEastAsia"/>
        </w:rPr>
      </w:pPr>
      <w:r>
        <w:rPr>
          <w:rFonts w:eastAsiaTheme="minorEastAsia"/>
        </w:rPr>
        <w:t>As águas marítimas costeiras e interiores, respetivos leitos e margens, com faixas de proteção definidas no âmbito de cada plano;</w:t>
      </w:r>
    </w:p>
    <w:p w:rsidR="00304619" w:rsidP="00304619">
      <w:pPr>
        <w:pStyle w:val="ListParagraph"/>
        <w:numPr>
          <w:ilvl w:val="0"/>
          <w:numId w:val="131"/>
        </w:numPr>
        <w:spacing w:after="0" w:line="240" w:lineRule="auto"/>
        <w:rPr>
          <w:rFonts w:eastAsiaTheme="minorEastAsia"/>
        </w:rPr>
      </w:pPr>
      <w:r>
        <w:rPr>
          <w:rFonts w:eastAsiaTheme="minorEastAsia"/>
        </w:rPr>
        <w:t>A zona terrestre de proteção cuja largura máxima é de 500m, contados a prtir do limite da margem das águas do mar</w:t>
      </w:r>
    </w:p>
    <w:p w:rsidR="00304619" w:rsidRPr="00035C79" w:rsidP="00304619">
      <w:pPr>
        <w:pStyle w:val="ListParagraph"/>
        <w:numPr>
          <w:ilvl w:val="0"/>
          <w:numId w:val="131"/>
        </w:numPr>
        <w:spacing w:after="0" w:line="240" w:lineRule="auto"/>
        <w:rPr>
          <w:rFonts w:eastAsiaTheme="minorEastAsia"/>
        </w:rPr>
      </w:pPr>
      <w:r>
        <w:rPr>
          <w:rFonts w:eastAsiaTheme="minorEastAsia"/>
        </w:rPr>
        <w:t>A faixa marítima de proteção que tem como limite máximo a batimétrica -30m (profundidade).</w:t>
      </w:r>
    </w:p>
    <w:p w:rsidR="00304619" w:rsidRPr="0079462D" w:rsidP="00304619">
      <w:pPr>
        <w:spacing w:after="0" w:line="240" w:lineRule="auto"/>
        <w:rPr>
          <w:rFonts w:eastAsiaTheme="minorEastAsia"/>
          <w:b/>
          <w:sz w:val="24"/>
        </w:rPr>
      </w:pPr>
      <w:r w:rsidRPr="0079462D">
        <w:rPr>
          <w:rFonts w:eastAsiaTheme="minorEastAsia"/>
          <w:b/>
          <w:sz w:val="24"/>
        </w:rPr>
        <w:t>A rentabilização do litoral e dos recursos marinhos</w:t>
      </w:r>
    </w:p>
    <w:p w:rsidR="00304619" w:rsidP="00304619">
      <w:pPr>
        <w:spacing w:after="0" w:line="240" w:lineRule="auto"/>
        <w:rPr>
          <w:rFonts w:eastAsiaTheme="minorEastAsia"/>
        </w:rPr>
      </w:pPr>
      <w:r>
        <w:rPr>
          <w:rFonts w:eastAsiaTheme="minorEastAsia"/>
          <w:b/>
        </w:rPr>
        <w:tab/>
      </w:r>
      <w:r>
        <w:rPr>
          <w:rFonts w:eastAsiaTheme="minorEastAsia"/>
        </w:rPr>
        <w:t xml:space="preserve">A potencialização do espaço marítimo tem que passar pela implementação de um conjunto de medidas que permitam uma exploração sustentada dos seus recursos, nomeadamente: </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 xml:space="preserve">O incentivo e apoio à </w:t>
      </w:r>
      <w:r w:rsidRPr="00870FC9">
        <w:rPr>
          <w:rFonts w:eastAsiaTheme="minorEastAsia"/>
          <w:u w:val="thick"/>
        </w:rPr>
        <w:t>expansão da aquicultura</w:t>
      </w:r>
      <w:r w:rsidRPr="00870FC9" w:rsidR="00870FC9">
        <w:rPr>
          <w:rFonts w:eastAsiaTheme="minorEastAsia"/>
          <w:b/>
          <w:sz w:val="24"/>
        </w:rPr>
        <w:t>*</w:t>
      </w:r>
      <w:r w:rsidRPr="00714831">
        <w:rPr>
          <w:rFonts w:eastAsiaTheme="minorEastAsia"/>
        </w:rPr>
        <w:t>;</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O incremento de atividades que permitam a obtenção de produtos com valor comercial, por exemplo, a reativação das salinas e a extração da flor do sal;</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A modernização e reativação da indústria de conservas, como a da sardinha e do atum;</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A interligação das capturas efetuadas com essas indústrias de modo a fornecer-lhes a matéria-prima;</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 xml:space="preserve">O aumento da competitividade da indústria transformadora do pescado, como o peixe congelado e os pratos semicozinhados, apostando na inovação e na qualidade; </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O incentivo a investigação cientifica e à inventariação de recursos, como o apoio as atividades piscatórias mais adequadas, evitando a extinção das espécies;</w:t>
      </w:r>
    </w:p>
    <w:p w:rsidR="00304619" w:rsidRPr="00714831" w:rsidP="00304619">
      <w:pPr>
        <w:pStyle w:val="ListParagraph"/>
        <w:numPr>
          <w:ilvl w:val="0"/>
          <w:numId w:val="130"/>
        </w:numPr>
        <w:spacing w:after="0" w:line="240" w:lineRule="auto"/>
        <w:rPr>
          <w:rFonts w:eastAsiaTheme="minorEastAsia"/>
        </w:rPr>
      </w:pPr>
      <w:r>
        <w:rPr>
          <w:rFonts w:eastAsiaTheme="minorEastAsia"/>
          <w:noProof/>
          <w:lang w:eastAsia="pt-PT"/>
        </w:rPr>
        <w:pict>
          <v:shape id="_x0000_s1539" type="#_x0000_t32" style="height:234.75pt;margin-left:427.95pt;margin-top:15.3pt;position:absolute;width:0;z-index:252029952" o:connectortype="straight" strokeweight="1.5pt">
            <v:stroke endarrow="open"/>
          </v:shape>
        </w:pict>
      </w:r>
      <w:r>
        <w:rPr>
          <w:rFonts w:eastAsiaTheme="minorEastAsia"/>
          <w:noProof/>
          <w:lang w:eastAsia="pt-PT"/>
        </w:rPr>
        <w:pict>
          <v:shape id="_x0000_s1540" type="#_x0000_t32" style="height:0;margin-left:391.95pt;margin-top:12.35pt;position:absolute;width:35.25pt;z-index:252030976" o:connectortype="straight" strokeweight="1.5pt"/>
        </w:pict>
      </w:r>
      <w:r w:rsidRPr="00714831">
        <w:rPr>
          <w:rFonts w:eastAsiaTheme="minorEastAsia"/>
        </w:rPr>
        <w:t xml:space="preserve">A proteção dos recursos, sobretudo dos que estão em perigo, </w:t>
      </w:r>
      <w:r w:rsidRPr="00870FC9">
        <w:rPr>
          <w:rFonts w:eastAsiaTheme="minorEastAsia"/>
          <w:u w:val="thick"/>
        </w:rPr>
        <w:t>racionalizando as capturas</w:t>
      </w:r>
      <w:r w:rsidRPr="00714831">
        <w:rPr>
          <w:rFonts w:eastAsiaTheme="minorEastAsia"/>
        </w:rPr>
        <w:t>;</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A reconversão da frota de pesca, bem como das infraestruturas portuárias;</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A valorização dos recursos humanos através da formação profissional dos pescadores, assim como medidas de proteção social;</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O reforço da vigilância e do controlo do espaço marítimo português (ZEE);</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O incremento de atividades turísticas sustentadas, que não aumentem a vulnerabilidade do litoral;</w:t>
      </w:r>
    </w:p>
    <w:p w:rsidR="00304619" w:rsidRPr="00714831" w:rsidP="00304619">
      <w:pPr>
        <w:pStyle w:val="ListParagraph"/>
        <w:numPr>
          <w:ilvl w:val="0"/>
          <w:numId w:val="130"/>
        </w:numPr>
        <w:spacing w:after="0" w:line="240" w:lineRule="auto"/>
        <w:rPr>
          <w:rFonts w:eastAsiaTheme="minorEastAsia"/>
        </w:rPr>
      </w:pPr>
      <w:r w:rsidRPr="00714831">
        <w:rPr>
          <w:rFonts w:eastAsiaTheme="minorEastAsia"/>
        </w:rPr>
        <w:t>O aproveitamento das energias renováveis (energia do mar)</w:t>
      </w:r>
    </w:p>
    <w:p w:rsidR="00304619" w:rsidRPr="00F72DA1" w:rsidP="00304619">
      <w:pPr>
        <w:spacing w:after="0" w:line="240" w:lineRule="auto"/>
        <w:ind w:firstLine="708"/>
      </w:pPr>
    </w:p>
    <w:p w:rsidR="00634071" w:rsidP="00EE2F2C">
      <w:pPr>
        <w:rPr>
          <w:rFonts w:cstheme="minorHAnsi"/>
          <w:b/>
        </w:rPr>
      </w:pPr>
      <w:r>
        <w:rPr>
          <w:rFonts w:cstheme="minorHAnsi"/>
          <w:b/>
        </w:rPr>
        <w:t>*Importância</w:t>
      </w:r>
    </w:p>
    <w:p w:rsidR="00870FC9" w:rsidRPr="00870FC9" w:rsidP="00870FC9">
      <w:pPr>
        <w:pStyle w:val="ListParagraph"/>
        <w:numPr>
          <w:ilvl w:val="0"/>
          <w:numId w:val="132"/>
        </w:numPr>
        <w:rPr>
          <w:rFonts w:cstheme="minorHAnsi"/>
          <w:b/>
        </w:rPr>
      </w:pPr>
      <w:r>
        <w:rPr>
          <w:rFonts w:cstheme="minorHAnsi"/>
        </w:rPr>
        <w:t>Evita a sobre-exploração dos recursos marítimos</w:t>
      </w:r>
    </w:p>
    <w:p w:rsidR="00870FC9" w:rsidRPr="00870FC9" w:rsidP="00870FC9">
      <w:pPr>
        <w:pStyle w:val="ListParagraph"/>
        <w:numPr>
          <w:ilvl w:val="0"/>
          <w:numId w:val="132"/>
        </w:numPr>
        <w:rPr>
          <w:rFonts w:cstheme="minorHAnsi"/>
          <w:b/>
        </w:rPr>
      </w:pPr>
      <w:r>
        <w:rPr>
          <w:rFonts w:cstheme="minorHAnsi"/>
        </w:rPr>
        <w:t xml:space="preserve">Revitalização do </w:t>
      </w:r>
      <w:r>
        <w:rPr>
          <w:rFonts w:cstheme="minorHAnsi"/>
          <w:i/>
        </w:rPr>
        <w:t>stock</w:t>
      </w:r>
    </w:p>
    <w:p w:rsidR="00870FC9" w:rsidRPr="00870FC9" w:rsidP="00870FC9">
      <w:pPr>
        <w:pStyle w:val="ListParagraph"/>
        <w:numPr>
          <w:ilvl w:val="0"/>
          <w:numId w:val="132"/>
        </w:numPr>
        <w:rPr>
          <w:rFonts w:cstheme="minorHAnsi"/>
          <w:b/>
        </w:rPr>
      </w:pPr>
      <w:r>
        <w:rPr>
          <w:rFonts w:cstheme="minorHAnsi"/>
        </w:rPr>
        <w:t>Gera emprego</w:t>
      </w:r>
    </w:p>
    <w:p w:rsidR="00870FC9" w:rsidRPr="00F76370" w:rsidP="00870FC9">
      <w:pPr>
        <w:pStyle w:val="ListParagraph"/>
        <w:numPr>
          <w:ilvl w:val="0"/>
          <w:numId w:val="132"/>
        </w:numPr>
        <w:rPr>
          <w:rFonts w:cstheme="minorHAnsi"/>
          <w:b/>
        </w:rPr>
      </w:pPr>
      <w:r>
        <w:rPr>
          <w:rFonts w:cstheme="minorHAnsi"/>
          <w:noProof/>
          <w:lang w:eastAsia="pt-PT"/>
        </w:rPr>
        <w:pict>
          <v:shape id="_x0000_s1541" type="#_x0000_t202" style="height:103.5pt;margin-left:304.2pt;margin-top:38.75pt;position:absolute;width:171pt;z-index:252032000" filled="f" stroked="f">
            <v:textbox>
              <w:txbxContent>
                <w:p w:rsidR="008837C9" w:rsidP="00870FC9">
                  <w:pPr>
                    <w:pStyle w:val="ListParagraph"/>
                    <w:numPr>
                      <w:ilvl w:val="0"/>
                      <w:numId w:val="133"/>
                    </w:numPr>
                  </w:pPr>
                  <w:r>
                    <w:t>Imposição de quotas</w:t>
                  </w:r>
                </w:p>
                <w:p w:rsidR="008837C9" w:rsidP="00870FC9">
                  <w:pPr>
                    <w:pStyle w:val="ListParagraph"/>
                    <w:numPr>
                      <w:ilvl w:val="0"/>
                      <w:numId w:val="133"/>
                    </w:numPr>
                  </w:pPr>
                  <w:r>
                    <w:t>Fiscalização das redes</w:t>
                  </w:r>
                </w:p>
                <w:p w:rsidR="008837C9" w:rsidP="00870FC9">
                  <w:pPr>
                    <w:pStyle w:val="ListParagraph"/>
                    <w:numPr>
                      <w:ilvl w:val="0"/>
                      <w:numId w:val="133"/>
                    </w:numPr>
                  </w:pPr>
                  <w:r>
                    <w:t>Redução da frota</w:t>
                  </w:r>
                </w:p>
                <w:p w:rsidR="008837C9" w:rsidP="00870FC9">
                  <w:pPr>
                    <w:pStyle w:val="ListParagraph"/>
                    <w:numPr>
                      <w:ilvl w:val="0"/>
                      <w:numId w:val="133"/>
                    </w:numPr>
                  </w:pPr>
                  <w:r>
                    <w:t>Sistemas sofisticados</w:t>
                  </w:r>
                </w:p>
                <w:p w:rsidR="008837C9" w:rsidP="00870FC9">
                  <w:pPr>
                    <w:pStyle w:val="ListParagraph"/>
                  </w:pPr>
                </w:p>
              </w:txbxContent>
            </v:textbox>
          </v:shape>
        </w:pict>
      </w:r>
      <w:r w:rsidR="00870FC9">
        <w:rPr>
          <w:rFonts w:cstheme="minorHAnsi"/>
        </w:rPr>
        <w:t>Permite o abastecimento do mercado</w:t>
      </w:r>
    </w:p>
    <w:p w:rsidR="00F76370" w:rsidP="00F76370">
      <w:pPr>
        <w:rPr>
          <w:rFonts w:cstheme="minorHAnsi"/>
          <w:b/>
        </w:rPr>
      </w:pPr>
    </w:p>
    <w:p w:rsidR="00F76370" w:rsidP="00F76370">
      <w:pPr>
        <w:rPr>
          <w:rFonts w:cstheme="minorHAnsi"/>
          <w:b/>
        </w:rPr>
      </w:pPr>
    </w:p>
    <w:p w:rsidR="00F76370" w:rsidP="00F76370">
      <w:pPr>
        <w:rPr>
          <w:rFonts w:cstheme="minorHAnsi"/>
          <w:b/>
        </w:rPr>
      </w:pPr>
    </w:p>
    <w:p w:rsidR="00F76370" w:rsidP="00F76370">
      <w:pPr>
        <w:rPr>
          <w:rFonts w:cstheme="minorHAnsi"/>
          <w:b/>
        </w:rPr>
      </w:pPr>
    </w:p>
    <w:p w:rsidR="00F76370" w:rsidP="00F76370">
      <w:pPr>
        <w:rPr>
          <w:rFonts w:cstheme="minorHAnsi"/>
          <w:b/>
        </w:rPr>
      </w:pPr>
    </w:p>
    <w:p w:rsidR="00F76370" w:rsidP="00F76370">
      <w:pPr>
        <w:rPr>
          <w:rFonts w:cstheme="minorHAnsi"/>
          <w:b/>
        </w:rPr>
      </w:pPr>
    </w:p>
    <w:p w:rsidR="00F76370" w:rsidP="00F76370">
      <w:pPr>
        <w:rPr>
          <w:rFonts w:cstheme="minorHAnsi"/>
          <w:b/>
        </w:rPr>
      </w:pPr>
    </w:p>
    <w:p w:rsidR="00F76370" w:rsidP="00F76370">
      <w:pPr>
        <w:rPr>
          <w:rFonts w:cstheme="minorHAnsi"/>
          <w:b/>
        </w:rPr>
      </w:pPr>
    </w:p>
    <w:p w:rsidR="00F76370" w:rsidP="00F76370">
      <w:pPr>
        <w:rPr>
          <w:rFonts w:cstheme="minorHAnsi"/>
          <w:b/>
        </w:rPr>
      </w:pPr>
    </w:p>
    <w:p w:rsidR="00F76370" w:rsidP="00F76370">
      <w:pPr>
        <w:rPr>
          <w:rFonts w:cstheme="minorHAnsi"/>
          <w:b/>
        </w:rPr>
      </w:pPr>
    </w:p>
    <w:p w:rsidR="00F76370" w:rsidP="00F76370">
      <w:pPr>
        <w:rPr>
          <w:rFonts w:cstheme="minorHAnsi"/>
          <w:b/>
        </w:rPr>
      </w:pPr>
    </w:p>
    <w:p w:rsidR="003259B8" w:rsidP="003259B8"/>
    <w:p w:rsidR="003259B8" w:rsidP="003259B8">
      <w:pPr>
        <w:rPr>
          <w:rFonts w:cstheme="minorHAnsi"/>
          <w:b/>
        </w:rPr>
      </w:pPr>
      <w:r>
        <w:tab/>
      </w:r>
    </w:p>
    <w:p w:rsidR="003259B8" w:rsidP="003259B8">
      <w:pPr>
        <w:rPr>
          <w:rFonts w:cstheme="minorHAnsi"/>
          <w:b/>
        </w:rPr>
      </w:pPr>
    </w:p>
    <w:p w:rsidR="003259B8" w:rsidP="003259B8">
      <w:pPr>
        <w:rPr>
          <w:rFonts w:cstheme="minorHAnsi"/>
          <w:b/>
        </w:rPr>
      </w:pPr>
      <w:r>
        <w:rPr>
          <w:rFonts w:cstheme="minorHAnsi"/>
          <w:b/>
          <w:noProof/>
          <w:lang w:eastAsia="pt-PT"/>
        </w:rPr>
        <w:pict>
          <v:shape id="_x0000_s1542" type="#_x0000_t202" style="height:125.25pt;margin-left:39pt;margin-top:23.55pt;position:absolute;width:163.95pt;z-index:252147712" filled="f" stroked="f">
            <v:textbox>
              <w:txbxContent>
                <w:p w:rsidR="003259B8" w:rsidRPr="00186EA5" w:rsidP="003259B8">
                  <w:pPr>
                    <w:jc w:val="center"/>
                    <w:rPr>
                      <w:sz w:val="240"/>
                      <w:szCs w:val="240"/>
                    </w:rPr>
                  </w:pPr>
                  <w:r w:rsidRPr="00186EA5">
                    <w:rPr>
                      <w:sz w:val="240"/>
                      <w:szCs w:val="240"/>
                    </w:rPr>
                    <w:t>As</w:t>
                  </w:r>
                </w:p>
              </w:txbxContent>
            </v:textbox>
          </v:shape>
        </w:pict>
      </w:r>
      <w:r>
        <w:rPr>
          <w:rFonts w:cstheme="minorHAnsi"/>
          <w:b/>
          <w:noProof/>
          <w:lang w:eastAsia="pt-PT"/>
        </w:rPr>
        <w:pict>
          <v:shape id="_x0000_s1543" type="#_x0000_t202" style="height:95.25pt;margin-left:87pt;margin-top:184pt;position:absolute;width:279pt;z-index:252149760" filled="f" stroked="f">
            <v:textbox>
              <w:txbxContent>
                <w:p w:rsidR="003259B8" w:rsidRPr="00186EA5" w:rsidP="003259B8">
                  <w:pPr>
                    <w:rPr>
                      <w:sz w:val="96"/>
                    </w:rPr>
                  </w:pPr>
                  <w:r>
                    <w:rPr>
                      <w:sz w:val="96"/>
                    </w:rPr>
                    <w:t>rurais</w:t>
                  </w:r>
                </w:p>
              </w:txbxContent>
            </v:textbox>
          </v:shape>
        </w:pict>
      </w:r>
      <w:r>
        <w:rPr>
          <w:rFonts w:cstheme="minorHAnsi"/>
          <w:b/>
          <w:noProof/>
          <w:lang w:eastAsia="pt-PT"/>
        </w:rPr>
        <w:pict>
          <v:shape id="_x0000_s1544" type="#_x0000_t202" style="height:94.5pt;margin-left:1in;margin-top:112pt;position:absolute;width:254.25pt;z-index:252148736" filled="f" stroked="f">
            <v:textbox>
              <w:txbxContent>
                <w:p w:rsidR="003259B8" w:rsidRPr="00186EA5" w:rsidP="003259B8">
                  <w:pPr>
                    <w:rPr>
                      <w:sz w:val="144"/>
                    </w:rPr>
                  </w:pPr>
                  <w:r>
                    <w:rPr>
                      <w:sz w:val="144"/>
                    </w:rPr>
                    <w:t>áreas</w:t>
                  </w:r>
                </w:p>
              </w:txbxContent>
            </v:textbox>
          </v:shape>
        </w:pict>
      </w: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r>
        <w:rPr>
          <w:rFonts w:cstheme="minorHAnsi"/>
          <w:b/>
          <w:noProof/>
          <w:lang w:eastAsia="pt-PT"/>
        </w:rPr>
        <w:pict>
          <v:shape id="_x0000_s1545" type="#_x0000_t202" style="height:125.25pt;margin-left:119.5pt;margin-top:5.2pt;position:absolute;width:163.95pt;z-index:252151808" filled="f" stroked="f">
            <v:textbox>
              <w:txbxContent>
                <w:p w:rsidR="003259B8" w:rsidRPr="00186EA5" w:rsidP="003259B8">
                  <w:pPr>
                    <w:jc w:val="center"/>
                    <w:rPr>
                      <w:sz w:val="240"/>
                      <w:szCs w:val="240"/>
                    </w:rPr>
                  </w:pPr>
                  <w:r w:rsidRPr="00186EA5">
                    <w:rPr>
                      <w:sz w:val="240"/>
                      <w:szCs w:val="240"/>
                    </w:rPr>
                    <w:t>As</w:t>
                  </w:r>
                </w:p>
              </w:txbxContent>
            </v:textbox>
          </v:shape>
        </w:pict>
      </w:r>
      <w:r>
        <w:rPr>
          <w:rFonts w:cstheme="minorHAnsi"/>
          <w:b/>
          <w:noProof/>
          <w:lang w:eastAsia="pt-PT"/>
        </w:rPr>
        <w:pict>
          <v:shape id="_x0000_s1546" type="#_x0000_t202" style="height:58.5pt;margin-left:187.35pt;margin-top:20.1pt;position:absolute;width:65.25pt;z-index:252150784" filled="f" stroked="f">
            <v:textbox>
              <w:txbxContent>
                <w:p w:rsidR="003259B8" w:rsidRPr="00186EA5" w:rsidP="003259B8">
                  <w:pPr>
                    <w:rPr>
                      <w:sz w:val="56"/>
                      <w:szCs w:val="200"/>
                    </w:rPr>
                  </w:pPr>
                  <w:r>
                    <w:rPr>
                      <w:sz w:val="56"/>
                      <w:szCs w:val="200"/>
                    </w:rPr>
                    <w:t>e</w:t>
                  </w:r>
                </w:p>
              </w:txbxContent>
            </v:textbox>
          </v:shape>
        </w:pict>
      </w:r>
    </w:p>
    <w:p w:rsidR="003259B8" w:rsidP="003259B8">
      <w:pPr>
        <w:rPr>
          <w:rFonts w:cstheme="minorHAnsi"/>
          <w:b/>
        </w:rPr>
      </w:pPr>
    </w:p>
    <w:p w:rsidR="003259B8" w:rsidP="003259B8">
      <w:pPr>
        <w:rPr>
          <w:rFonts w:cstheme="minorHAnsi"/>
          <w:b/>
        </w:rPr>
      </w:pPr>
    </w:p>
    <w:p w:rsidR="003259B8" w:rsidP="003259B8">
      <w:pPr>
        <w:rPr>
          <w:rFonts w:cstheme="minorHAnsi"/>
          <w:b/>
        </w:rPr>
      </w:pPr>
      <w:r>
        <w:rPr>
          <w:rFonts w:cstheme="minorHAnsi"/>
          <w:b/>
          <w:noProof/>
          <w:lang w:eastAsia="pt-PT"/>
        </w:rPr>
        <w:pict>
          <v:shape id="_x0000_s1547" type="#_x0000_t202" style="height:94.5pt;margin-left:50.95pt;margin-top:16.3pt;position:absolute;width:254.25pt;z-index:252152832" filled="f" stroked="f">
            <v:textbox>
              <w:txbxContent>
                <w:p w:rsidR="003259B8" w:rsidRPr="00186EA5" w:rsidP="003259B8">
                  <w:pPr>
                    <w:rPr>
                      <w:sz w:val="144"/>
                    </w:rPr>
                  </w:pPr>
                  <w:r>
                    <w:rPr>
                      <w:sz w:val="144"/>
                    </w:rPr>
                    <w:t>áreas</w:t>
                  </w:r>
                </w:p>
              </w:txbxContent>
            </v:textbox>
          </v:shape>
        </w:pict>
      </w:r>
    </w:p>
    <w:p w:rsidR="003259B8" w:rsidP="003259B8">
      <w:pPr>
        <w:rPr>
          <w:rFonts w:cstheme="minorHAnsi"/>
          <w:b/>
        </w:rPr>
      </w:pPr>
    </w:p>
    <w:p w:rsidR="003259B8" w:rsidP="003259B8">
      <w:pPr>
        <w:rPr>
          <w:rFonts w:cstheme="minorHAnsi"/>
          <w:b/>
        </w:rPr>
      </w:pPr>
    </w:p>
    <w:p w:rsidR="003259B8" w:rsidP="003259B8">
      <w:pPr>
        <w:rPr>
          <w:rFonts w:cstheme="minorHAnsi"/>
          <w:b/>
        </w:rPr>
      </w:pPr>
      <w:r>
        <w:rPr>
          <w:rFonts w:cstheme="minorHAnsi"/>
          <w:b/>
          <w:noProof/>
          <w:lang w:eastAsia="pt-PT"/>
        </w:rPr>
        <w:pict>
          <v:shape id="_x0000_s1548" type="#_x0000_t202" style="height:95.25pt;margin-left:138.4pt;margin-top:2.55pt;position:absolute;width:279pt;z-index:252153856" filled="f" stroked="f">
            <v:textbox>
              <w:txbxContent>
                <w:p w:rsidR="003259B8" w:rsidRPr="00186EA5" w:rsidP="003259B8">
                  <w:pPr>
                    <w:rPr>
                      <w:sz w:val="96"/>
                    </w:rPr>
                  </w:pPr>
                  <w:r>
                    <w:rPr>
                      <w:sz w:val="96"/>
                    </w:rPr>
                    <w:t>urbanas</w:t>
                  </w:r>
                </w:p>
              </w:txbxContent>
            </v:textbox>
          </v:shape>
        </w:pict>
      </w: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ind w:firstLine="708"/>
        <w:jc w:val="center"/>
        <w:rPr>
          <w:rFonts w:cstheme="minorHAnsi"/>
          <w:b/>
          <w:sz w:val="24"/>
        </w:rPr>
      </w:pPr>
    </w:p>
    <w:p w:rsidR="003259B8" w:rsidRPr="00D87994" w:rsidP="003259B8">
      <w:pPr>
        <w:ind w:firstLine="708"/>
        <w:jc w:val="center"/>
        <w:rPr>
          <w:rFonts w:cstheme="minorHAnsi"/>
          <w:b/>
          <w:sz w:val="24"/>
        </w:rPr>
      </w:pPr>
      <w:r w:rsidRPr="00D87994">
        <w:rPr>
          <w:rFonts w:cstheme="minorHAnsi"/>
          <w:b/>
          <w:sz w:val="24"/>
        </w:rPr>
        <w:t>Agricultura em Portugal</w:t>
      </w:r>
    </w:p>
    <w:p w:rsidR="003259B8" w:rsidRPr="00D87994" w:rsidP="003259B8">
      <w:pPr>
        <w:ind w:firstLine="708"/>
        <w:rPr>
          <w:rFonts w:cstheme="minorHAnsi"/>
          <w:u w:val="dotDotDash"/>
        </w:rPr>
      </w:pPr>
      <w:r w:rsidRPr="00D87994">
        <w:rPr>
          <w:rFonts w:cstheme="minorHAnsi"/>
          <w:noProof/>
          <w:lang w:eastAsia="pt-PT"/>
        </w:rPr>
        <w:drawing>
          <wp:anchor distT="0" distB="0" distL="114300" distR="114300" simplePos="0" relativeHeight="252192768" behindDoc="1" locked="0" layoutInCell="1" allowOverlap="1">
            <wp:simplePos x="0" y="0"/>
            <wp:positionH relativeFrom="column">
              <wp:posOffset>2672715</wp:posOffset>
            </wp:positionH>
            <wp:positionV relativeFrom="paragraph">
              <wp:posOffset>956310</wp:posOffset>
            </wp:positionV>
            <wp:extent cx="3009900" cy="3019425"/>
            <wp:effectExtent l="19050" t="0" r="0" b="0"/>
            <wp:wrapTight wrapText="bothSides">
              <wp:wrapPolygon>
                <wp:start x="-137" y="0"/>
                <wp:lineTo x="-137" y="136"/>
                <wp:lineTo x="12030" y="2180"/>
                <wp:lineTo x="12851" y="4361"/>
                <wp:lineTo x="547" y="6405"/>
                <wp:lineTo x="-137" y="6950"/>
                <wp:lineTo x="-137" y="8994"/>
                <wp:lineTo x="410" y="10630"/>
                <wp:lineTo x="2324" y="11038"/>
                <wp:lineTo x="3554" y="13083"/>
                <wp:lineTo x="820" y="13900"/>
                <wp:lineTo x="957" y="14854"/>
                <wp:lineTo x="11210" y="15263"/>
                <wp:lineTo x="4238" y="17307"/>
                <wp:lineTo x="4648" y="20033"/>
                <wp:lineTo x="10527" y="21532"/>
                <wp:lineTo x="12304" y="21532"/>
                <wp:lineTo x="21053" y="21532"/>
                <wp:lineTo x="21190" y="21259"/>
                <wp:lineTo x="19413" y="20033"/>
                <wp:lineTo x="21190" y="19351"/>
                <wp:lineTo x="21327" y="18534"/>
                <wp:lineTo x="19823" y="17171"/>
                <wp:lineTo x="19549" y="16490"/>
                <wp:lineTo x="18729" y="15263"/>
                <wp:lineTo x="19686" y="13219"/>
                <wp:lineTo x="19959" y="8722"/>
                <wp:lineTo x="20096" y="7359"/>
                <wp:lineTo x="20096" y="6541"/>
                <wp:lineTo x="20916" y="4497"/>
                <wp:lineTo x="20916" y="4361"/>
                <wp:lineTo x="21463" y="4088"/>
                <wp:lineTo x="21463" y="2589"/>
                <wp:lineTo x="20780" y="2180"/>
                <wp:lineTo x="21600" y="136"/>
                <wp:lineTo x="21600" y="0"/>
                <wp:lineTo x="-137" y="0"/>
              </wp:wrapPolygon>
            </wp:wrapTight>
            <wp:docPr id="1549" name="reg.agrarias.jpg" descr="reg.agrari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agrarias.jpg"/>
                    <pic:cNvPicPr>
                      <a:picLocks noChangeAspect="1"/>
                    </pic:cNvPicPr>
                  </pic:nvPicPr>
                  <pic:blipFill>
                    <a:blip r:embed="rId51">
                      <a:clrChange>
                        <a:clrFrom>
                          <a:srgbClr val="FFFFFF"/>
                        </a:clrFrom>
                        <a:clrTo>
                          <a:srgbClr val="FFFFFF">
                            <a:alpha val="0"/>
                          </a:srgbClr>
                        </a:clrTo>
                      </a:clrChange>
                    </a:blip>
                    <a:srcRect l="0" t="9169" r="0" b="0"/>
                    <a:stretch>
                      <a:fillRect/>
                    </a:stretch>
                  </pic:blipFill>
                  <pic:spPr>
                    <a:xfrm>
                      <a:off x="0" y="0"/>
                      <a:ext cx="3009900" cy="3019425"/>
                    </a:xfrm>
                    <a:prstGeom prst="rect">
                      <a:avLst/>
                    </a:prstGeom>
                  </pic:spPr>
                </pic:pic>
              </a:graphicData>
            </a:graphic>
          </wp:anchor>
        </w:drawing>
      </w:r>
      <w:r w:rsidRPr="00D87994">
        <w:rPr>
          <w:rFonts w:cstheme="minorHAnsi"/>
        </w:rPr>
        <w:t xml:space="preserve">Em Portugal, a agricultura é uma atividade cuja contribuição para a criação de riqueza, por exemplo, no Produto Interno Bruto e no Valor Acrescentado Bruto, tem vindo a decrescer. Tendência esta que se mantém para os restantes estados membros, devendo-se essencialmente aos </w:t>
      </w:r>
      <w:r>
        <w:rPr>
          <w:rFonts w:cstheme="minorHAnsi"/>
          <w:u w:val="dotDotDash"/>
        </w:rPr>
        <w:t>desenvolvimento das atividade dos setores II e III, cuja participação aumentou muito e tende a crescer, sobretudo o setor III.</w:t>
      </w:r>
    </w:p>
    <w:p w:rsidR="003259B8" w:rsidRPr="00D87994" w:rsidP="003259B8">
      <w:pPr>
        <w:ind w:firstLine="708"/>
        <w:rPr>
          <w:rFonts w:cstheme="minorHAnsi"/>
        </w:rPr>
      </w:pPr>
      <w:r w:rsidRPr="00D87994">
        <w:rPr>
          <w:rFonts w:cstheme="minorHAnsi"/>
        </w:rPr>
        <w:t>No entanto, o setor agrícola mantém ainda algum peso:</w:t>
      </w:r>
    </w:p>
    <w:p w:rsidR="003259B8" w:rsidRPr="00D87994" w:rsidP="003259B8">
      <w:pPr>
        <w:pStyle w:val="ListParagraph"/>
        <w:numPr>
          <w:ilvl w:val="0"/>
          <w:numId w:val="135"/>
        </w:numPr>
        <w:rPr>
          <w:rFonts w:cstheme="minorHAnsi"/>
        </w:rPr>
      </w:pPr>
      <w:r w:rsidRPr="00D87994">
        <w:rPr>
          <w:rFonts w:cstheme="minorHAnsi"/>
        </w:rPr>
        <w:t>Na criação de emprego;</w:t>
      </w:r>
    </w:p>
    <w:p w:rsidR="003259B8" w:rsidRPr="00D87994" w:rsidP="003259B8">
      <w:pPr>
        <w:pStyle w:val="ListParagraph"/>
        <w:numPr>
          <w:ilvl w:val="0"/>
          <w:numId w:val="135"/>
        </w:numPr>
        <w:rPr>
          <w:rFonts w:cstheme="minorHAnsi"/>
        </w:rPr>
      </w:pPr>
      <w:r w:rsidRPr="00D87994">
        <w:rPr>
          <w:rFonts w:cstheme="minorHAnsi"/>
        </w:rPr>
        <w:t>Na ocupação do espaço e na preservação da paisagem;</w:t>
      </w:r>
    </w:p>
    <w:p w:rsidR="003259B8" w:rsidRPr="00D87994" w:rsidP="003259B8">
      <w:pPr>
        <w:pStyle w:val="ListParagraph"/>
        <w:numPr>
          <w:ilvl w:val="0"/>
          <w:numId w:val="135"/>
        </w:numPr>
        <w:rPr>
          <w:rFonts w:cstheme="minorHAnsi"/>
        </w:rPr>
      </w:pPr>
      <w:r w:rsidRPr="00D87994">
        <w:rPr>
          <w:rFonts w:cstheme="minorHAnsi"/>
        </w:rPr>
        <w:t>Constitui uma base económica em algumas áreas rurais do país.</w:t>
      </w:r>
    </w:p>
    <w:p w:rsidR="003259B8" w:rsidRPr="00D87994" w:rsidP="003259B8">
      <w:pPr>
        <w:rPr>
          <w:rFonts w:cstheme="minorHAnsi"/>
          <w:b/>
        </w:rPr>
      </w:pPr>
    </w:p>
    <w:p w:rsidR="003259B8" w:rsidRPr="00D87994" w:rsidP="003259B8">
      <w:pPr>
        <w:ind w:left="360" w:hanging="360"/>
        <w:rPr>
          <w:rFonts w:cstheme="minorHAnsi"/>
        </w:rPr>
      </w:pPr>
      <w:r w:rsidRPr="00D87994">
        <w:rPr>
          <w:rFonts w:cstheme="minorHAnsi"/>
          <w:b/>
          <w:sz w:val="24"/>
        </w:rPr>
        <w:t>Regiões Agrárias</w:t>
      </w:r>
      <w:r w:rsidRPr="00D87994">
        <w:rPr>
          <w:rFonts w:cstheme="minorHAnsi"/>
          <w:b/>
        </w:rPr>
        <w:tab/>
      </w:r>
      <w:r w:rsidRPr="00D87994">
        <w:rPr>
          <w:rFonts w:cstheme="minorHAnsi"/>
        </w:rPr>
        <w:t>Divisão territorial com características agrícolas afins.</w:t>
      </w:r>
    </w:p>
    <w:p w:rsidR="003259B8" w:rsidRPr="00D87994" w:rsidP="003259B8">
      <w:pPr>
        <w:rPr>
          <w:rFonts w:cstheme="minorHAnsi"/>
          <w:b/>
        </w:rPr>
      </w:pPr>
    </w:p>
    <w:p w:rsidR="003259B8" w:rsidRPr="00D87994" w:rsidP="003259B8">
      <w:pPr>
        <w:rPr>
          <w:rFonts w:cstheme="minorHAnsi"/>
          <w:b/>
        </w:rPr>
      </w:pPr>
      <w:r w:rsidRPr="00D87994">
        <w:rPr>
          <w:rFonts w:cstheme="minorHAnsi"/>
        </w:rPr>
        <w:t>As características das 9 regiões agrárias (7 – continente; 2 – ilhas), refletem as condições naturais e a ocupação humana do território</w:t>
      </w:r>
    </w:p>
    <w:p w:rsidR="003259B8" w:rsidRPr="00D87994" w:rsidP="003259B8">
      <w:pPr>
        <w:rPr>
          <w:rFonts w:cstheme="minorHAnsi"/>
          <w:b/>
        </w:rPr>
      </w:pPr>
      <w:r w:rsidRPr="00D87994">
        <w:rPr>
          <w:rFonts w:cstheme="minorHAnsi"/>
          <w:b/>
          <w:noProof/>
          <w:lang w:eastAsia="pt-PT"/>
        </w:rPr>
        <w:drawing>
          <wp:anchor distT="0" distB="0" distL="114300" distR="114300" simplePos="0" relativeHeight="252061696" behindDoc="0" locked="0" layoutInCell="1" allowOverlap="1">
            <wp:simplePos x="0" y="0"/>
            <wp:positionH relativeFrom="column">
              <wp:posOffset>4377690</wp:posOffset>
            </wp:positionH>
            <wp:positionV relativeFrom="paragraph">
              <wp:posOffset>152400</wp:posOffset>
            </wp:positionV>
            <wp:extent cx="1381125" cy="2105025"/>
            <wp:effectExtent l="19050" t="0" r="9525" b="0"/>
            <wp:wrapNone/>
            <wp:docPr id="1550" name="dias de geada.jpg" descr="dias de ge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s de geada.jpg"/>
                    <pic:cNvPicPr>
                      <a:picLocks noChangeAspect="1"/>
                    </pic:cNvPicPr>
                  </pic:nvPicPr>
                  <pic:blipFill>
                    <a:blip r:embed="rId52"/>
                    <a:stretch>
                      <a:fillRect/>
                    </a:stretch>
                  </pic:blipFill>
                  <pic:spPr>
                    <a:xfrm>
                      <a:off x="0" y="0"/>
                      <a:ext cx="1381125" cy="2105025"/>
                    </a:xfrm>
                    <a:prstGeom prst="rect">
                      <a:avLst/>
                    </a:prstGeom>
                  </pic:spPr>
                </pic:pic>
              </a:graphicData>
            </a:graphic>
          </wp:anchor>
        </w:drawing>
      </w:r>
      <w:r w:rsidRPr="00D87994">
        <w:rPr>
          <w:rFonts w:cstheme="minorHAnsi"/>
          <w:b/>
          <w:noProof/>
          <w:lang w:eastAsia="pt-PT"/>
        </w:rPr>
        <w:drawing>
          <wp:anchor distT="0" distB="0" distL="114300" distR="114300" simplePos="0" relativeHeight="252193792" behindDoc="1" locked="0" layoutInCell="1" allowOverlap="1">
            <wp:simplePos x="0" y="0"/>
            <wp:positionH relativeFrom="column">
              <wp:posOffset>2853690</wp:posOffset>
            </wp:positionH>
            <wp:positionV relativeFrom="paragraph">
              <wp:posOffset>123825</wp:posOffset>
            </wp:positionV>
            <wp:extent cx="1381125" cy="2162175"/>
            <wp:effectExtent l="19050" t="0" r="9525" b="0"/>
            <wp:wrapNone/>
            <wp:docPr id="1551" name="temperaturas.jpg" descr="temperatu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eraturas.jpg"/>
                    <pic:cNvPicPr>
                      <a:picLocks noChangeAspect="1"/>
                    </pic:cNvPicPr>
                  </pic:nvPicPr>
                  <pic:blipFill>
                    <a:blip r:embed="rId53"/>
                    <a:stretch>
                      <a:fillRect/>
                    </a:stretch>
                  </pic:blipFill>
                  <pic:spPr>
                    <a:xfrm>
                      <a:off x="0" y="0"/>
                      <a:ext cx="1381125" cy="2162175"/>
                    </a:xfrm>
                    <a:prstGeom prst="rect">
                      <a:avLst/>
                    </a:prstGeom>
                  </pic:spPr>
                </pic:pic>
              </a:graphicData>
            </a:graphic>
          </wp:anchor>
        </w:drawing>
      </w:r>
      <w:r w:rsidRPr="00D87994">
        <w:rPr>
          <w:rFonts w:cstheme="minorHAnsi"/>
          <w:b/>
          <w:noProof/>
          <w:lang w:eastAsia="pt-PT"/>
        </w:rPr>
        <w:drawing>
          <wp:anchor distT="0" distB="0" distL="114300" distR="114300" simplePos="0" relativeHeight="252063744" behindDoc="0" locked="0" layoutInCell="1" allowOverlap="1">
            <wp:simplePos x="0" y="0"/>
            <wp:positionH relativeFrom="column">
              <wp:posOffset>1358265</wp:posOffset>
            </wp:positionH>
            <wp:positionV relativeFrom="paragraph">
              <wp:posOffset>6350</wp:posOffset>
            </wp:positionV>
            <wp:extent cx="1423035" cy="2266950"/>
            <wp:effectExtent l="19050" t="0" r="5715" b="0"/>
            <wp:wrapNone/>
            <wp:docPr id="1552" name="precipitação.jpg" descr="precipitaç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cipitação.jpg"/>
                    <pic:cNvPicPr>
                      <a:picLocks noChangeAspect="1"/>
                    </pic:cNvPicPr>
                  </pic:nvPicPr>
                  <pic:blipFill>
                    <a:blip r:embed="rId54"/>
                    <a:stretch>
                      <a:fillRect/>
                    </a:stretch>
                  </pic:blipFill>
                  <pic:spPr>
                    <a:xfrm>
                      <a:off x="0" y="0"/>
                      <a:ext cx="1423035" cy="2266950"/>
                    </a:xfrm>
                    <a:prstGeom prst="rect">
                      <a:avLst/>
                    </a:prstGeom>
                  </pic:spPr>
                </pic:pic>
              </a:graphicData>
            </a:graphic>
          </wp:anchor>
        </w:drawing>
      </w:r>
      <w:r w:rsidRPr="00D87994">
        <w:rPr>
          <w:rFonts w:cstheme="minorHAnsi"/>
          <w:b/>
          <w:noProof/>
          <w:lang w:eastAsia="pt-PT"/>
        </w:rPr>
        <w:drawing>
          <wp:anchor distT="0" distB="0" distL="114300" distR="114300" simplePos="0" relativeHeight="252064768" behindDoc="0" locked="0" layoutInCell="1" allowOverlap="1">
            <wp:simplePos x="0" y="0"/>
            <wp:positionH relativeFrom="column">
              <wp:posOffset>-222885</wp:posOffset>
            </wp:positionH>
            <wp:positionV relativeFrom="paragraph">
              <wp:posOffset>6350</wp:posOffset>
            </wp:positionV>
            <wp:extent cx="1314450" cy="2171700"/>
            <wp:effectExtent l="19050" t="0" r="0" b="0"/>
            <wp:wrapNone/>
            <wp:docPr id="1553" name="relevo.jpg" descr="rel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levo.jpg"/>
                    <pic:cNvPicPr>
                      <a:picLocks noChangeAspect="1"/>
                    </pic:cNvPicPr>
                  </pic:nvPicPr>
                  <pic:blipFill>
                    <a:blip r:embed="rId55"/>
                    <a:stretch>
                      <a:fillRect/>
                    </a:stretch>
                  </pic:blipFill>
                  <pic:spPr>
                    <a:xfrm>
                      <a:off x="0" y="0"/>
                      <a:ext cx="1314450" cy="2171700"/>
                    </a:xfrm>
                    <a:prstGeom prst="rect">
                      <a:avLst/>
                    </a:prstGeom>
                  </pic:spPr>
                </pic:pic>
              </a:graphicData>
            </a:graphic>
          </wp:anchor>
        </w:drawing>
      </w: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rPr>
      </w:pPr>
      <w:r w:rsidRPr="00D87994">
        <w:rPr>
          <w:rFonts w:cstheme="minorHAnsi"/>
          <w:b/>
          <w:noProof/>
          <w:lang w:eastAsia="pt-PT"/>
        </w:rPr>
        <w:drawing>
          <wp:anchor distT="0" distB="0" distL="114300" distR="114300" simplePos="0" relativeHeight="252060672" behindDoc="0" locked="0" layoutInCell="1" allowOverlap="1">
            <wp:simplePos x="0" y="0"/>
            <wp:positionH relativeFrom="column">
              <wp:posOffset>2882265</wp:posOffset>
            </wp:positionH>
            <wp:positionV relativeFrom="paragraph">
              <wp:posOffset>90805</wp:posOffset>
            </wp:positionV>
            <wp:extent cx="2152650" cy="2047875"/>
            <wp:effectExtent l="19050" t="0" r="0" b="0"/>
            <wp:wrapNone/>
            <wp:docPr id="1554" name="dens5dade.jpg" descr="dens5d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s5dade.jpg"/>
                    <pic:cNvPicPr>
                      <a:picLocks noChangeAspect="1"/>
                    </pic:cNvPicPr>
                  </pic:nvPicPr>
                  <pic:blipFill>
                    <a:blip r:embed="rId56"/>
                    <a:stretch>
                      <a:fillRect/>
                    </a:stretch>
                  </pic:blipFill>
                  <pic:spPr>
                    <a:xfrm>
                      <a:off x="0" y="0"/>
                      <a:ext cx="2152650" cy="2047875"/>
                    </a:xfrm>
                    <a:prstGeom prst="rect">
                      <a:avLst/>
                    </a:prstGeom>
                  </pic:spPr>
                </pic:pic>
              </a:graphicData>
            </a:graphic>
          </wp:anchor>
        </w:drawing>
      </w:r>
      <w:r w:rsidRPr="00D87994">
        <w:rPr>
          <w:rFonts w:cstheme="minorHAnsi"/>
          <w:b/>
          <w:noProof/>
          <w:lang w:eastAsia="pt-PT"/>
        </w:rPr>
        <w:drawing>
          <wp:anchor distT="0" distB="0" distL="114300" distR="114300" simplePos="0" relativeHeight="252062720" behindDoc="0" locked="0" layoutInCell="1" allowOverlap="1">
            <wp:simplePos x="0" y="0"/>
            <wp:positionH relativeFrom="column">
              <wp:posOffset>1358265</wp:posOffset>
            </wp:positionH>
            <wp:positionV relativeFrom="paragraph">
              <wp:posOffset>62230</wp:posOffset>
            </wp:positionV>
            <wp:extent cx="1514475" cy="2114550"/>
            <wp:effectExtent l="19050" t="0" r="9525" b="0"/>
            <wp:wrapNone/>
            <wp:docPr id="1555" name="enve3hec50ent6.jpg" descr="enve3hec50en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ve3hec50ent6.jpg"/>
                    <pic:cNvPicPr>
                      <a:picLocks noChangeAspect="1"/>
                    </pic:cNvPicPr>
                  </pic:nvPicPr>
                  <pic:blipFill>
                    <a:blip r:embed="rId57"/>
                    <a:stretch>
                      <a:fillRect/>
                    </a:stretch>
                  </pic:blipFill>
                  <pic:spPr>
                    <a:xfrm>
                      <a:off x="0" y="0"/>
                      <a:ext cx="1514475" cy="2114550"/>
                    </a:xfrm>
                    <a:prstGeom prst="rect">
                      <a:avLst/>
                    </a:prstGeom>
                  </pic:spPr>
                </pic:pic>
              </a:graphicData>
            </a:graphic>
          </wp:anchor>
        </w:drawing>
      </w: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sz w:val="24"/>
        </w:rPr>
      </w:pPr>
      <w:r>
        <w:rPr>
          <w:rFonts w:cstheme="minorHAnsi"/>
          <w:b/>
          <w:sz w:val="24"/>
        </w:rPr>
        <w:t>Fatores condicionantes da agricultura</w:t>
      </w: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rPr>
      </w:pPr>
    </w:p>
    <w:p w:rsidR="003259B8" w:rsidRPr="00D87994" w:rsidP="003259B8">
      <w:pPr>
        <w:rPr>
          <w:rFonts w:cstheme="minorHAnsi"/>
          <w:b/>
        </w:rPr>
      </w:pPr>
    </w:p>
    <w:p w:rsidR="003259B8" w:rsidRPr="00D87994" w:rsidP="003259B8">
      <w:pPr>
        <w:jc w:val="center"/>
        <w:rPr>
          <w:rFonts w:cstheme="minorHAnsi"/>
          <w:b/>
        </w:rPr>
      </w:pPr>
      <w:r w:rsidRPr="00D87994">
        <w:rPr>
          <w:rFonts w:cstheme="minorHAnsi"/>
          <w:b/>
        </w:rPr>
        <w:t>CLIMA</w:t>
      </w:r>
    </w:p>
    <w:p w:rsidR="003259B8" w:rsidRPr="00D87994" w:rsidP="003259B8">
      <w:pPr>
        <w:ind w:firstLine="708"/>
        <w:jc w:val="both"/>
        <w:rPr>
          <w:rFonts w:cstheme="minorHAnsi"/>
        </w:rPr>
      </w:pPr>
      <w:r w:rsidRPr="00D87994">
        <w:rPr>
          <w:rFonts w:cstheme="minorHAnsi"/>
        </w:rPr>
        <w:t>Coincidência do tempo quente com a estação seca e do tempo frio com a estação húmida. Portanto falta humidade em períodos de temperaturas elevadas e vice-versa, dificultando o desenvolvimento agrícola. Por esta razão os agricultores veem-se obrigados a recorrer à rega no verão, o que se torna dispendioso. Outro fator é a irregularidade dos estados de tempo (Intra-anual → entre os meses; Interanual → entre anos).</w:t>
      </w:r>
    </w:p>
    <w:p w:rsidR="003259B8" w:rsidRPr="00D87994" w:rsidP="003259B8">
      <w:pPr>
        <w:ind w:firstLine="708"/>
        <w:jc w:val="center"/>
        <w:rPr>
          <w:rFonts w:cstheme="minorHAnsi"/>
          <w:b/>
        </w:rPr>
      </w:pPr>
      <w:r w:rsidRPr="00D87994">
        <w:rPr>
          <w:rFonts w:cstheme="minorHAnsi"/>
          <w:b/>
        </w:rPr>
        <w:t>RECURSOS HÍDRICOS</w:t>
      </w:r>
    </w:p>
    <w:p w:rsidR="003259B8" w:rsidRPr="00D87994" w:rsidP="003259B8">
      <w:pPr>
        <w:ind w:firstLine="708"/>
        <w:jc w:val="both"/>
        <w:rPr>
          <w:rFonts w:cstheme="minorHAnsi"/>
        </w:rPr>
      </w:pPr>
      <w:r w:rsidRPr="00D87994">
        <w:rPr>
          <w:rFonts w:cstheme="minorHAnsi"/>
        </w:rPr>
        <w:t>A existência de recursos hídricos é fundamental ara a produção agrícola, pelo que se torna mais fácil e abundante em áreas onde a precipitação é mais regular. Em áreas de menor precipitação, é necessário recorrer a sistemas de rega artificial.</w:t>
      </w:r>
    </w:p>
    <w:p w:rsidR="003259B8" w:rsidRPr="00D87994" w:rsidP="003259B8">
      <w:pPr>
        <w:ind w:firstLine="708"/>
        <w:jc w:val="center"/>
        <w:rPr>
          <w:rFonts w:cstheme="minorHAnsi"/>
          <w:b/>
        </w:rPr>
      </w:pPr>
      <w:r w:rsidRPr="00D87994">
        <w:rPr>
          <w:rFonts w:cstheme="minorHAnsi"/>
          <w:b/>
        </w:rPr>
        <w:t>FERTILIDADE DOS SOLOS</w:t>
      </w:r>
    </w:p>
    <w:p w:rsidR="003259B8" w:rsidRPr="00D87994" w:rsidP="003259B8">
      <w:pPr>
        <w:ind w:firstLine="708"/>
        <w:jc w:val="both"/>
        <w:rPr>
          <w:rFonts w:cstheme="minorHAnsi"/>
        </w:rPr>
      </w:pPr>
      <w:r>
        <w:rPr>
          <w:rFonts w:cstheme="minorHAnsi"/>
          <w:b/>
          <w:noProof/>
          <w:lang w:eastAsia="pt-PT"/>
        </w:rPr>
        <w:pict>
          <v:shape id="_x0000_s1556" type="#_x0000_t202" style="height:100.35pt;margin-left:284.7pt;margin-top:3.85pt;position:absolute;width:172.5pt;z-index:-251142144" filled="f" stroked="f">
            <v:textbox>
              <w:txbxContent>
                <w:p w:rsidR="003259B8" w:rsidRPr="00D87994" w:rsidP="003259B8">
                  <w:pPr>
                    <w:jc w:val="both"/>
                    <w:rPr>
                      <w:rFonts w:cstheme="minorHAnsi"/>
                    </w:rPr>
                  </w:pPr>
                  <w:r w:rsidRPr="00D87994">
                    <w:rPr>
                      <w:rFonts w:cstheme="minorHAnsi"/>
                    </w:rPr>
                    <w:t>Influencia diretamente a produção, tanto em quantidade como em qualidade. Em Portugal, predominam os solos de fertilidade média ou baixa, o que condiciona bastante a agricultura.</w:t>
                  </w:r>
                </w:p>
              </w:txbxContent>
            </v:textbox>
            <w10:wrap type="tight"/>
          </v:shape>
        </w:pict>
      </w:r>
      <w:r>
        <w:rPr>
          <w:rFonts w:cstheme="minorHAnsi"/>
          <w:b/>
          <w:noProof/>
          <w:lang w:eastAsia="pt-PT"/>
        </w:rPr>
        <w:pict>
          <v:shape id="_x0000_s1557" type="#_x0000_t88" style="height:63pt;margin-left:278.7pt;margin-top:17.35pt;position:absolute;width:10.5pt;z-index:252065792"/>
        </w:pict>
      </w:r>
      <w:r w:rsidRPr="00D87994">
        <w:rPr>
          <w:rFonts w:cstheme="minorHAnsi"/>
        </w:rPr>
        <w:t>A fertilidade do solo:</w:t>
      </w:r>
    </w:p>
    <w:p w:rsidR="003259B8" w:rsidRPr="00D87994" w:rsidP="003259B8">
      <w:pPr>
        <w:jc w:val="both"/>
        <w:rPr>
          <w:rFonts w:cstheme="minorHAnsi"/>
        </w:rPr>
      </w:pPr>
      <w:r w:rsidRPr="00D87994">
        <w:rPr>
          <w:rFonts w:cstheme="minorHAnsi"/>
        </w:rPr>
        <w:t>Natural (depende das características geológicas rocha - do relevo e do clima);</w:t>
      </w:r>
    </w:p>
    <w:p w:rsidR="003259B8" w:rsidRPr="00D87994" w:rsidP="003259B8">
      <w:pPr>
        <w:jc w:val="both"/>
        <w:rPr>
          <w:rFonts w:cstheme="minorHAnsi"/>
        </w:rPr>
      </w:pPr>
      <w:r w:rsidRPr="00D87994">
        <w:rPr>
          <w:rFonts w:cstheme="minorHAnsi"/>
        </w:rPr>
        <w:t>Criada pelo homem (fertilização incorreta dos solos)</w:t>
      </w:r>
    </w:p>
    <w:p w:rsidR="003259B8" w:rsidRPr="00D87994" w:rsidP="003259B8">
      <w:pPr>
        <w:pStyle w:val="ListParagraph"/>
        <w:ind w:left="1440"/>
        <w:rPr>
          <w:rFonts w:cstheme="minorHAnsi"/>
          <w:b/>
        </w:rPr>
      </w:pPr>
    </w:p>
    <w:p w:rsidR="003259B8" w:rsidRPr="00D87994" w:rsidP="003259B8">
      <w:pPr>
        <w:jc w:val="center"/>
        <w:rPr>
          <w:rFonts w:cstheme="minorHAnsi"/>
          <w:b/>
        </w:rPr>
      </w:pPr>
      <w:r w:rsidRPr="00D87994">
        <w:rPr>
          <w:rFonts w:cstheme="minorHAnsi"/>
          <w:b/>
        </w:rPr>
        <w:t>RELEVO</w:t>
      </w:r>
    </w:p>
    <w:p w:rsidR="003259B8" w:rsidRPr="00D87994" w:rsidP="003259B8">
      <w:pPr>
        <w:jc w:val="both"/>
        <w:rPr>
          <w:rFonts w:cstheme="minorHAnsi"/>
        </w:rPr>
      </w:pPr>
      <w:r w:rsidRPr="00D87994">
        <w:rPr>
          <w:rFonts w:cstheme="minorHAnsi"/>
        </w:rPr>
        <w:t>Em relevos planos, a fertilidade dos solos é geralmente maior, assim como a possibilidade de modernização das explorações. Se o relevo for mais acidentado, a fertilidade dos solos torna-se menor e há maior limitação no uso de tecnologia agrícola e no aproveitamento e organização do espaço.</w:t>
      </w:r>
    </w:p>
    <w:p w:rsidR="003259B8" w:rsidRPr="00D87994" w:rsidP="003259B8">
      <w:pPr>
        <w:rPr>
          <w:rFonts w:cstheme="minorHAnsi"/>
          <w:u w:val="thick"/>
        </w:rPr>
      </w:pPr>
      <w:r>
        <w:rPr>
          <w:rFonts w:cstheme="minorHAnsi"/>
          <w:noProof/>
          <w:u w:val="thick"/>
          <w:lang w:eastAsia="pt-PT"/>
        </w:rPr>
        <w:pict>
          <v:shape id="_x0000_s1558" type="#_x0000_t202" style="height:184.5pt;margin-left:205.05pt;margin-top:20.3pt;position:absolute;width:271.5pt;z-index:-251141120" filled="f" stroked="f">
            <v:textbox>
              <w:txbxContent>
                <w:p w:rsidR="003259B8" w:rsidRPr="00D87994" w:rsidP="003259B8">
                  <w:pPr>
                    <w:pStyle w:val="ListParagraph"/>
                    <w:numPr>
                      <w:ilvl w:val="0"/>
                      <w:numId w:val="139"/>
                    </w:numPr>
                    <w:rPr>
                      <w:rFonts w:cstheme="minorHAnsi"/>
                    </w:rPr>
                  </w:pPr>
                  <w:r w:rsidRPr="00D87994">
                    <w:rPr>
                      <w:rFonts w:cstheme="minorHAnsi"/>
                    </w:rPr>
                    <w:t>SOLOS POBRES</w:t>
                  </w:r>
                </w:p>
                <w:p w:rsidR="003259B8" w:rsidRPr="00D87994" w:rsidP="003259B8">
                  <w:pPr>
                    <w:pStyle w:val="ListParagraph"/>
                    <w:numPr>
                      <w:ilvl w:val="1"/>
                      <w:numId w:val="139"/>
                    </w:numPr>
                    <w:rPr>
                      <w:rFonts w:cstheme="minorHAnsi"/>
                    </w:rPr>
                  </w:pPr>
                  <w:r w:rsidRPr="00D87994">
                    <w:rPr>
                      <w:rFonts w:cstheme="minorHAnsi"/>
                    </w:rPr>
                    <w:t>Fertilização dos solos</w:t>
                  </w:r>
                </w:p>
                <w:p w:rsidR="003259B8" w:rsidRPr="00D87994" w:rsidP="003259B8">
                  <w:pPr>
                    <w:pStyle w:val="ListParagraph"/>
                    <w:numPr>
                      <w:ilvl w:val="1"/>
                      <w:numId w:val="139"/>
                    </w:numPr>
                    <w:rPr>
                      <w:rFonts w:cstheme="minorHAnsi"/>
                    </w:rPr>
                  </w:pPr>
                  <w:r w:rsidRPr="00D87994">
                    <w:rPr>
                      <w:rFonts w:cstheme="minorHAnsi"/>
                    </w:rPr>
                    <w:t>Recursos ao pousio</w:t>
                  </w:r>
                </w:p>
                <w:p w:rsidR="003259B8" w:rsidRPr="00D87994" w:rsidP="003259B8">
                  <w:pPr>
                    <w:pStyle w:val="ListParagraph"/>
                    <w:numPr>
                      <w:ilvl w:val="1"/>
                      <w:numId w:val="139"/>
                    </w:numPr>
                    <w:rPr>
                      <w:rFonts w:cstheme="minorHAnsi"/>
                    </w:rPr>
                  </w:pPr>
                  <w:r>
                    <w:rPr>
                      <w:rFonts w:cstheme="minorHAnsi"/>
                    </w:rPr>
                    <w:t>Correção dos solos</w:t>
                  </w:r>
                </w:p>
                <w:p w:rsidR="003259B8" w:rsidRPr="00D87994" w:rsidP="003259B8">
                  <w:pPr>
                    <w:pStyle w:val="ListParagraph"/>
                    <w:numPr>
                      <w:ilvl w:val="1"/>
                      <w:numId w:val="139"/>
                    </w:numPr>
                    <w:rPr>
                      <w:rFonts w:cstheme="minorHAnsi"/>
                    </w:rPr>
                  </w:pPr>
                  <w:r w:rsidRPr="00D87994">
                    <w:rPr>
                      <w:rFonts w:cstheme="minorHAnsi"/>
                    </w:rPr>
                    <w:t>Escolha de espécies que melhor de adaptam às características do solo</w:t>
                  </w:r>
                </w:p>
                <w:p w:rsidR="003259B8" w:rsidRPr="00D87994" w:rsidP="003259B8">
                  <w:pPr>
                    <w:pStyle w:val="ListParagraph"/>
                    <w:numPr>
                      <w:ilvl w:val="0"/>
                      <w:numId w:val="139"/>
                    </w:numPr>
                    <w:rPr>
                      <w:rFonts w:cstheme="minorHAnsi"/>
                    </w:rPr>
                  </w:pPr>
                  <w:r w:rsidRPr="00D87994">
                    <w:rPr>
                      <w:rFonts w:cstheme="minorHAnsi"/>
                    </w:rPr>
                    <w:t>TERRENOS ACIDENTADOS</w:t>
                  </w:r>
                </w:p>
                <w:p w:rsidR="003259B8" w:rsidRPr="00D87994" w:rsidP="003259B8">
                  <w:pPr>
                    <w:pStyle w:val="ListParagraph"/>
                    <w:numPr>
                      <w:ilvl w:val="1"/>
                      <w:numId w:val="139"/>
                    </w:numPr>
                    <w:rPr>
                      <w:rFonts w:cstheme="minorHAnsi"/>
                    </w:rPr>
                  </w:pPr>
                  <w:r w:rsidRPr="00D87994">
                    <w:rPr>
                      <w:rFonts w:cstheme="minorHAnsi"/>
                    </w:rPr>
                    <w:t>Construção de socalcos</w:t>
                  </w:r>
                </w:p>
                <w:p w:rsidR="003259B8" w:rsidP="003259B8"/>
              </w:txbxContent>
            </v:textbox>
            <w10:wrap type="tight"/>
          </v:shape>
        </w:pict>
      </w:r>
      <w:r w:rsidRPr="00D87994">
        <w:rPr>
          <w:rFonts w:cstheme="minorHAnsi"/>
          <w:u w:val="thick"/>
        </w:rPr>
        <w:t>Formas de adaptação aos condicionalismos naturais</w:t>
      </w:r>
    </w:p>
    <w:p w:rsidR="003259B8" w:rsidRPr="00D87994" w:rsidP="003259B8">
      <w:pPr>
        <w:pStyle w:val="ListParagraph"/>
        <w:numPr>
          <w:ilvl w:val="0"/>
          <w:numId w:val="139"/>
        </w:numPr>
        <w:rPr>
          <w:rFonts w:cstheme="minorHAnsi"/>
        </w:rPr>
      </w:pPr>
      <w:r w:rsidRPr="00D87994">
        <w:rPr>
          <w:rFonts w:cstheme="minorHAnsi"/>
        </w:rPr>
        <w:t>CLIMA</w:t>
      </w:r>
    </w:p>
    <w:p w:rsidR="003259B8" w:rsidRPr="00D87994" w:rsidP="003259B8">
      <w:pPr>
        <w:pStyle w:val="ListParagraph"/>
        <w:numPr>
          <w:ilvl w:val="1"/>
          <w:numId w:val="139"/>
        </w:numPr>
        <w:rPr>
          <w:rFonts w:cstheme="minorHAnsi"/>
        </w:rPr>
      </w:pPr>
      <w:r w:rsidRPr="00D87994">
        <w:rPr>
          <w:rFonts w:cstheme="minorHAnsi"/>
        </w:rPr>
        <w:t>Construção de estufas</w:t>
      </w:r>
    </w:p>
    <w:p w:rsidR="003259B8" w:rsidRPr="00D87994" w:rsidP="003259B8">
      <w:pPr>
        <w:pStyle w:val="ListParagraph"/>
        <w:numPr>
          <w:ilvl w:val="1"/>
          <w:numId w:val="139"/>
        </w:numPr>
        <w:rPr>
          <w:rFonts w:cstheme="minorHAnsi"/>
        </w:rPr>
      </w:pPr>
      <w:r w:rsidRPr="00D87994">
        <w:rPr>
          <w:rFonts w:cstheme="minorHAnsi"/>
        </w:rPr>
        <w:t>Recurso a sistemas de rega</w:t>
      </w:r>
    </w:p>
    <w:p w:rsidR="003259B8" w:rsidRPr="00D87994" w:rsidP="003259B8">
      <w:pPr>
        <w:pStyle w:val="ListParagraph"/>
        <w:numPr>
          <w:ilvl w:val="0"/>
          <w:numId w:val="139"/>
        </w:numPr>
        <w:rPr>
          <w:rFonts w:cstheme="minorHAnsi"/>
        </w:rPr>
      </w:pPr>
      <w:r w:rsidRPr="00D87994">
        <w:rPr>
          <w:rFonts w:cstheme="minorHAnsi"/>
        </w:rPr>
        <w:t>ESCASSEZ DE RECURSOS HÍDRICOS</w:t>
      </w:r>
    </w:p>
    <w:p w:rsidR="003259B8" w:rsidP="003259B8">
      <w:pPr>
        <w:pStyle w:val="ListParagraph"/>
        <w:numPr>
          <w:ilvl w:val="1"/>
          <w:numId w:val="139"/>
        </w:numPr>
        <w:rPr>
          <w:rFonts w:cstheme="minorHAnsi"/>
        </w:rPr>
      </w:pPr>
      <w:r w:rsidRPr="00D87994">
        <w:rPr>
          <w:rFonts w:cstheme="minorHAnsi"/>
        </w:rPr>
        <w:t>Recurso a sistemas de rega mais modernos</w:t>
      </w:r>
    </w:p>
    <w:p w:rsidR="003259B8" w:rsidRPr="00D87994" w:rsidP="003259B8">
      <w:pPr>
        <w:pStyle w:val="ListParagraph"/>
        <w:ind w:left="1440"/>
        <w:rPr>
          <w:rFonts w:cstheme="minorHAnsi"/>
        </w:rPr>
      </w:pPr>
    </w:p>
    <w:p w:rsidR="003259B8" w:rsidRPr="00D87994" w:rsidP="003259B8">
      <w:pPr>
        <w:tabs>
          <w:tab w:val="left" w:pos="4830"/>
        </w:tabs>
        <w:jc w:val="both"/>
        <w:rPr>
          <w:rFonts w:cstheme="minorHAnsi"/>
        </w:rPr>
      </w:pPr>
    </w:p>
    <w:p w:rsidR="003259B8" w:rsidRPr="00D87994" w:rsidP="003259B8">
      <w:pPr>
        <w:tabs>
          <w:tab w:val="left" w:pos="4830"/>
        </w:tabs>
        <w:jc w:val="both"/>
        <w:rPr>
          <w:rFonts w:cstheme="minorHAnsi"/>
        </w:rPr>
      </w:pPr>
    </w:p>
    <w:p w:rsidR="003259B8" w:rsidRPr="00D87994" w:rsidP="003259B8">
      <w:pPr>
        <w:tabs>
          <w:tab w:val="left" w:pos="4830"/>
        </w:tabs>
        <w:jc w:val="both"/>
        <w:rPr>
          <w:rFonts w:cstheme="minorHAnsi"/>
        </w:rPr>
      </w:pPr>
    </w:p>
    <w:p w:rsidR="003259B8" w:rsidRPr="00D87994" w:rsidP="003259B8">
      <w:pPr>
        <w:tabs>
          <w:tab w:val="left" w:pos="4830"/>
        </w:tabs>
        <w:jc w:val="both"/>
        <w:rPr>
          <w:rFonts w:cstheme="minorHAnsi"/>
        </w:rPr>
      </w:pPr>
    </w:p>
    <w:p w:rsidR="003259B8" w:rsidRPr="00D87994" w:rsidP="003259B8">
      <w:pPr>
        <w:tabs>
          <w:tab w:val="left" w:pos="4830"/>
        </w:tabs>
        <w:jc w:val="both"/>
        <w:rPr>
          <w:rFonts w:cstheme="minorHAnsi"/>
        </w:rPr>
      </w:pPr>
    </w:p>
    <w:p w:rsidR="003259B8" w:rsidRPr="00D87994" w:rsidP="003259B8">
      <w:pPr>
        <w:tabs>
          <w:tab w:val="left" w:pos="4830"/>
        </w:tabs>
        <w:jc w:val="both"/>
        <w:rPr>
          <w:rFonts w:cstheme="minorHAnsi"/>
        </w:rPr>
      </w:pPr>
      <w:r w:rsidRPr="00D87994">
        <w:rPr>
          <w:rFonts w:cstheme="minorHAnsi"/>
        </w:rPr>
        <w:t>O passado histórico é um dos fatores que permite compreender a atual ocupação dos solos. Aspetos como a maior ou menor densidade populacional e acontecimentos ou processos históricos refletem-se, ainda hoje, nas estruturas fundiárias – dimensão e forma das propriedades rurais.</w:t>
      </w:r>
    </w:p>
    <w:p w:rsidR="003259B8" w:rsidRPr="00D87994" w:rsidP="003259B8">
      <w:pPr>
        <w:tabs>
          <w:tab w:val="left" w:pos="4830"/>
        </w:tabs>
        <w:spacing w:line="240" w:lineRule="auto"/>
        <w:rPr>
          <w:rFonts w:cstheme="minorHAnsi"/>
        </w:rPr>
      </w:pPr>
      <w:r w:rsidRPr="00D87994">
        <w:rPr>
          <w:rFonts w:cstheme="minorHAnsi"/>
        </w:rPr>
        <w:t xml:space="preserve">No </w:t>
      </w:r>
      <w:r w:rsidRPr="00D87994">
        <w:rPr>
          <w:rFonts w:cstheme="minorHAnsi"/>
          <w:b/>
        </w:rPr>
        <w:t xml:space="preserve">Norte, </w:t>
      </w:r>
      <w:r w:rsidRPr="00D87994">
        <w:rPr>
          <w:rFonts w:cstheme="minorHAnsi"/>
        </w:rPr>
        <w:t>a fragmentação foi favorecida por fatores como:</w:t>
      </w:r>
    </w:p>
    <w:p w:rsidR="003259B8" w:rsidRPr="00D87994" w:rsidP="003259B8">
      <w:pPr>
        <w:pStyle w:val="ListParagraph"/>
        <w:numPr>
          <w:ilvl w:val="0"/>
          <w:numId w:val="136"/>
        </w:numPr>
        <w:tabs>
          <w:tab w:val="left" w:pos="4830"/>
        </w:tabs>
        <w:spacing w:line="240" w:lineRule="auto"/>
        <w:rPr>
          <w:rFonts w:cstheme="minorHAnsi"/>
        </w:rPr>
      </w:pPr>
      <w:r w:rsidRPr="00D87994">
        <w:rPr>
          <w:rFonts w:cstheme="minorHAnsi"/>
        </w:rPr>
        <w:t>Relevo acidentado; abundância de água e fertilidade natural dos solos</w:t>
      </w:r>
    </w:p>
    <w:p w:rsidR="003259B8" w:rsidRPr="00D87994" w:rsidP="003259B8">
      <w:pPr>
        <w:pStyle w:val="ListParagraph"/>
        <w:numPr>
          <w:ilvl w:val="0"/>
          <w:numId w:val="136"/>
        </w:numPr>
        <w:tabs>
          <w:tab w:val="left" w:pos="4830"/>
        </w:tabs>
        <w:rPr>
          <w:rFonts w:cstheme="minorHAnsi"/>
        </w:rPr>
      </w:pPr>
      <w:r w:rsidRPr="00D87994">
        <w:rPr>
          <w:rFonts w:cstheme="minorHAnsi"/>
        </w:rPr>
        <w:t>Caráter anárquico do processo de reconquista e o parcelamento (divisão) de terras pelo clero e pela nobreza</w:t>
      </w:r>
    </w:p>
    <w:p w:rsidR="003259B8" w:rsidRPr="00D87994" w:rsidP="003259B8">
      <w:pPr>
        <w:pStyle w:val="ListParagraph"/>
        <w:numPr>
          <w:ilvl w:val="0"/>
          <w:numId w:val="136"/>
        </w:numPr>
        <w:tabs>
          <w:tab w:val="left" w:pos="4830"/>
        </w:tabs>
        <w:rPr>
          <w:rFonts w:cstheme="minorHAnsi"/>
        </w:rPr>
      </w:pPr>
      <w:r w:rsidRPr="00D87994">
        <w:rPr>
          <w:rFonts w:cstheme="minorHAnsi"/>
        </w:rPr>
        <w:t>Elevada densidade populacional</w:t>
      </w:r>
    </w:p>
    <w:p w:rsidR="003259B8" w:rsidRPr="00D87994" w:rsidP="003259B8">
      <w:pPr>
        <w:pStyle w:val="ListParagraph"/>
        <w:numPr>
          <w:ilvl w:val="0"/>
          <w:numId w:val="136"/>
        </w:numPr>
        <w:tabs>
          <w:tab w:val="left" w:pos="4830"/>
        </w:tabs>
        <w:rPr>
          <w:rFonts w:cstheme="minorHAnsi"/>
        </w:rPr>
      </w:pPr>
      <w:r w:rsidRPr="00D87994">
        <w:rPr>
          <w:rFonts w:cstheme="minorHAnsi"/>
        </w:rPr>
        <w:t>Sucessivas partilhas de heranças beneficiando igualmente todos os filhos</w:t>
      </w:r>
    </w:p>
    <w:p w:rsidR="003259B8" w:rsidRPr="00D87994" w:rsidP="003259B8">
      <w:pPr>
        <w:tabs>
          <w:tab w:val="left" w:pos="4830"/>
        </w:tabs>
        <w:spacing w:line="240" w:lineRule="auto"/>
        <w:rPr>
          <w:rFonts w:cstheme="minorHAnsi"/>
        </w:rPr>
      </w:pPr>
      <w:r w:rsidRPr="00D87994">
        <w:rPr>
          <w:rFonts w:cstheme="minorHAnsi"/>
        </w:rPr>
        <w:t xml:space="preserve">No </w:t>
      </w:r>
      <w:r w:rsidRPr="00D87994">
        <w:rPr>
          <w:rFonts w:cstheme="minorHAnsi"/>
          <w:b/>
        </w:rPr>
        <w:t>Sul,</w:t>
      </w:r>
      <w:r w:rsidRPr="00D87994">
        <w:rPr>
          <w:rFonts w:cstheme="minorHAnsi"/>
        </w:rPr>
        <w:t xml:space="preserve"> o predomínio de grandes propriedades está relacionado com:</w:t>
      </w:r>
    </w:p>
    <w:p w:rsidR="003259B8" w:rsidRPr="00D87994" w:rsidP="003259B8">
      <w:pPr>
        <w:pStyle w:val="ListParagraph"/>
        <w:numPr>
          <w:ilvl w:val="0"/>
          <w:numId w:val="137"/>
        </w:numPr>
        <w:tabs>
          <w:tab w:val="left" w:pos="4830"/>
        </w:tabs>
        <w:spacing w:line="240" w:lineRule="auto"/>
        <w:rPr>
          <w:rFonts w:cstheme="minorHAnsi"/>
        </w:rPr>
      </w:pPr>
      <w:r w:rsidRPr="00D87994">
        <w:rPr>
          <w:rFonts w:cstheme="minorHAnsi"/>
        </w:rPr>
        <w:t>Relevo mais ou menos plano (pene planícies); clima mais seco; maior fertilidade natural dos solos.</w:t>
      </w:r>
    </w:p>
    <w:p w:rsidR="003259B8" w:rsidRPr="00D87994" w:rsidP="003259B8">
      <w:pPr>
        <w:pStyle w:val="ListParagraph"/>
        <w:numPr>
          <w:ilvl w:val="0"/>
          <w:numId w:val="137"/>
        </w:numPr>
        <w:tabs>
          <w:tab w:val="left" w:pos="4830"/>
        </w:tabs>
        <w:rPr>
          <w:rFonts w:cstheme="minorHAnsi"/>
        </w:rPr>
      </w:pPr>
      <w:r w:rsidRPr="00D87994">
        <w:rPr>
          <w:rFonts w:cstheme="minorHAnsi"/>
        </w:rPr>
        <w:t>Feição mais organizada da reconquista e da doação de vastos domínios ais nobres e às ordens religiosas e militares.</w:t>
      </w:r>
    </w:p>
    <w:p w:rsidR="003259B8" w:rsidRPr="00D87994" w:rsidP="003259B8">
      <w:pPr>
        <w:tabs>
          <w:tab w:val="left" w:pos="4830"/>
        </w:tabs>
        <w:spacing w:after="40" w:line="240" w:lineRule="auto"/>
        <w:jc w:val="center"/>
        <w:rPr>
          <w:rFonts w:cstheme="minorHAnsi"/>
          <w:b/>
        </w:rPr>
      </w:pPr>
      <w:r w:rsidRPr="00D87994">
        <w:rPr>
          <w:rFonts w:cstheme="minorHAnsi"/>
          <w:b/>
        </w:rPr>
        <w:t>OBJETIVO DA PRODUÇÃO</w:t>
      </w:r>
    </w:p>
    <w:p w:rsidR="003259B8" w:rsidRPr="00D87994" w:rsidP="003259B8">
      <w:pPr>
        <w:tabs>
          <w:tab w:val="left" w:pos="4830"/>
        </w:tabs>
        <w:spacing w:after="40" w:line="240" w:lineRule="auto"/>
        <w:jc w:val="both"/>
        <w:rPr>
          <w:rFonts w:cstheme="minorHAnsi"/>
        </w:rPr>
      </w:pPr>
      <w:r w:rsidRPr="00D87994">
        <w:rPr>
          <w:rFonts w:cstheme="minorHAnsi"/>
        </w:rPr>
        <w:t>Quando a produção se destina ao auto consumo, as explorações são geralmente de pequena dimensão e, muitas vezes, continuam a utilizar técnicas mais artesanais.</w:t>
      </w:r>
    </w:p>
    <w:p w:rsidR="003259B8" w:rsidRPr="00D87994" w:rsidP="003259B8">
      <w:pPr>
        <w:tabs>
          <w:tab w:val="left" w:pos="4830"/>
        </w:tabs>
        <w:jc w:val="both"/>
        <w:rPr>
          <w:rFonts w:cstheme="minorHAnsi"/>
        </w:rPr>
      </w:pPr>
      <w:r w:rsidRPr="00D87994">
        <w:rPr>
          <w:rFonts w:cstheme="minorHAnsi"/>
        </w:rPr>
        <w:t>Se a produção se destinar ao mercado, as explorações tendem a ser de maior dimensão e mais especializadas em determinados produtos, utilizando tecnologia moderna (máquinas, sistemas de rega, estufas, etc.), o que contribui para uma maior produtividade do trabalho e do solo.</w:t>
      </w:r>
    </w:p>
    <w:p w:rsidR="003259B8" w:rsidRPr="00D87994" w:rsidP="003259B8">
      <w:pPr>
        <w:tabs>
          <w:tab w:val="left" w:pos="4830"/>
        </w:tabs>
        <w:spacing w:after="40" w:line="240" w:lineRule="auto"/>
        <w:jc w:val="center"/>
        <w:rPr>
          <w:rFonts w:cstheme="minorHAnsi"/>
          <w:b/>
        </w:rPr>
      </w:pPr>
      <w:r w:rsidRPr="00D87994">
        <w:rPr>
          <w:rFonts w:cstheme="minorHAnsi"/>
          <w:b/>
        </w:rPr>
        <w:t>POLÍTICAS AGRÍCOLAS</w:t>
      </w:r>
    </w:p>
    <w:p w:rsidR="003259B8" w:rsidRPr="00D87994" w:rsidP="003259B8">
      <w:pPr>
        <w:tabs>
          <w:tab w:val="left" w:pos="4830"/>
        </w:tabs>
        <w:spacing w:after="40" w:line="240" w:lineRule="auto"/>
        <w:jc w:val="both"/>
        <w:rPr>
          <w:rFonts w:cstheme="minorHAnsi"/>
        </w:rPr>
      </w:pPr>
      <w:r w:rsidRPr="00D87994">
        <w:rPr>
          <w:rFonts w:cstheme="minorHAnsi"/>
        </w:rPr>
        <w:t xml:space="preserve">As políticas agrícolas – orientações e medidas legislativas – quer nacionais quer comunitárias (UE), são atualmente fatores de grande importâncias, uma vez que: </w:t>
      </w:r>
    </w:p>
    <w:p w:rsidR="003259B8" w:rsidRPr="00D87994" w:rsidP="003259B8">
      <w:pPr>
        <w:pStyle w:val="ListParagraph"/>
        <w:numPr>
          <w:ilvl w:val="0"/>
          <w:numId w:val="138"/>
        </w:numPr>
        <w:tabs>
          <w:tab w:val="left" w:pos="4830"/>
        </w:tabs>
        <w:jc w:val="both"/>
        <w:rPr>
          <w:rFonts w:cstheme="minorHAnsi"/>
          <w:u w:val="single"/>
        </w:rPr>
      </w:pPr>
      <w:r w:rsidRPr="00D87994">
        <w:rPr>
          <w:rFonts w:cstheme="minorHAnsi"/>
          <w:u w:val="dotDash"/>
        </w:rPr>
        <w:t xml:space="preserve">Influenciam as opções dos agricultores relativamente aos produtos cultivados </w:t>
      </w:r>
      <w:r w:rsidRPr="00D87994">
        <w:rPr>
          <w:rFonts w:cstheme="minorHAnsi"/>
        </w:rPr>
        <w:t>(Não se pode cultivar todo o tipo de produtos. Existem quotas para a quantidade e produtos cultivados)</w:t>
      </w:r>
    </w:p>
    <w:p w:rsidR="003259B8" w:rsidRPr="00D87994" w:rsidP="003259B8">
      <w:pPr>
        <w:pStyle w:val="ListParagraph"/>
        <w:numPr>
          <w:ilvl w:val="0"/>
          <w:numId w:val="138"/>
        </w:numPr>
        <w:tabs>
          <w:tab w:val="left" w:pos="4830"/>
        </w:tabs>
        <w:jc w:val="both"/>
        <w:rPr>
          <w:rFonts w:cstheme="minorHAnsi"/>
          <w:u w:val="single"/>
        </w:rPr>
      </w:pPr>
      <w:r w:rsidRPr="00D87994">
        <w:rPr>
          <w:rFonts w:cstheme="minorHAnsi"/>
        </w:rPr>
        <w:t>Regulamentam práticas agrícolas, como a utilização de produtos químicos;</w:t>
      </w:r>
    </w:p>
    <w:p w:rsidR="003259B8" w:rsidRPr="00D87994" w:rsidP="003259B8">
      <w:pPr>
        <w:pStyle w:val="ListParagraph"/>
        <w:numPr>
          <w:ilvl w:val="0"/>
          <w:numId w:val="138"/>
        </w:numPr>
        <w:tabs>
          <w:tab w:val="left" w:pos="4830"/>
        </w:tabs>
        <w:jc w:val="both"/>
        <w:rPr>
          <w:rFonts w:cstheme="minorHAnsi"/>
          <w:u w:val="single"/>
        </w:rPr>
      </w:pPr>
      <w:r w:rsidRPr="00D87994">
        <w:rPr>
          <w:rFonts w:cstheme="minorHAnsi"/>
        </w:rPr>
        <w:t>Criam incentivos financeiros, apoiam a modernização das explorações, (São dados subsídios que incentivam a cultivação de determinadas culturas7espécies. Exemplo: o Milho está muito barato, portanto de não houvessem subsídios, os produtores deixavam de produzir), etc.</w:t>
      </w:r>
    </w:p>
    <w:p w:rsidR="003259B8" w:rsidRPr="00D87994" w:rsidP="003259B8">
      <w:pPr>
        <w:tabs>
          <w:tab w:val="left" w:pos="4830"/>
        </w:tabs>
        <w:jc w:val="both"/>
        <w:rPr>
          <w:rFonts w:cstheme="minorHAnsi"/>
          <w:sz w:val="24"/>
          <w:u w:val="single"/>
        </w:rPr>
      </w:pPr>
      <w:r w:rsidRPr="00D87994">
        <w:rPr>
          <w:rFonts w:cstheme="minorHAnsi"/>
          <w:b/>
          <w:sz w:val="24"/>
        </w:rPr>
        <w:t>Paisagens agrárias</w:t>
      </w:r>
    </w:p>
    <w:p w:rsidR="003259B8" w:rsidRPr="00D87994" w:rsidP="003259B8">
      <w:pPr>
        <w:tabs>
          <w:tab w:val="left" w:pos="993"/>
        </w:tabs>
        <w:rPr>
          <w:rFonts w:cstheme="minorHAnsi"/>
        </w:rPr>
      </w:pPr>
      <w:r w:rsidRPr="00D87994">
        <w:rPr>
          <w:rFonts w:cstheme="minorHAnsi"/>
          <w:u w:val="thick"/>
        </w:rPr>
        <w:t>Espaço rural</w:t>
      </w:r>
      <w:r w:rsidRPr="00D87994">
        <w:rPr>
          <w:rFonts w:cstheme="minorHAnsi"/>
        </w:rPr>
        <w:tab/>
        <w:tab/>
        <w:t>Tudo o que está no meio rural;</w:t>
      </w:r>
    </w:p>
    <w:p w:rsidR="003259B8" w:rsidRPr="00D87994" w:rsidP="003259B8">
      <w:pPr>
        <w:tabs>
          <w:tab w:val="left" w:pos="993"/>
        </w:tabs>
        <w:ind w:left="2124"/>
        <w:rPr>
          <w:rFonts w:cstheme="minorHAnsi"/>
        </w:rPr>
      </w:pPr>
      <w:r>
        <w:rPr>
          <w:rFonts w:cstheme="minorHAnsi"/>
        </w:rPr>
        <w:t>Nesta desenvolvem-se atividades agrícolas, e também outras como:</w:t>
        <w:tab/>
        <w:t xml:space="preserve"> o artesanato; o turismo, a produção de energias renováveis, etc.</w:t>
      </w:r>
    </w:p>
    <w:p w:rsidR="003259B8" w:rsidRPr="00D87994" w:rsidP="003259B8">
      <w:pPr>
        <w:tabs>
          <w:tab w:val="left" w:pos="993"/>
        </w:tabs>
        <w:rPr>
          <w:rFonts w:cstheme="minorHAnsi"/>
          <w:u w:val="thick"/>
        </w:rPr>
      </w:pPr>
      <w:r w:rsidRPr="00D87994">
        <w:rPr>
          <w:rFonts w:cstheme="minorHAnsi"/>
          <w:u w:val="thick"/>
        </w:rPr>
        <w:t>No espaço rural destaca-se:</w:t>
      </w:r>
    </w:p>
    <w:p w:rsidR="003259B8" w:rsidRPr="00D87994" w:rsidP="003259B8">
      <w:pPr>
        <w:tabs>
          <w:tab w:val="left" w:pos="993"/>
        </w:tabs>
        <w:ind w:left="2124" w:hanging="2124"/>
        <w:rPr>
          <w:rFonts w:cstheme="minorHAnsi"/>
        </w:rPr>
      </w:pPr>
      <w:r w:rsidRPr="00D87994">
        <w:rPr>
          <w:rFonts w:cstheme="minorHAnsi"/>
          <w:u w:val="thick"/>
        </w:rPr>
        <w:t>Espaço agrário</w:t>
      </w:r>
      <w:r w:rsidRPr="00D87994">
        <w:rPr>
          <w:rFonts w:cstheme="minorHAnsi"/>
        </w:rPr>
        <w:tab/>
        <w:t>O que está no espaço rural mas relacionado com a agricultura, portanto, áreas ocupadas com a produção agrícola (animal e/ou vegetal) – pastagens e florestas; habitações dos agricultores; infraestruturas e equipamentos associados à atividade agrícola – caminhos; canais de rega; estábulos; etc.</w:t>
      </w:r>
    </w:p>
    <w:p w:rsidR="003259B8" w:rsidRPr="00D87994" w:rsidP="003259B8">
      <w:pPr>
        <w:tabs>
          <w:tab w:val="left" w:pos="993"/>
        </w:tabs>
        <w:ind w:left="2124" w:hanging="2124"/>
        <w:rPr>
          <w:rFonts w:cstheme="minorHAnsi"/>
          <w:u w:val="thick"/>
        </w:rPr>
      </w:pPr>
      <w:r w:rsidRPr="00D87994">
        <w:rPr>
          <w:rFonts w:cstheme="minorHAnsi"/>
          <w:u w:val="thick"/>
        </w:rPr>
        <w:t>No espaço agrário individualizam-se:</w:t>
      </w:r>
    </w:p>
    <w:p w:rsidR="003259B8" w:rsidRPr="00D87994" w:rsidP="003259B8">
      <w:pPr>
        <w:tabs>
          <w:tab w:val="left" w:pos="993"/>
        </w:tabs>
        <w:ind w:left="2124" w:hanging="2124"/>
        <w:rPr>
          <w:rFonts w:cstheme="minorHAnsi"/>
          <w:u w:val="thick"/>
        </w:rPr>
      </w:pPr>
      <w:r w:rsidRPr="00D87994">
        <w:rPr>
          <w:rFonts w:cstheme="minorHAnsi"/>
          <w:u w:val="dotDash"/>
        </w:rPr>
        <w:t>Espaço agrícola</w:t>
      </w:r>
      <w:r w:rsidRPr="00D87994">
        <w:rPr>
          <w:rFonts w:cstheme="minorHAnsi"/>
        </w:rPr>
        <w:tab/>
        <w:tab/>
        <w:tab/>
        <w:t>Área utilizada para a produção animal e/ou vegetal.</w:t>
      </w:r>
    </w:p>
    <w:p w:rsidR="003259B8" w:rsidRPr="00D87994" w:rsidP="003259B8">
      <w:pPr>
        <w:tabs>
          <w:tab w:val="left" w:pos="993"/>
        </w:tabs>
        <w:ind w:left="2124" w:hanging="2124"/>
        <w:rPr>
          <w:rFonts w:cstheme="minorHAnsi"/>
          <w:u w:val="thick"/>
        </w:rPr>
      </w:pPr>
      <w:r w:rsidRPr="00D87994">
        <w:rPr>
          <w:rFonts w:cstheme="minorHAnsi"/>
          <w:u w:val="dotDash"/>
        </w:rPr>
        <w:t>Superfície Agrícola Utilizada (SAU)</w:t>
      </w:r>
      <w:r w:rsidRPr="00D87994">
        <w:rPr>
          <w:rFonts w:cstheme="minorHAnsi"/>
        </w:rPr>
        <w:tab/>
        <w:t>Área ocupada com culturas.</w:t>
      </w:r>
    </w:p>
    <w:p w:rsidR="003259B8" w:rsidRPr="00D87994" w:rsidP="003259B8">
      <w:pPr>
        <w:tabs>
          <w:tab w:val="left" w:pos="993"/>
        </w:tabs>
        <w:rPr>
          <w:rFonts w:cstheme="minorHAnsi"/>
        </w:rPr>
      </w:pPr>
      <w:r w:rsidRPr="00D87994">
        <w:rPr>
          <w:rFonts w:cstheme="minorHAnsi"/>
          <w:noProof/>
          <w:lang w:eastAsia="pt-PT"/>
        </w:rPr>
        <w:drawing>
          <wp:anchor distT="0" distB="0" distL="114300" distR="114300" simplePos="0" relativeHeight="252066816" behindDoc="0" locked="0" layoutInCell="1" allowOverlap="1">
            <wp:simplePos x="0" y="0"/>
            <wp:positionH relativeFrom="column">
              <wp:posOffset>-203835</wp:posOffset>
            </wp:positionH>
            <wp:positionV relativeFrom="paragraph">
              <wp:posOffset>131445</wp:posOffset>
            </wp:positionV>
            <wp:extent cx="6014720" cy="2343150"/>
            <wp:effectExtent l="19050" t="0" r="5080" b="0"/>
            <wp:wrapNone/>
            <wp:docPr id="1559" name="Sem título.jpg" descr="Sem tí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 título.jpg"/>
                    <pic:cNvPicPr>
                      <a:picLocks noChangeAspect="1"/>
                    </pic:cNvPicPr>
                  </pic:nvPicPr>
                  <pic:blipFill>
                    <a:blip r:embed="rId58"/>
                    <a:stretch>
                      <a:fillRect/>
                    </a:stretch>
                  </pic:blipFill>
                  <pic:spPr>
                    <a:xfrm>
                      <a:off x="0" y="0"/>
                      <a:ext cx="6014720" cy="2343150"/>
                    </a:xfrm>
                    <a:prstGeom prst="rect">
                      <a:avLst/>
                    </a:prstGeom>
                  </pic:spPr>
                </pic:pic>
              </a:graphicData>
            </a:graphic>
          </wp:anchor>
        </w:drawing>
      </w:r>
      <w:r w:rsidRPr="00D87994">
        <w:rPr>
          <w:rFonts w:cstheme="minorHAnsi"/>
        </w:rPr>
        <w:tab/>
        <w:tab/>
        <w:tab/>
      </w:r>
    </w:p>
    <w:p w:rsidR="003259B8" w:rsidRPr="00D87994" w:rsidP="003259B8">
      <w:pPr>
        <w:tabs>
          <w:tab w:val="left" w:pos="993"/>
        </w:tabs>
        <w:rPr>
          <w:rFonts w:cstheme="minorHAnsi"/>
        </w:rPr>
      </w:pPr>
    </w:p>
    <w:p w:rsidR="003259B8" w:rsidRPr="00D87994" w:rsidP="003259B8">
      <w:pPr>
        <w:tabs>
          <w:tab w:val="left" w:pos="993"/>
        </w:tabs>
        <w:rPr>
          <w:rFonts w:cstheme="minorHAnsi"/>
        </w:rPr>
      </w:pPr>
      <w:r>
        <w:rPr>
          <w:rFonts w:cstheme="minorHAnsi"/>
          <w:noProof/>
          <w:lang w:eastAsia="pt-PT"/>
        </w:rPr>
        <w:pict>
          <v:shape id="_x0000_s1560" type="#_x0000_t202" style="height:21.75pt;margin-left:348.45pt;margin-top:12.8pt;position:absolute;width:123pt;z-index:252068864" filled="f" stroked="f">
            <v:textbox>
              <w:txbxContent>
                <w:p w:rsidR="003259B8" w:rsidRPr="00B1007D" w:rsidP="003259B8">
                  <w:pPr>
                    <w:jc w:val="center"/>
                    <w:rPr>
                      <w:sz w:val="16"/>
                    </w:rPr>
                  </w:pPr>
                  <w:r>
                    <w:rPr>
                      <w:sz w:val="16"/>
                    </w:rPr>
                    <w:t>desgaste mais do solo</w:t>
                  </w:r>
                </w:p>
              </w:txbxContent>
            </v:textbox>
          </v:shape>
        </w:pict>
      </w:r>
      <w:r>
        <w:rPr>
          <w:rFonts w:cstheme="minorHAnsi"/>
          <w:noProof/>
          <w:lang w:eastAsia="pt-PT"/>
        </w:rPr>
        <w:pict>
          <v:shape id="_x0000_s1561" type="#_x0000_t202" style="height:21.75pt;margin-left:229.2pt;margin-top:12.8pt;position:absolute;width:123pt;z-index:252067840" filled="f" stroked="f">
            <v:textbox>
              <w:txbxContent>
                <w:p w:rsidR="003259B8" w:rsidRPr="00B1007D" w:rsidP="003259B8">
                  <w:pPr>
                    <w:jc w:val="center"/>
                    <w:rPr>
                      <w:sz w:val="16"/>
                    </w:rPr>
                  </w:pPr>
                  <w:r w:rsidRPr="00B1007D">
                    <w:rPr>
                      <w:sz w:val="16"/>
                    </w:rPr>
                    <w:t>+ amigo do ambiente</w:t>
                  </w:r>
                </w:p>
              </w:txbxContent>
            </v:textbox>
          </v:shape>
        </w:pict>
      </w:r>
      <w:r w:rsidRPr="00D87994">
        <w:rPr>
          <w:rFonts w:cstheme="minorHAnsi"/>
        </w:rPr>
        <w:tab/>
        <w:tab/>
      </w:r>
    </w:p>
    <w:p w:rsidR="003259B8" w:rsidRPr="00D87994" w:rsidP="003259B8">
      <w:pPr>
        <w:tabs>
          <w:tab w:val="left" w:pos="4830"/>
        </w:tabs>
        <w:jc w:val="both"/>
        <w:rPr>
          <w:rFonts w:cstheme="minorHAnsi"/>
        </w:rPr>
      </w:pPr>
    </w:p>
    <w:p w:rsidR="003259B8" w:rsidRPr="00D87994" w:rsidP="003259B8">
      <w:pPr>
        <w:tabs>
          <w:tab w:val="left" w:pos="4830"/>
        </w:tabs>
        <w:jc w:val="center"/>
        <w:rPr>
          <w:rFonts w:cstheme="minorHAnsi"/>
          <w:b/>
        </w:rPr>
      </w:pPr>
    </w:p>
    <w:p w:rsidR="003259B8" w:rsidRPr="00D87994" w:rsidP="003259B8">
      <w:pPr>
        <w:tabs>
          <w:tab w:val="left" w:pos="4830"/>
        </w:tabs>
        <w:jc w:val="center"/>
        <w:rPr>
          <w:rFonts w:cstheme="minorHAnsi"/>
        </w:rPr>
      </w:pPr>
    </w:p>
    <w:p w:rsidR="003259B8" w:rsidRPr="00D87994" w:rsidP="003259B8">
      <w:pPr>
        <w:tabs>
          <w:tab w:val="left" w:pos="4830"/>
        </w:tabs>
        <w:jc w:val="center"/>
        <w:rPr>
          <w:rFonts w:cstheme="minorHAnsi"/>
        </w:rPr>
      </w:pPr>
    </w:p>
    <w:p w:rsidR="003259B8" w:rsidRPr="00D87994" w:rsidP="003259B8">
      <w:pPr>
        <w:tabs>
          <w:tab w:val="left" w:pos="4830"/>
        </w:tabs>
        <w:rPr>
          <w:rFonts w:cstheme="minorHAnsi"/>
        </w:rPr>
      </w:pPr>
    </w:p>
    <w:p w:rsidR="003259B8" w:rsidRPr="00D87994" w:rsidP="003259B8">
      <w:pPr>
        <w:tabs>
          <w:tab w:val="left" w:pos="4830"/>
        </w:tabs>
        <w:rPr>
          <w:rFonts w:cstheme="minorHAnsi"/>
        </w:rPr>
      </w:pPr>
    </w:p>
    <w:p w:rsidR="003259B8" w:rsidRPr="00D87994" w:rsidP="003259B8">
      <w:pPr>
        <w:tabs>
          <w:tab w:val="left" w:pos="993"/>
        </w:tabs>
        <w:rPr>
          <w:rFonts w:cstheme="minorHAnsi"/>
        </w:rPr>
      </w:pPr>
      <w:r w:rsidRPr="00D87994">
        <w:rPr>
          <w:rFonts w:cstheme="minorHAnsi"/>
        </w:rPr>
        <w:tab/>
        <w:t xml:space="preserve">Os </w:t>
      </w:r>
      <w:r w:rsidRPr="00D87994">
        <w:rPr>
          <w:rFonts w:cstheme="minorHAnsi"/>
          <w:b/>
        </w:rPr>
        <w:t xml:space="preserve">sistemas de culturas </w:t>
      </w:r>
      <w:r w:rsidRPr="00D87994">
        <w:rPr>
          <w:rFonts w:cstheme="minorHAnsi"/>
        </w:rPr>
        <w:t>(conjunto de plantas cultivadas, forma como estas se associam e técnicas utilizadas no seu cultivo) são diferentes de região para região, devido essencialmente, a fatores relacionados com o relevo, o clima e os solos.</w:t>
      </w:r>
    </w:p>
    <w:p w:rsidR="003259B8" w:rsidRPr="00D87994" w:rsidP="003259B8">
      <w:pPr>
        <w:tabs>
          <w:tab w:val="left" w:pos="993"/>
        </w:tabs>
        <w:rPr>
          <w:rFonts w:cstheme="minorHAnsi"/>
        </w:rPr>
      </w:pPr>
      <w:r w:rsidRPr="00D87994">
        <w:rPr>
          <w:rFonts w:cstheme="minorHAnsi"/>
        </w:rPr>
        <w:tab/>
        <w:t xml:space="preserve">Nos </w:t>
      </w:r>
      <w:r w:rsidRPr="00D87994">
        <w:rPr>
          <w:rFonts w:cstheme="minorHAnsi"/>
          <w:b/>
        </w:rPr>
        <w:t>sistemas intensivos</w:t>
      </w:r>
      <w:r w:rsidRPr="00D87994">
        <w:rPr>
          <w:rFonts w:cstheme="minorHAnsi"/>
        </w:rPr>
        <w:t>, o solo é total e continuamente ocupado e, nos tradicionais, é comum e policultura (mistura de culturas no mesmo campo e colheitas que se sucedem umas às outras). São sistemas utilizados em áreas de solos férteis e de abundância de água, mesmo no verão, e de mão de obra numerosa. Por isso, predominam as culturas de regadio, que precisam de rega regular.</w:t>
      </w:r>
    </w:p>
    <w:p w:rsidR="003259B8" w:rsidRPr="00D87994" w:rsidP="003259B8">
      <w:pPr>
        <w:tabs>
          <w:tab w:val="left" w:pos="993"/>
        </w:tabs>
        <w:rPr>
          <w:rFonts w:cstheme="minorHAnsi"/>
        </w:rPr>
      </w:pPr>
      <w:r w:rsidRPr="00D87994">
        <w:rPr>
          <w:rFonts w:cstheme="minorHAnsi"/>
        </w:rPr>
        <w:tab/>
        <w:t>Estes sistemas predominam, sobretudo, nas regiões agrárias do Litoral Norte, na Madeira e em algumas ilhas dos Açores.</w:t>
      </w:r>
    </w:p>
    <w:p w:rsidR="003259B8" w:rsidRPr="00D87994" w:rsidP="003259B8">
      <w:pPr>
        <w:tabs>
          <w:tab w:val="left" w:pos="993"/>
        </w:tabs>
        <w:rPr>
          <w:rFonts w:cstheme="minorHAnsi"/>
        </w:rPr>
      </w:pPr>
      <w:r w:rsidRPr="00D87994">
        <w:rPr>
          <w:rFonts w:cstheme="minorHAnsi"/>
        </w:rPr>
        <w:tab/>
        <w:t xml:space="preserve">Nos </w:t>
      </w:r>
      <w:r w:rsidRPr="00D87994">
        <w:rPr>
          <w:rFonts w:cstheme="minorHAnsi"/>
          <w:b/>
        </w:rPr>
        <w:t>sistemas extensivos</w:t>
      </w:r>
      <w:r w:rsidRPr="00D87994">
        <w:rPr>
          <w:rFonts w:cstheme="minorHAnsi"/>
        </w:rPr>
        <w:t>, tradicionalmente dominantes em Trás-os-Montes e no Alentejo, não há uma ocupação permanente e contínua do solo. Pratica-se habitualmente uma rotação de culturas (a superfície agrícola é dividida em folhas – setores – que, rotativamente, são em cada ano, ocupadas por culturas diferentes, alternando os cultivos principais com espécie que permitem melhorar a qualidade dos solos.</w:t>
      </w:r>
    </w:p>
    <w:p w:rsidR="003259B8" w:rsidRPr="00D87994" w:rsidP="003259B8">
      <w:pPr>
        <w:tabs>
          <w:tab w:val="left" w:pos="993"/>
        </w:tabs>
        <w:rPr>
          <w:rFonts w:cstheme="minorHAnsi"/>
        </w:rPr>
      </w:pPr>
      <w:r w:rsidRPr="00D87994">
        <w:rPr>
          <w:rFonts w:cstheme="minorHAnsi"/>
        </w:rPr>
        <w:tab/>
        <w:t>Este sistema é praticado em áreas de solos mais pobres e secos no verão, associando-se à monocultura (cultivo de um só produto no mesmo campo) e às culturas de sequeiro (pouca necessidade de água)</w:t>
      </w:r>
    </w:p>
    <w:p w:rsidR="003259B8" w:rsidRPr="00D87994" w:rsidP="003259B8">
      <w:pPr>
        <w:tabs>
          <w:tab w:val="left" w:pos="993"/>
        </w:tabs>
        <w:rPr>
          <w:rFonts w:cstheme="minorHAnsi"/>
        </w:rPr>
      </w:pPr>
      <w:r w:rsidRPr="00D87994">
        <w:rPr>
          <w:rFonts w:cstheme="minorHAnsi"/>
        </w:rPr>
        <w:tab/>
        <w:t>Atualmente, os sistemas extensivos (sem pousio) associam-se a uma agricultura mecanizada e voltada para o mercado, sobretudo nas regiões do Alentejo e Ribatejo e Oeste.</w:t>
      </w:r>
    </w:p>
    <w:p w:rsidR="003259B8" w:rsidRPr="00D87994" w:rsidP="003259B8">
      <w:pPr>
        <w:tabs>
          <w:tab w:val="left" w:pos="4830"/>
        </w:tabs>
        <w:rPr>
          <w:rFonts w:cstheme="minorHAnsi"/>
        </w:rPr>
      </w:pPr>
      <w:r w:rsidRPr="00D87994">
        <w:rPr>
          <w:rFonts w:cstheme="minorHAnsi"/>
        </w:rPr>
        <w:t>As paisagens agrárias são também caracterizadas pela morfologia dos campos – aspeto dos campos no que respeita à forma e dimensão das parcelas e à rede de caminhos.</w:t>
      </w:r>
    </w:p>
    <w:p w:rsidR="003259B8" w:rsidRPr="00D87994" w:rsidP="003259B8">
      <w:pPr>
        <w:tabs>
          <w:tab w:val="left" w:pos="4830"/>
        </w:tabs>
        <w:rPr>
          <w:rFonts w:cstheme="minorHAnsi"/>
        </w:rPr>
      </w:pPr>
      <w:r w:rsidRPr="00D87994">
        <w:rPr>
          <w:rFonts w:cstheme="minorHAnsi"/>
        </w:rPr>
        <w:t xml:space="preserve">Predomínio de exploração de </w:t>
      </w:r>
      <w:r w:rsidRPr="00D87994">
        <w:rPr>
          <w:rFonts w:cstheme="minorHAnsi"/>
          <w:b/>
        </w:rPr>
        <w:t>pequena dimensão:</w:t>
      </w:r>
    </w:p>
    <w:p w:rsidR="003259B8" w:rsidRPr="00D87994" w:rsidP="003259B8">
      <w:pPr>
        <w:pStyle w:val="ListParagraph"/>
        <w:numPr>
          <w:ilvl w:val="0"/>
          <w:numId w:val="140"/>
        </w:numPr>
        <w:tabs>
          <w:tab w:val="left" w:pos="4830"/>
        </w:tabs>
        <w:rPr>
          <w:rFonts w:cstheme="minorHAnsi"/>
        </w:rPr>
      </w:pPr>
      <w:r>
        <w:rPr>
          <w:rFonts w:cstheme="minorHAnsi"/>
          <w:noProof/>
          <w:lang w:eastAsia="pt-PT"/>
        </w:rPr>
        <w:pict>
          <v:shape id="_x0000_s1562" type="#_x0000_t202" style="height:79.5pt;margin-left:181.2pt;margin-top:1.35pt;position:absolute;width:229.5pt;z-index:252070912" filled="f" stroked="f">
            <v:textbox>
              <w:txbxContent>
                <w:p w:rsidR="003259B8" w:rsidRPr="00D87994" w:rsidP="003259B8">
                  <w:pPr>
                    <w:jc w:val="both"/>
                    <w:rPr>
                      <w:rFonts w:cstheme="minorHAnsi"/>
                    </w:rPr>
                  </w:pPr>
                  <w:r w:rsidRPr="00D87994">
                    <w:rPr>
                      <w:rFonts w:cstheme="minorHAnsi"/>
                    </w:rPr>
                    <w:t>Constituídas por várias parcelas de forma irregular e quase sempre vedadas – campos fechados – com muros, árvores e/ou arbustos, que protegem as culturas do vento e da invasão de animais.</w:t>
                  </w:r>
                </w:p>
              </w:txbxContent>
            </v:textbox>
          </v:shape>
        </w:pict>
      </w:r>
      <w:r>
        <w:rPr>
          <w:rFonts w:cstheme="minorHAnsi"/>
          <w:noProof/>
          <w:lang w:eastAsia="pt-PT"/>
        </w:rPr>
        <w:pict>
          <v:shape id="_x0000_s1563" type="#_x0000_t88" style="height:78.75pt;margin-left:169.2pt;margin-top:1.35pt;position:absolute;width:7.15pt;z-index:252069888"/>
        </w:pict>
      </w:r>
      <w:r w:rsidRPr="00D87994">
        <w:rPr>
          <w:rFonts w:cstheme="minorHAnsi"/>
        </w:rPr>
        <w:t>Entre Douro e Minho</w:t>
      </w:r>
    </w:p>
    <w:p w:rsidR="003259B8" w:rsidRPr="00D87994" w:rsidP="003259B8">
      <w:pPr>
        <w:pStyle w:val="ListParagraph"/>
        <w:numPr>
          <w:ilvl w:val="0"/>
          <w:numId w:val="140"/>
        </w:numPr>
        <w:tabs>
          <w:tab w:val="left" w:pos="4830"/>
        </w:tabs>
        <w:rPr>
          <w:rFonts w:cstheme="minorHAnsi"/>
        </w:rPr>
      </w:pPr>
      <w:r w:rsidRPr="00D87994">
        <w:rPr>
          <w:rFonts w:cstheme="minorHAnsi"/>
        </w:rPr>
        <w:t>Beira Litoral</w:t>
      </w:r>
    </w:p>
    <w:p w:rsidR="003259B8" w:rsidRPr="00D87994" w:rsidP="003259B8">
      <w:pPr>
        <w:pStyle w:val="ListParagraph"/>
        <w:numPr>
          <w:ilvl w:val="0"/>
          <w:numId w:val="140"/>
        </w:numPr>
        <w:tabs>
          <w:tab w:val="left" w:pos="4830"/>
        </w:tabs>
        <w:rPr>
          <w:rFonts w:cstheme="minorHAnsi"/>
        </w:rPr>
      </w:pPr>
      <w:r w:rsidRPr="00D87994">
        <w:rPr>
          <w:rFonts w:cstheme="minorHAnsi"/>
        </w:rPr>
        <w:t>Algarve</w:t>
      </w:r>
    </w:p>
    <w:p w:rsidR="003259B8" w:rsidRPr="00D87994" w:rsidP="003259B8">
      <w:pPr>
        <w:pStyle w:val="ListParagraph"/>
        <w:numPr>
          <w:ilvl w:val="0"/>
          <w:numId w:val="140"/>
        </w:numPr>
        <w:tabs>
          <w:tab w:val="left" w:pos="4830"/>
        </w:tabs>
        <w:rPr>
          <w:rFonts w:cstheme="minorHAnsi"/>
        </w:rPr>
      </w:pPr>
      <w:r w:rsidRPr="00D87994">
        <w:rPr>
          <w:rFonts w:cstheme="minorHAnsi"/>
        </w:rPr>
        <w:t>Madeira</w:t>
      </w:r>
    </w:p>
    <w:p w:rsidR="003259B8" w:rsidRPr="00D87994" w:rsidP="003259B8">
      <w:pPr>
        <w:pStyle w:val="ListParagraph"/>
        <w:numPr>
          <w:ilvl w:val="0"/>
          <w:numId w:val="140"/>
        </w:numPr>
        <w:tabs>
          <w:tab w:val="left" w:pos="4830"/>
        </w:tabs>
        <w:rPr>
          <w:rFonts w:cstheme="minorHAnsi"/>
        </w:rPr>
      </w:pPr>
      <w:r w:rsidRPr="00D87994">
        <w:rPr>
          <w:rFonts w:cstheme="minorHAnsi"/>
        </w:rPr>
        <w:t xml:space="preserve"> Algumas ilhas dos Açores</w:t>
      </w:r>
    </w:p>
    <w:p w:rsidR="003259B8" w:rsidRPr="00D87994" w:rsidP="003259B8">
      <w:pPr>
        <w:tabs>
          <w:tab w:val="left" w:pos="4830"/>
        </w:tabs>
        <w:rPr>
          <w:rFonts w:cstheme="minorHAnsi"/>
        </w:rPr>
      </w:pPr>
      <w:r>
        <w:rPr>
          <w:rFonts w:cstheme="minorHAnsi"/>
          <w:noProof/>
          <w:lang w:eastAsia="pt-PT"/>
        </w:rPr>
        <w:pict>
          <v:shape id="_x0000_s1564" type="#_x0000_t88" style="height:51.8pt;margin-left:123.8pt;margin-top:18.45pt;position:absolute;width:7.15pt;z-index:252071936"/>
        </w:pict>
      </w:r>
      <w:r>
        <w:rPr>
          <w:rFonts w:cstheme="minorHAnsi"/>
          <w:noProof/>
          <w:lang w:eastAsia="pt-PT"/>
        </w:rPr>
        <w:pict>
          <v:shape id="_x0000_s1565" type="#_x0000_t202" style="height:66pt;margin-left:130.95pt;margin-top:11.7pt;position:absolute;width:229.5pt;z-index:252072960" filled="f" stroked="f">
            <v:textbox>
              <w:txbxContent>
                <w:p w:rsidR="003259B8" w:rsidRPr="00D87994" w:rsidP="003259B8">
                  <w:pPr>
                    <w:jc w:val="both"/>
                    <w:rPr>
                      <w:rFonts w:cstheme="minorHAnsi"/>
                    </w:rPr>
                  </w:pPr>
                  <w:r w:rsidRPr="00D87994">
                    <w:rPr>
                      <w:rFonts w:cstheme="minorHAnsi"/>
                    </w:rPr>
                    <w:t>Constituídas por várias parcelas de forma regular que atualmente se encontram, na sua maioria, delimitadas por sebes metálicas (eram tradicionalmente campos abertos).</w:t>
                  </w:r>
                </w:p>
              </w:txbxContent>
            </v:textbox>
          </v:shape>
        </w:pict>
      </w:r>
      <w:r w:rsidRPr="00D87994">
        <w:rPr>
          <w:rFonts w:cstheme="minorHAnsi"/>
        </w:rPr>
        <w:t xml:space="preserve">Predomínio de explorações de </w:t>
      </w:r>
      <w:r w:rsidRPr="00D87994">
        <w:rPr>
          <w:rFonts w:cstheme="minorHAnsi"/>
          <w:b/>
        </w:rPr>
        <w:t>média/grande dimensão:</w:t>
      </w:r>
    </w:p>
    <w:p w:rsidR="003259B8" w:rsidRPr="00D87994" w:rsidP="003259B8">
      <w:pPr>
        <w:pStyle w:val="ListParagraph"/>
        <w:numPr>
          <w:ilvl w:val="0"/>
          <w:numId w:val="141"/>
        </w:numPr>
        <w:tabs>
          <w:tab w:val="left" w:pos="4830"/>
        </w:tabs>
        <w:rPr>
          <w:rFonts w:cstheme="minorHAnsi"/>
        </w:rPr>
      </w:pPr>
      <w:r w:rsidRPr="00D87994">
        <w:rPr>
          <w:rFonts w:cstheme="minorHAnsi"/>
        </w:rPr>
        <w:t>Alentejo</w:t>
      </w:r>
    </w:p>
    <w:p w:rsidR="003259B8" w:rsidRPr="00D87994" w:rsidP="003259B8">
      <w:pPr>
        <w:pStyle w:val="ListParagraph"/>
        <w:numPr>
          <w:ilvl w:val="0"/>
          <w:numId w:val="141"/>
        </w:numPr>
        <w:tabs>
          <w:tab w:val="left" w:pos="4830"/>
        </w:tabs>
        <w:rPr>
          <w:rFonts w:cstheme="minorHAnsi"/>
        </w:rPr>
      </w:pPr>
      <w:r w:rsidRPr="00D87994">
        <w:rPr>
          <w:rFonts w:cstheme="minorHAnsi"/>
        </w:rPr>
        <w:t>Ribatejo e Oeste</w:t>
      </w:r>
    </w:p>
    <w:p w:rsidR="003259B8" w:rsidRPr="00D87994" w:rsidP="003259B8">
      <w:pPr>
        <w:tabs>
          <w:tab w:val="left" w:pos="4830"/>
        </w:tabs>
        <w:rPr>
          <w:rFonts w:cstheme="minorHAnsi"/>
        </w:rPr>
      </w:pPr>
    </w:p>
    <w:p w:rsidR="003259B8" w:rsidRPr="00D87994" w:rsidP="003259B8">
      <w:pPr>
        <w:tabs>
          <w:tab w:val="left" w:pos="4830"/>
        </w:tabs>
        <w:rPr>
          <w:rFonts w:cstheme="minorHAnsi"/>
        </w:rPr>
      </w:pPr>
      <w:r w:rsidRPr="00D87994">
        <w:rPr>
          <w:rFonts w:cstheme="minorHAnsi"/>
        </w:rPr>
        <w:t>A diversidade das paisagens agrárias resulta também das diferentes formas de povoamento, que variam desde a aglomeração total è pura dispersão</w:t>
      </w:r>
    </w:p>
    <w:p w:rsidR="003259B8" w:rsidRPr="00D87994" w:rsidP="003259B8">
      <w:pPr>
        <w:tabs>
          <w:tab w:val="left" w:pos="4830"/>
        </w:tabs>
        <w:rPr>
          <w:rFonts w:cstheme="minorHAnsi"/>
          <w:b/>
        </w:rPr>
      </w:pPr>
      <w:r w:rsidRPr="00D87994">
        <w:rPr>
          <w:rFonts w:cstheme="minorHAnsi"/>
          <w:b/>
        </w:rPr>
        <w:t>Nota:</w:t>
      </w:r>
    </w:p>
    <w:p w:rsidR="003259B8" w:rsidRPr="00D87994" w:rsidP="003259B8">
      <w:pPr>
        <w:tabs>
          <w:tab w:val="left" w:pos="4830"/>
        </w:tabs>
        <w:rPr>
          <w:rFonts w:cstheme="minorHAnsi"/>
        </w:rPr>
      </w:pPr>
      <w:r w:rsidRPr="00D87994">
        <w:rPr>
          <w:rFonts w:cstheme="minorHAnsi"/>
        </w:rPr>
        <w:t xml:space="preserve">O regime intensivo é praticado em solos, à partida pouco ricos. </w:t>
      </w:r>
    </w:p>
    <w:p w:rsidR="003259B8" w:rsidRPr="00D87994" w:rsidP="003259B8">
      <w:pPr>
        <w:tabs>
          <w:tab w:val="left" w:pos="4830"/>
        </w:tabs>
        <w:rPr>
          <w:rFonts w:cstheme="minorHAnsi"/>
        </w:rPr>
      </w:pPr>
      <w:r w:rsidRPr="00D87994">
        <w:rPr>
          <w:rFonts w:cstheme="minorHAnsi"/>
        </w:rPr>
        <w:t>O solo ao esgotar-se, deixa-se em pousio, mas deixar por si só, não faz com que este se regenere, apenas não faz com a situação piore. Por isso são plantados trevos, tremoços bravos e beterrabas para renovar o solo.</w:t>
      </w:r>
    </w:p>
    <w:p w:rsidR="003259B8" w:rsidRPr="00D87994" w:rsidP="003259B8">
      <w:pPr>
        <w:tabs>
          <w:tab w:val="left" w:pos="4830"/>
        </w:tabs>
        <w:rPr>
          <w:rFonts w:cstheme="minorHAnsi"/>
        </w:rPr>
      </w:pPr>
      <w:r w:rsidRPr="00D87994">
        <w:rPr>
          <w:rFonts w:cstheme="minorHAnsi"/>
        </w:rPr>
        <w:t>A monocultura esgota ais o solo, pois o produto plantado retira sempre a mesma coisa do solo, por é necessário alternar as culturas.</w:t>
      </w:r>
    </w:p>
    <w:p w:rsidR="003259B8" w:rsidRPr="00D87994" w:rsidP="003259B8">
      <w:pPr>
        <w:tabs>
          <w:tab w:val="left" w:pos="4830"/>
        </w:tabs>
        <w:rPr>
          <w:rFonts w:cstheme="minorHAnsi"/>
        </w:rPr>
      </w:pPr>
      <w:r w:rsidRPr="00D87994">
        <w:rPr>
          <w:rFonts w:cstheme="minorHAnsi"/>
        </w:rPr>
        <w:t>As novas tecnologias provocam também a infertilidade do solo, pois estes são remexidos havendo assim erosão, para além de poluir o ambiente.</w:t>
      </w:r>
    </w:p>
    <w:p w:rsidR="003259B8" w:rsidP="003259B8">
      <w:pPr>
        <w:tabs>
          <w:tab w:val="left" w:pos="4830"/>
        </w:tabs>
        <w:rPr>
          <w:rFonts w:cstheme="minorHAnsi"/>
          <w:b/>
        </w:rPr>
      </w:pPr>
    </w:p>
    <w:p w:rsidR="003259B8" w:rsidRPr="00D87994" w:rsidP="003259B8">
      <w:pPr>
        <w:tabs>
          <w:tab w:val="left" w:pos="4830"/>
        </w:tabs>
        <w:rPr>
          <w:rFonts w:cstheme="minorHAnsi"/>
          <w:b/>
          <w:sz w:val="24"/>
        </w:rPr>
      </w:pPr>
      <w:r w:rsidRPr="00D87994">
        <w:rPr>
          <w:rFonts w:cstheme="minorHAnsi"/>
          <w:b/>
          <w:sz w:val="24"/>
        </w:rPr>
        <w:t>Características das Explorações Agrícolas</w:t>
      </w:r>
    </w:p>
    <w:p w:rsidR="003259B8" w:rsidRPr="00D87994" w:rsidP="003259B8">
      <w:pPr>
        <w:tabs>
          <w:tab w:val="left" w:pos="3119"/>
        </w:tabs>
        <w:ind w:left="3119" w:hanging="3119"/>
        <w:rPr>
          <w:rFonts w:cstheme="minorHAnsi"/>
        </w:rPr>
      </w:pPr>
      <w:r w:rsidRPr="00D87994">
        <w:rPr>
          <w:rFonts w:cstheme="minorHAnsi"/>
          <w:b/>
        </w:rPr>
        <w:t>Explorações Agrícolas</w:t>
      </w:r>
      <w:r w:rsidRPr="00D87994">
        <w:rPr>
          <w:rFonts w:cstheme="minorHAnsi"/>
        </w:rPr>
        <w:tab/>
        <w:t>Conjunto de terras, contíguas (juntas) ou não, utilizadas total ou parcialmente para a produção agrícola. É também uma unidade técnico-económica e que utiliza mão de obra e fatores de produção.</w:t>
      </w:r>
    </w:p>
    <w:p w:rsidR="003259B8" w:rsidRPr="00D87994" w:rsidP="003259B8">
      <w:pPr>
        <w:tabs>
          <w:tab w:val="left" w:pos="3119"/>
        </w:tabs>
        <w:ind w:left="3119" w:hanging="3119"/>
        <w:rPr>
          <w:rFonts w:cstheme="minorHAnsi"/>
          <w:u w:val="thick"/>
        </w:rPr>
      </w:pPr>
      <w:r w:rsidRPr="00D87994">
        <w:rPr>
          <w:rFonts w:cstheme="minorHAnsi"/>
          <w:u w:val="thick"/>
        </w:rPr>
        <w:t>Deve satisfazer as quatro condições seguintes:</w:t>
      </w:r>
    </w:p>
    <w:p w:rsidR="003259B8" w:rsidRPr="00D87994" w:rsidP="003259B8">
      <w:pPr>
        <w:pStyle w:val="ListParagraph"/>
        <w:numPr>
          <w:ilvl w:val="0"/>
          <w:numId w:val="142"/>
        </w:numPr>
        <w:tabs>
          <w:tab w:val="left" w:pos="3119"/>
        </w:tabs>
        <w:rPr>
          <w:rFonts w:cstheme="minorHAnsi"/>
        </w:rPr>
      </w:pPr>
      <w:r w:rsidRPr="00D87994">
        <w:rPr>
          <w:rFonts w:cstheme="minorHAnsi"/>
        </w:rPr>
        <w:t>Produzir um ou vários produtos agrícolas;</w:t>
      </w:r>
    </w:p>
    <w:p w:rsidR="003259B8" w:rsidRPr="00D87994" w:rsidP="003259B8">
      <w:pPr>
        <w:pStyle w:val="ListParagraph"/>
        <w:numPr>
          <w:ilvl w:val="0"/>
          <w:numId w:val="142"/>
        </w:numPr>
        <w:tabs>
          <w:tab w:val="left" w:pos="3119"/>
        </w:tabs>
        <w:rPr>
          <w:rFonts w:cstheme="minorHAnsi"/>
        </w:rPr>
      </w:pPr>
      <w:r w:rsidRPr="00D87994">
        <w:rPr>
          <w:rFonts w:cstheme="minorHAnsi"/>
        </w:rPr>
        <w:t>Atingir ou ultrapassar uma certa dimensão (área, numero de animais, etc.);</w:t>
      </w:r>
    </w:p>
    <w:p w:rsidR="003259B8" w:rsidRPr="00D87994" w:rsidP="003259B8">
      <w:pPr>
        <w:pStyle w:val="ListParagraph"/>
        <w:numPr>
          <w:ilvl w:val="0"/>
          <w:numId w:val="142"/>
        </w:numPr>
        <w:tabs>
          <w:tab w:val="left" w:pos="3119"/>
        </w:tabs>
        <w:rPr>
          <w:rFonts w:cstheme="minorHAnsi"/>
        </w:rPr>
      </w:pPr>
      <w:r w:rsidRPr="00D87994">
        <w:rPr>
          <w:rFonts w:cstheme="minorHAnsi"/>
        </w:rPr>
        <w:t>Estar submetido a uma gestão única (um agricultor pode ter vários terrenos juntos ou várias parcelas e a esse conjunto chama-se exploração agrícola);</w:t>
      </w:r>
    </w:p>
    <w:p w:rsidR="003259B8" w:rsidRPr="00D87994" w:rsidP="003259B8">
      <w:pPr>
        <w:pStyle w:val="ListParagraph"/>
        <w:numPr>
          <w:ilvl w:val="0"/>
          <w:numId w:val="142"/>
        </w:numPr>
        <w:tabs>
          <w:tab w:val="left" w:pos="3119"/>
        </w:tabs>
        <w:rPr>
          <w:rFonts w:cstheme="minorHAnsi"/>
        </w:rPr>
      </w:pPr>
      <w:r w:rsidRPr="00D87994">
        <w:rPr>
          <w:rFonts w:cstheme="minorHAnsi"/>
        </w:rPr>
        <w:t>Estar localizada num local determinados e identificável.</w:t>
      </w:r>
    </w:p>
    <w:p w:rsidR="003259B8" w:rsidRPr="00D87994" w:rsidP="003259B8">
      <w:pPr>
        <w:tabs>
          <w:tab w:val="left" w:pos="709"/>
        </w:tabs>
        <w:rPr>
          <w:rFonts w:cstheme="minorHAnsi"/>
        </w:rPr>
      </w:pPr>
      <w:r w:rsidRPr="00D87994">
        <w:rPr>
          <w:rFonts w:cstheme="minorHAnsi"/>
        </w:rPr>
        <w:tab/>
        <w:t>A distribuição regional das explorações, segundo o seu número, evidencia um contraste Norte-Sul (com mais no norte e menos no sul) e reflete as desigualdades no que respeita à sua dimensão.</w:t>
      </w:r>
    </w:p>
    <w:p w:rsidR="003259B8" w:rsidRPr="00D87994" w:rsidP="003259B8">
      <w:pPr>
        <w:tabs>
          <w:tab w:val="left" w:pos="709"/>
        </w:tabs>
        <w:rPr>
          <w:rFonts w:cstheme="minorHAnsi"/>
        </w:rPr>
      </w:pPr>
      <w:r>
        <w:rPr>
          <w:rFonts w:cstheme="minorHAnsi"/>
        </w:rPr>
        <w:tab/>
        <w:t>A tendência atual é de redução do numero de explorações (que podem ser absorvidas pelas de maior dimensão; ou pela saída de explorações de menor dimensão) e, consequentemente, do aumento da sua dimensão média.</w:t>
      </w:r>
    </w:p>
    <w:p w:rsidR="003259B8" w:rsidRPr="00D87994" w:rsidP="003259B8">
      <w:pPr>
        <w:tabs>
          <w:tab w:val="left" w:pos="709"/>
        </w:tabs>
        <w:rPr>
          <w:rFonts w:cstheme="minorHAnsi"/>
          <w:b/>
        </w:rPr>
      </w:pPr>
      <w:r>
        <w:rPr>
          <w:rFonts w:cstheme="minorHAnsi"/>
          <w:noProof/>
          <w:lang w:eastAsia="pt-PT"/>
        </w:rPr>
        <w:pict>
          <v:shape id="_x0000_s1566" type="#_x0000_t202" style="height:39pt;margin-left:145.95pt;margin-top:22.05pt;position:absolute;width:229.5pt;z-index:252075008" filled="f" stroked="f">
            <v:textbox>
              <w:txbxContent>
                <w:p w:rsidR="003259B8" w:rsidRPr="00D87994" w:rsidP="003259B8">
                  <w:pPr>
                    <w:jc w:val="both"/>
                    <w:rPr>
                      <w:rFonts w:cstheme="minorHAnsi"/>
                    </w:rPr>
                  </w:pPr>
                  <w:r w:rsidRPr="00D87994">
                    <w:rPr>
                      <w:rFonts w:cstheme="minorHAnsi"/>
                    </w:rPr>
                    <w:t xml:space="preserve">Corresponde a </w:t>
                  </w:r>
                  <w:r w:rsidRPr="00D87994">
                    <w:rPr>
                      <w:rFonts w:cstheme="minorHAnsi"/>
                      <w:b/>
                    </w:rPr>
                    <w:t xml:space="preserve">minifúndios – </w:t>
                  </w:r>
                  <w:r w:rsidRPr="00D87994">
                    <w:rPr>
                      <w:rFonts w:cstheme="minorHAnsi"/>
                    </w:rPr>
                    <w:t>pequenas propriedades.</w:t>
                  </w:r>
                </w:p>
              </w:txbxContent>
            </v:textbox>
          </v:shape>
        </w:pict>
      </w:r>
      <w:r>
        <w:rPr>
          <w:rFonts w:cstheme="minorHAnsi"/>
          <w:noProof/>
          <w:lang w:eastAsia="pt-PT"/>
        </w:rPr>
        <w:pict>
          <v:shape id="_x0000_s1567" type="#_x0000_t88" style="height:40.5pt;margin-left:134.3pt;margin-top:20.55pt;position:absolute;width:7.15pt;z-index:252073984"/>
        </w:pict>
      </w:r>
      <w:r w:rsidRPr="00D87994">
        <w:rPr>
          <w:rFonts w:cstheme="minorHAnsi"/>
        </w:rPr>
        <w:t xml:space="preserve">Predomínio de explorações de </w:t>
      </w:r>
      <w:r w:rsidRPr="00D87994">
        <w:rPr>
          <w:rFonts w:cstheme="minorHAnsi"/>
          <w:b/>
        </w:rPr>
        <w:t>pequena dimensão:</w:t>
      </w:r>
    </w:p>
    <w:p w:rsidR="003259B8" w:rsidRPr="00D87994" w:rsidP="003259B8">
      <w:pPr>
        <w:pStyle w:val="ListParagraph"/>
        <w:numPr>
          <w:ilvl w:val="0"/>
          <w:numId w:val="143"/>
        </w:numPr>
        <w:tabs>
          <w:tab w:val="left" w:pos="709"/>
        </w:tabs>
        <w:rPr>
          <w:rFonts w:cstheme="minorHAnsi"/>
        </w:rPr>
      </w:pPr>
      <w:r w:rsidRPr="00D87994">
        <w:rPr>
          <w:rFonts w:cstheme="minorHAnsi"/>
        </w:rPr>
        <w:t>Beira Litoral</w:t>
      </w:r>
    </w:p>
    <w:p w:rsidR="003259B8" w:rsidRPr="00D87994" w:rsidP="003259B8">
      <w:pPr>
        <w:pStyle w:val="ListParagraph"/>
        <w:numPr>
          <w:ilvl w:val="0"/>
          <w:numId w:val="143"/>
        </w:numPr>
        <w:tabs>
          <w:tab w:val="left" w:pos="709"/>
        </w:tabs>
        <w:rPr>
          <w:rFonts w:cstheme="minorHAnsi"/>
        </w:rPr>
      </w:pPr>
      <w:r w:rsidRPr="00D87994">
        <w:rPr>
          <w:rFonts w:cstheme="minorHAnsi"/>
        </w:rPr>
        <w:t>Entre Douro e Minho</w:t>
      </w:r>
    </w:p>
    <w:p w:rsidR="003259B8" w:rsidRPr="00D87994" w:rsidP="003259B8">
      <w:pPr>
        <w:tabs>
          <w:tab w:val="left" w:pos="709"/>
        </w:tabs>
        <w:rPr>
          <w:rFonts w:cstheme="minorHAnsi"/>
          <w:b/>
        </w:rPr>
      </w:pPr>
      <w:r>
        <w:rPr>
          <w:rFonts w:cstheme="minorHAnsi"/>
          <w:noProof/>
          <w:lang w:eastAsia="pt-PT"/>
        </w:rPr>
        <w:pict>
          <v:shape id="_x0000_s1568" type="#_x0000_t202" style="height:92.45pt;margin-left:145.95pt;margin-top:15.4pt;position:absolute;width:229.5pt;z-index:252077056" filled="f" stroked="f">
            <v:textbox>
              <w:txbxContent>
                <w:p w:rsidR="003259B8" w:rsidRPr="00D87994" w:rsidP="003259B8">
                  <w:pPr>
                    <w:jc w:val="both"/>
                    <w:rPr>
                      <w:rFonts w:cstheme="minorHAnsi"/>
                    </w:rPr>
                  </w:pPr>
                  <w:r w:rsidRPr="00D87994">
                    <w:rPr>
                      <w:rFonts w:cstheme="minorHAnsi"/>
                    </w:rPr>
                    <w:t xml:space="preserve">Corresponde a </w:t>
                  </w:r>
                  <w:r w:rsidRPr="00D87994">
                    <w:rPr>
                      <w:rFonts w:cstheme="minorHAnsi"/>
                      <w:b/>
                    </w:rPr>
                    <w:t xml:space="preserve">latifúndios – </w:t>
                  </w:r>
                  <w:r w:rsidRPr="00D87994">
                    <w:rPr>
                      <w:rFonts w:cstheme="minorHAnsi"/>
                    </w:rPr>
                    <w:t>grandes propriedades.</w:t>
                  </w:r>
                </w:p>
                <w:p w:rsidR="003259B8" w:rsidRPr="00D87994" w:rsidP="003259B8">
                  <w:pPr>
                    <w:jc w:val="both"/>
                    <w:rPr>
                      <w:rFonts w:cstheme="minorHAnsi"/>
                    </w:rPr>
                  </w:pPr>
                  <w:r w:rsidRPr="00D87994">
                    <w:rPr>
                      <w:rFonts w:cstheme="minorHAnsi"/>
                    </w:rPr>
                    <w:t>Alentejo tem um reduzido número de explorações agrícola, apesar da sua vasta área, pois cada uma é e grande dimensão.</w:t>
                  </w:r>
                </w:p>
              </w:txbxContent>
            </v:textbox>
          </v:shape>
        </w:pict>
      </w:r>
      <w:r>
        <w:rPr>
          <w:rFonts w:cstheme="minorHAnsi"/>
          <w:noProof/>
          <w:lang w:eastAsia="pt-PT"/>
        </w:rPr>
        <w:pict>
          <v:shape id="_x0000_s1569" type="#_x0000_t88" style="height:82.7pt;margin-left:134.3pt;margin-top:20.55pt;position:absolute;width:7.15pt;z-index:252076032"/>
        </w:pict>
      </w:r>
      <w:r w:rsidRPr="00D87994">
        <w:rPr>
          <w:rFonts w:cstheme="minorHAnsi"/>
        </w:rPr>
        <w:t xml:space="preserve">Predomínio de explorações de </w:t>
      </w:r>
      <w:r w:rsidRPr="00D87994">
        <w:rPr>
          <w:rFonts w:cstheme="minorHAnsi"/>
          <w:b/>
        </w:rPr>
        <w:t>grande dimensão:</w:t>
      </w:r>
    </w:p>
    <w:p w:rsidR="003259B8" w:rsidRPr="00D87994" w:rsidP="003259B8">
      <w:pPr>
        <w:pStyle w:val="ListParagraph"/>
        <w:numPr>
          <w:ilvl w:val="0"/>
          <w:numId w:val="144"/>
        </w:numPr>
        <w:tabs>
          <w:tab w:val="left" w:pos="709"/>
        </w:tabs>
        <w:rPr>
          <w:rFonts w:cstheme="minorHAnsi"/>
          <w:b/>
        </w:rPr>
      </w:pPr>
      <w:r w:rsidRPr="00D87994">
        <w:rPr>
          <w:rFonts w:cstheme="minorHAnsi"/>
        </w:rPr>
        <w:t>Alentejo</w:t>
      </w:r>
    </w:p>
    <w:p w:rsidR="003259B8" w:rsidRPr="00D87994" w:rsidP="003259B8">
      <w:pPr>
        <w:tabs>
          <w:tab w:val="left" w:pos="709"/>
        </w:tabs>
        <w:rPr>
          <w:rFonts w:cstheme="minorHAnsi"/>
        </w:rPr>
      </w:pPr>
    </w:p>
    <w:p w:rsidR="003259B8" w:rsidRPr="00D87994" w:rsidP="003259B8">
      <w:pPr>
        <w:tabs>
          <w:tab w:val="left" w:pos="709"/>
        </w:tabs>
        <w:rPr>
          <w:rFonts w:cstheme="minorHAnsi"/>
        </w:rPr>
      </w:pPr>
      <w:r w:rsidRPr="00D87994">
        <w:rPr>
          <w:rFonts w:cstheme="minorHAnsi"/>
        </w:rPr>
        <w:t xml:space="preserve"> </w:t>
      </w:r>
    </w:p>
    <w:p w:rsidR="003259B8" w:rsidRPr="00D87994" w:rsidP="003259B8">
      <w:pPr>
        <w:tabs>
          <w:tab w:val="left" w:pos="3119"/>
        </w:tabs>
        <w:rPr>
          <w:rFonts w:cstheme="minorHAnsi"/>
        </w:rPr>
      </w:pPr>
    </w:p>
    <w:p w:rsidR="003259B8" w:rsidRPr="00D87994" w:rsidP="003259B8">
      <w:pPr>
        <w:tabs>
          <w:tab w:val="left" w:pos="709"/>
        </w:tabs>
        <w:rPr>
          <w:rFonts w:cstheme="minorHAnsi"/>
        </w:rPr>
      </w:pPr>
      <w:r w:rsidRPr="00D87994">
        <w:rPr>
          <w:rFonts w:cstheme="minorHAnsi"/>
        </w:rPr>
        <w:tab/>
        <w:t xml:space="preserve">Em Portugal, </w:t>
      </w:r>
      <w:r w:rsidRPr="00D87994">
        <w:rPr>
          <w:rFonts w:cstheme="minorHAnsi"/>
          <w:u w:val="dotDash"/>
        </w:rPr>
        <w:t>o grande número de pequenas explorações</w:t>
      </w:r>
      <w:r w:rsidRPr="00D87994">
        <w:rPr>
          <w:rFonts w:cstheme="minorHAnsi"/>
        </w:rPr>
        <w:t xml:space="preserve"> condiciona o desenvolvimento da agricultura, uma vez que limita a mecanização e a modernização dos sistemas de produção.</w:t>
      </w:r>
    </w:p>
    <w:p w:rsidR="003259B8" w:rsidRPr="00D87994" w:rsidP="003259B8">
      <w:pPr>
        <w:tabs>
          <w:tab w:val="left" w:pos="4830"/>
        </w:tabs>
        <w:rPr>
          <w:rFonts w:cstheme="minorHAnsi"/>
          <w:b/>
        </w:rPr>
      </w:pPr>
      <w:r>
        <w:rPr>
          <w:rFonts w:cstheme="minorHAnsi"/>
          <w:noProof/>
          <w:u w:val="dotDash"/>
          <w:lang w:eastAsia="pt-PT"/>
        </w:rPr>
        <w:pict>
          <v:shape id="_x0000_s1570" type="#_x0000_t202" style="height:133.5pt;margin-left:223.2pt;margin-top:21.4pt;position:absolute;width:237pt;z-index:252078080" filled="f" strokecolor="#7f7f7f" strokeweight="1.5pt">
            <v:stroke dashstyle="longDash"/>
            <v:textbox>
              <w:txbxContent>
                <w:p w:rsidR="003259B8" w:rsidRPr="00D87994" w:rsidP="003259B8">
                  <w:pPr>
                    <w:rPr>
                      <w:rFonts w:cstheme="minorHAnsi"/>
                    </w:rPr>
                  </w:pPr>
                  <w:r w:rsidRPr="00D87994">
                    <w:rPr>
                      <w:rFonts w:cstheme="minorHAnsi"/>
                    </w:rPr>
                    <w:t>O problema da pequena dimensão das explorações agrava-se com a excessiva fragmentação.</w:t>
                  </w:r>
                </w:p>
                <w:p w:rsidR="003259B8" w:rsidRPr="00D87994" w:rsidP="003259B8">
                  <w:pPr>
                    <w:spacing w:after="40" w:line="240" w:lineRule="auto"/>
                    <w:rPr>
                      <w:rFonts w:cstheme="minorHAnsi"/>
                      <w:b/>
                    </w:rPr>
                  </w:pPr>
                  <w:r w:rsidRPr="00D87994">
                    <w:rPr>
                      <w:rFonts w:cstheme="minorHAnsi"/>
                      <w:b/>
                    </w:rPr>
                    <w:t>Conclusão</w:t>
                  </w:r>
                </w:p>
                <w:p w:rsidR="003259B8" w:rsidRPr="00D87994" w:rsidP="003259B8">
                  <w:pPr>
                    <w:spacing w:after="40" w:line="240" w:lineRule="auto"/>
                    <w:rPr>
                      <w:rFonts w:cstheme="minorHAnsi"/>
                    </w:rPr>
                  </w:pPr>
                  <w:r w:rsidRPr="00D87994">
                    <w:rPr>
                      <w:rFonts w:cstheme="minorHAnsi"/>
                    </w:rPr>
                    <w:t>A modernização da agricultura é então travada pela pequena dimensão das explorações e pela fragmentação das mesmas.</w:t>
                  </w:r>
                </w:p>
              </w:txbxContent>
            </v:textbox>
          </v:shape>
        </w:pict>
      </w:r>
      <w:r w:rsidRPr="00D87994">
        <w:rPr>
          <w:rFonts w:cstheme="minorHAnsi"/>
          <w:b/>
        </w:rPr>
        <w:t>Notas:</w:t>
      </w:r>
    </w:p>
    <w:p w:rsidR="003259B8" w:rsidRPr="00D87994" w:rsidP="003259B8">
      <w:pPr>
        <w:tabs>
          <w:tab w:val="left" w:pos="4830"/>
        </w:tabs>
        <w:rPr>
          <w:rFonts w:cstheme="minorHAnsi"/>
          <w:u w:val="dotDash"/>
        </w:rPr>
      </w:pPr>
      <w:r w:rsidRPr="00D87994">
        <w:rPr>
          <w:rFonts w:cstheme="minorHAnsi"/>
          <w:u w:val="dotDash"/>
        </w:rPr>
        <w:t>Dimensão das explorações:</w:t>
      </w:r>
    </w:p>
    <w:p w:rsidR="003259B8" w:rsidRPr="00D87994" w:rsidP="003259B8">
      <w:pPr>
        <w:pStyle w:val="ListParagraph"/>
        <w:numPr>
          <w:ilvl w:val="0"/>
          <w:numId w:val="144"/>
        </w:numPr>
        <w:tabs>
          <w:tab w:val="left" w:pos="709"/>
        </w:tabs>
        <w:spacing w:after="0" w:line="240" w:lineRule="auto"/>
        <w:ind w:left="714" w:hanging="357"/>
        <w:rPr>
          <w:rFonts w:cstheme="minorHAnsi"/>
        </w:rPr>
      </w:pPr>
      <w:r w:rsidRPr="00D87994">
        <w:rPr>
          <w:rFonts w:cstheme="minorHAnsi"/>
        </w:rPr>
        <w:t>Muito pequena</w:t>
        <w:tab/>
        <w:tab/>
        <w:t>≤ 1 ha</w:t>
      </w:r>
    </w:p>
    <w:p w:rsidR="003259B8" w:rsidRPr="00D87994" w:rsidP="003259B8">
      <w:pPr>
        <w:pStyle w:val="ListParagraph"/>
        <w:numPr>
          <w:ilvl w:val="0"/>
          <w:numId w:val="144"/>
        </w:numPr>
        <w:tabs>
          <w:tab w:val="left" w:pos="709"/>
        </w:tabs>
        <w:spacing w:after="0" w:line="240" w:lineRule="auto"/>
        <w:ind w:left="714" w:hanging="357"/>
        <w:rPr>
          <w:rFonts w:cstheme="minorHAnsi"/>
        </w:rPr>
      </w:pPr>
      <w:r w:rsidRPr="00D87994">
        <w:rPr>
          <w:rFonts w:cstheme="minorHAnsi"/>
        </w:rPr>
        <w:t>Pequena</w:t>
        <w:tab/>
        <w:tab/>
        <w:t>1 ha – 5 ha</w:t>
      </w:r>
    </w:p>
    <w:p w:rsidR="003259B8" w:rsidRPr="00D87994" w:rsidP="003259B8">
      <w:pPr>
        <w:pStyle w:val="ListParagraph"/>
        <w:numPr>
          <w:ilvl w:val="0"/>
          <w:numId w:val="144"/>
        </w:numPr>
        <w:tabs>
          <w:tab w:val="left" w:pos="709"/>
        </w:tabs>
        <w:spacing w:after="0" w:line="240" w:lineRule="auto"/>
        <w:ind w:left="714" w:hanging="357"/>
        <w:rPr>
          <w:rFonts w:cstheme="minorHAnsi"/>
        </w:rPr>
      </w:pPr>
      <w:r w:rsidRPr="00D87994">
        <w:rPr>
          <w:rFonts w:cstheme="minorHAnsi"/>
        </w:rPr>
        <w:t>Média</w:t>
        <w:tab/>
        <w:tab/>
        <w:tab/>
        <w:t>5 ha – 20 ha</w:t>
      </w:r>
    </w:p>
    <w:p w:rsidR="003259B8" w:rsidRPr="00D87994" w:rsidP="003259B8">
      <w:pPr>
        <w:pStyle w:val="ListParagraph"/>
        <w:numPr>
          <w:ilvl w:val="0"/>
          <w:numId w:val="144"/>
        </w:numPr>
        <w:tabs>
          <w:tab w:val="left" w:pos="709"/>
        </w:tabs>
        <w:spacing w:after="0" w:line="240" w:lineRule="auto"/>
        <w:ind w:left="714" w:hanging="357"/>
        <w:rPr>
          <w:rFonts w:cstheme="minorHAnsi"/>
        </w:rPr>
      </w:pPr>
      <w:r w:rsidRPr="00D87994">
        <w:rPr>
          <w:rFonts w:cstheme="minorHAnsi"/>
        </w:rPr>
        <w:t>Grande</w:t>
        <w:tab/>
        <w:tab/>
        <w:tab/>
        <w:t>20 ha – 100 ha</w:t>
      </w:r>
    </w:p>
    <w:p w:rsidR="003259B8" w:rsidP="003259B8">
      <w:pPr>
        <w:pStyle w:val="ListParagraph"/>
        <w:numPr>
          <w:ilvl w:val="0"/>
          <w:numId w:val="144"/>
        </w:numPr>
        <w:tabs>
          <w:tab w:val="left" w:pos="709"/>
        </w:tabs>
        <w:spacing w:after="0" w:line="240" w:lineRule="auto"/>
        <w:ind w:left="714" w:hanging="357"/>
        <w:rPr>
          <w:rFonts w:cstheme="minorHAnsi"/>
        </w:rPr>
      </w:pPr>
      <w:r w:rsidRPr="00D87994">
        <w:rPr>
          <w:rFonts w:cstheme="minorHAnsi"/>
        </w:rPr>
        <w:t>Muito Grande</w:t>
        <w:tab/>
        <w:tab/>
        <w:t>≥ 100 há</w:t>
      </w:r>
    </w:p>
    <w:p w:rsidR="003259B8" w:rsidP="003259B8">
      <w:pPr>
        <w:tabs>
          <w:tab w:val="left" w:pos="709"/>
        </w:tabs>
        <w:spacing w:after="0" w:line="240" w:lineRule="auto"/>
        <w:rPr>
          <w:rFonts w:cstheme="minorHAnsi"/>
          <w:b/>
          <w:sz w:val="24"/>
        </w:rPr>
      </w:pPr>
      <w:r w:rsidRPr="00D87994">
        <w:rPr>
          <w:rFonts w:cstheme="minorHAnsi"/>
          <w:b/>
          <w:sz w:val="24"/>
        </w:rPr>
        <w:t>Distribuição e Estrutura da SAU…</w:t>
      </w:r>
    </w:p>
    <w:p w:rsidR="003259B8" w:rsidRPr="00D87994" w:rsidP="003259B8">
      <w:pPr>
        <w:tabs>
          <w:tab w:val="left" w:pos="709"/>
        </w:tabs>
        <w:spacing w:after="0" w:line="240" w:lineRule="auto"/>
        <w:rPr>
          <w:rFonts w:cstheme="minorHAnsi"/>
          <w:sz w:val="24"/>
        </w:rPr>
      </w:pPr>
    </w:p>
    <w:p w:rsidR="003259B8" w:rsidRPr="00D87994" w:rsidP="003259B8">
      <w:pPr>
        <w:tabs>
          <w:tab w:val="left" w:pos="709"/>
        </w:tabs>
        <w:rPr>
          <w:rFonts w:cstheme="minorHAnsi"/>
        </w:rPr>
      </w:pPr>
      <w:r w:rsidRPr="00D87994">
        <w:rPr>
          <w:rFonts w:cstheme="minorHAnsi"/>
        </w:rPr>
        <w:t>A dimensão da SAU está associada à extensão das explorações pelo que apresenta uma distribuição regional marcada pela desigualdade, salientando-se o Alentejo com cerca de metade da SAU nacional.</w:t>
      </w:r>
    </w:p>
    <w:p w:rsidR="003259B8" w:rsidRPr="00D87994" w:rsidP="003259B8">
      <w:pPr>
        <w:tabs>
          <w:tab w:val="left" w:pos="709"/>
        </w:tabs>
        <w:rPr>
          <w:rFonts w:cstheme="minorHAnsi"/>
          <w:u w:val="thick"/>
        </w:rPr>
      </w:pPr>
      <w:r w:rsidRPr="00D87994">
        <w:rPr>
          <w:rFonts w:cstheme="minorHAnsi"/>
          <w:u w:val="thick"/>
        </w:rPr>
        <w:t>Esta desigualdade deve-se essencialmente:</w:t>
      </w:r>
    </w:p>
    <w:p w:rsidR="003259B8" w:rsidRPr="00D87994" w:rsidP="003259B8">
      <w:pPr>
        <w:pStyle w:val="ListParagraph"/>
        <w:numPr>
          <w:ilvl w:val="0"/>
          <w:numId w:val="145"/>
        </w:numPr>
        <w:tabs>
          <w:tab w:val="left" w:pos="709"/>
        </w:tabs>
        <w:rPr>
          <w:rFonts w:cstheme="minorHAnsi"/>
        </w:rPr>
      </w:pPr>
      <w:r w:rsidRPr="00D87994">
        <w:rPr>
          <w:rFonts w:cstheme="minorHAnsi"/>
        </w:rPr>
        <w:t>Às características do relevo</w:t>
      </w:r>
    </w:p>
    <w:p w:rsidR="003259B8" w:rsidRPr="00D87994" w:rsidP="003259B8">
      <w:pPr>
        <w:pStyle w:val="ListParagraph"/>
        <w:numPr>
          <w:ilvl w:val="0"/>
          <w:numId w:val="145"/>
        </w:numPr>
        <w:tabs>
          <w:tab w:val="left" w:pos="709"/>
        </w:tabs>
        <w:rPr>
          <w:rFonts w:cstheme="minorHAnsi"/>
        </w:rPr>
      </w:pPr>
      <w:r w:rsidRPr="00D87994">
        <w:rPr>
          <w:rFonts w:cstheme="minorHAnsi"/>
        </w:rPr>
        <w:t>Ocupação do solo</w:t>
      </w:r>
    </w:p>
    <w:p w:rsidR="003259B8" w:rsidRPr="00D87994" w:rsidP="003259B8">
      <w:pPr>
        <w:tabs>
          <w:tab w:val="left" w:pos="709"/>
        </w:tabs>
        <w:rPr>
          <w:rFonts w:cstheme="minorHAnsi"/>
        </w:rPr>
      </w:pPr>
      <w:r w:rsidRPr="00D87994">
        <w:rPr>
          <w:rFonts w:cstheme="minorHAnsi"/>
        </w:rPr>
        <w:tab/>
        <w:t>O relevo aplanado (peneplanícies), a fraca densidade populacional e o povoamento concentrado permitem ao Alentejo vastas e extensas áreas cultivadas.</w:t>
      </w:r>
    </w:p>
    <w:p w:rsidR="003259B8" w:rsidRPr="00D87994" w:rsidP="003259B8">
      <w:pPr>
        <w:tabs>
          <w:tab w:val="left" w:pos="709"/>
        </w:tabs>
        <w:rPr>
          <w:rFonts w:cstheme="minorHAnsi"/>
        </w:rPr>
      </w:pPr>
      <w:r w:rsidRPr="00D87994">
        <w:rPr>
          <w:rFonts w:cstheme="minorHAnsi"/>
        </w:rPr>
        <w:tab/>
        <w:t>O relevo mais acidentado, a maior densidade populacional e o povoamento disperso, como a Madeira, a Beira litoral, e entre douro e Minho, etc. a SAU ocupada é bastante menor.</w:t>
      </w:r>
    </w:p>
    <w:p w:rsidR="003259B8" w:rsidRPr="00D87994" w:rsidP="003259B8">
      <w:pPr>
        <w:tabs>
          <w:tab w:val="left" w:pos="709"/>
        </w:tabs>
        <w:rPr>
          <w:rFonts w:cstheme="minorHAnsi"/>
          <w:u w:val="dotDash"/>
        </w:rPr>
      </w:pPr>
      <w:r w:rsidRPr="00D87994">
        <w:rPr>
          <w:rFonts w:cstheme="minorHAnsi"/>
          <w:u w:val="dotDash"/>
        </w:rPr>
        <w:t>A Superfície Agrícola Utilizada engloba:</w:t>
      </w:r>
    </w:p>
    <w:p w:rsidR="003259B8" w:rsidRPr="00D87994" w:rsidP="003259B8">
      <w:pPr>
        <w:tabs>
          <w:tab w:val="left" w:pos="709"/>
        </w:tabs>
        <w:ind w:left="3540" w:hanging="3540"/>
        <w:rPr>
          <w:rFonts w:cstheme="minorHAnsi"/>
        </w:rPr>
      </w:pPr>
      <w:r w:rsidRPr="00D87994">
        <w:rPr>
          <w:rFonts w:cstheme="minorHAnsi"/>
          <w:b/>
        </w:rPr>
        <w:t>Terras aráveis</w:t>
        <w:tab/>
      </w:r>
      <w:r w:rsidRPr="00D87994">
        <w:rPr>
          <w:rFonts w:cstheme="minorHAnsi"/>
        </w:rPr>
        <w:t>Ocupada com culturas temporárias e com campos em pousio.</w:t>
      </w:r>
    </w:p>
    <w:p w:rsidR="003259B8" w:rsidRPr="00D87994" w:rsidP="003259B8">
      <w:pPr>
        <w:tabs>
          <w:tab w:val="left" w:pos="709"/>
        </w:tabs>
        <w:ind w:left="3540" w:hanging="3540"/>
        <w:rPr>
          <w:rFonts w:cstheme="minorHAnsi"/>
        </w:rPr>
      </w:pPr>
      <w:r w:rsidRPr="00D87994">
        <w:rPr>
          <w:rFonts w:cstheme="minorHAnsi"/>
          <w:b/>
        </w:rPr>
        <w:t>Culturas permanentes</w:t>
        <w:tab/>
      </w:r>
      <w:r w:rsidRPr="00D87994">
        <w:rPr>
          <w:rFonts w:cstheme="minorHAnsi"/>
        </w:rPr>
        <w:t>Plantações que ocupam a terra durante um longo período.</w:t>
      </w:r>
    </w:p>
    <w:p w:rsidR="003259B8" w:rsidRPr="00D87994" w:rsidP="003259B8">
      <w:pPr>
        <w:tabs>
          <w:tab w:val="left" w:pos="709"/>
        </w:tabs>
        <w:ind w:left="3540" w:hanging="3540"/>
        <w:rPr>
          <w:rFonts w:cstheme="minorHAnsi"/>
          <w:b/>
        </w:rPr>
      </w:pPr>
      <w:r w:rsidRPr="00D87994">
        <w:rPr>
          <w:rFonts w:cstheme="minorHAnsi"/>
          <w:b/>
        </w:rPr>
        <w:t>Pastagens permanentes</w:t>
        <w:tab/>
      </w:r>
      <w:r w:rsidRPr="00D87994">
        <w:rPr>
          <w:rFonts w:cstheme="minorHAnsi"/>
        </w:rPr>
        <w:t>Áreas onde são semeadas espécies destinadas ao pasto do gado.</w:t>
      </w:r>
      <w:r w:rsidRPr="00D87994">
        <w:rPr>
          <w:rFonts w:cstheme="minorHAnsi"/>
          <w:b/>
        </w:rPr>
        <w:tab/>
      </w:r>
    </w:p>
    <w:p w:rsidR="003259B8" w:rsidRPr="00D87994" w:rsidP="003259B8">
      <w:pPr>
        <w:tabs>
          <w:tab w:val="left" w:pos="709"/>
        </w:tabs>
        <w:ind w:left="3540" w:hanging="3540"/>
        <w:rPr>
          <w:rFonts w:cstheme="minorHAnsi"/>
        </w:rPr>
      </w:pPr>
      <w:r w:rsidRPr="00D87994">
        <w:rPr>
          <w:rFonts w:cstheme="minorHAnsi"/>
          <w:b/>
        </w:rPr>
        <w:t>Horta familiar</w:t>
        <w:tab/>
      </w:r>
      <w:r w:rsidRPr="00D87994">
        <w:rPr>
          <w:rFonts w:cstheme="minorHAnsi"/>
        </w:rPr>
        <w:t>Superfície ocupada com produtos hortícolas ou frutos destinados ao autoconsumo.</w:t>
      </w:r>
    </w:p>
    <w:p w:rsidR="003259B8" w:rsidRPr="00D87994" w:rsidP="003259B8">
      <w:pPr>
        <w:tabs>
          <w:tab w:val="left" w:pos="709"/>
        </w:tabs>
        <w:rPr>
          <w:rFonts w:cstheme="minorHAnsi"/>
        </w:rPr>
      </w:pPr>
      <w:r w:rsidRPr="00D87994">
        <w:rPr>
          <w:rFonts w:cstheme="minorHAnsi"/>
          <w:b/>
        </w:rPr>
        <w:t>Nota</w:t>
        <w:tab/>
      </w:r>
      <w:r w:rsidRPr="00D87994">
        <w:rPr>
          <w:rFonts w:cstheme="minorHAnsi"/>
        </w:rPr>
        <w:t>A composição da SAU apresenta também diferenças regionais</w:t>
      </w:r>
    </w:p>
    <w:p w:rsidR="003259B8" w:rsidRPr="00D87994" w:rsidP="003259B8">
      <w:pPr>
        <w:tabs>
          <w:tab w:val="left" w:pos="709"/>
        </w:tabs>
        <w:rPr>
          <w:rFonts w:cstheme="minorHAnsi"/>
        </w:rPr>
      </w:pPr>
    </w:p>
    <w:p w:rsidR="003259B8" w:rsidRPr="00B34493" w:rsidP="003259B8">
      <w:pPr>
        <w:tabs>
          <w:tab w:val="left" w:pos="709"/>
        </w:tabs>
        <w:rPr>
          <w:rFonts w:cstheme="minorHAnsi"/>
          <w:b/>
          <w:sz w:val="24"/>
        </w:rPr>
      </w:pPr>
      <w:r w:rsidRPr="00B34493">
        <w:rPr>
          <w:rFonts w:cstheme="minorHAnsi"/>
          <w:b/>
          <w:sz w:val="24"/>
        </w:rPr>
        <w:t>…Formas de exploração da SAU</w:t>
      </w:r>
    </w:p>
    <w:p w:rsidR="003259B8" w:rsidRPr="00D87994" w:rsidP="003259B8">
      <w:pPr>
        <w:tabs>
          <w:tab w:val="left" w:pos="709"/>
        </w:tabs>
        <w:ind w:left="2124" w:hanging="2124"/>
        <w:rPr>
          <w:rFonts w:cstheme="minorHAnsi"/>
        </w:rPr>
      </w:pPr>
      <w:r w:rsidRPr="00D87994">
        <w:rPr>
          <w:rFonts w:cstheme="minorHAnsi"/>
          <w:b/>
        </w:rPr>
        <w:t>Beira Litoral</w:t>
      </w:r>
      <w:r w:rsidRPr="00D87994">
        <w:rPr>
          <w:rFonts w:cstheme="minorHAnsi"/>
        </w:rPr>
        <w:tab/>
        <w:t>As terras aráveis ocupam mais de metade da SAU.</w:t>
      </w:r>
    </w:p>
    <w:p w:rsidR="003259B8" w:rsidRPr="00D87994" w:rsidP="003259B8">
      <w:pPr>
        <w:tabs>
          <w:tab w:val="left" w:pos="709"/>
        </w:tabs>
        <w:rPr>
          <w:rFonts w:cstheme="minorHAnsi"/>
        </w:rPr>
      </w:pPr>
      <w:r w:rsidRPr="00D87994">
        <w:rPr>
          <w:rFonts w:cstheme="minorHAnsi"/>
          <w:b/>
        </w:rPr>
        <w:t>Algarve e Madeira</w:t>
      </w:r>
      <w:r w:rsidRPr="00D87994">
        <w:rPr>
          <w:rFonts w:cstheme="minorHAnsi"/>
        </w:rPr>
        <w:tab/>
        <w:t>As culturas permanentes têm uma grande importância nesta região</w:t>
        <w:tab/>
      </w:r>
    </w:p>
    <w:p w:rsidR="003259B8" w:rsidRPr="00D87994" w:rsidP="003259B8">
      <w:pPr>
        <w:tabs>
          <w:tab w:val="left" w:pos="709"/>
        </w:tabs>
        <w:ind w:left="2124" w:hanging="2124"/>
        <w:rPr>
          <w:rFonts w:cstheme="minorHAnsi"/>
        </w:rPr>
      </w:pPr>
      <w:r w:rsidRPr="00D87994">
        <w:rPr>
          <w:rFonts w:cstheme="minorHAnsi"/>
          <w:b/>
        </w:rPr>
        <w:t>Açores</w:t>
      </w:r>
      <w:r w:rsidRPr="00D87994">
        <w:rPr>
          <w:rFonts w:cstheme="minorHAnsi"/>
        </w:rPr>
        <w:tab/>
        <w:tab/>
        <w:t>As pastagens permanentes ocupam quase a totalidade da SAU – devido às condições climáticas propícias à formação de prados naturais e a criação de gado bovino é muito importante</w:t>
      </w:r>
    </w:p>
    <w:p w:rsidR="003259B8" w:rsidRPr="00D87994" w:rsidP="003259B8">
      <w:pPr>
        <w:tabs>
          <w:tab w:val="left" w:pos="709"/>
        </w:tabs>
        <w:ind w:left="2124" w:hanging="2124"/>
        <w:rPr>
          <w:rFonts w:cstheme="minorHAnsi"/>
        </w:rPr>
      </w:pPr>
      <w:r w:rsidRPr="00D87994">
        <w:rPr>
          <w:rFonts w:cstheme="minorHAnsi"/>
          <w:b/>
        </w:rPr>
        <w:t>Alentejo</w:t>
      </w:r>
      <w:r w:rsidRPr="00D87994">
        <w:rPr>
          <w:rFonts w:cstheme="minorHAnsi"/>
        </w:rPr>
        <w:tab/>
        <w:t>As pastagens permanentes ocupam também cerca de 2/3 da SAU desta região, onde o aumento desta reflete o investimento na criação de prados artificiais, com recurso a modernos sistemas de rega, sobretudo para o gado bovino.</w:t>
      </w:r>
    </w:p>
    <w:p w:rsidR="003259B8" w:rsidRPr="00D87994" w:rsidP="003259B8">
      <w:pPr>
        <w:tabs>
          <w:tab w:val="left" w:pos="709"/>
        </w:tabs>
        <w:ind w:left="2124" w:hanging="2124"/>
        <w:rPr>
          <w:rFonts w:cstheme="minorHAnsi"/>
        </w:rPr>
      </w:pPr>
    </w:p>
    <w:p w:rsidR="003259B8" w:rsidRPr="00D87994" w:rsidP="003259B8">
      <w:pPr>
        <w:tabs>
          <w:tab w:val="left" w:pos="709"/>
        </w:tabs>
        <w:ind w:left="2124" w:hanging="2124"/>
        <w:rPr>
          <w:rFonts w:cstheme="minorHAnsi"/>
        </w:rPr>
      </w:pPr>
    </w:p>
    <w:p w:rsidR="003259B8" w:rsidRPr="00D87994" w:rsidP="003259B8">
      <w:pPr>
        <w:tabs>
          <w:tab w:val="left" w:pos="709"/>
        </w:tabs>
        <w:rPr>
          <w:rFonts w:cstheme="minorHAnsi"/>
          <w:b/>
        </w:rPr>
      </w:pPr>
      <w:r w:rsidRPr="00D87994">
        <w:rPr>
          <w:rFonts w:cstheme="minorHAnsi"/>
        </w:rPr>
        <w:t xml:space="preserve">O agricultor pode nem sempre ser o proprietário das terras que explora, sendo que se podem consideram </w:t>
      </w:r>
      <w:r w:rsidRPr="00D87994">
        <w:rPr>
          <w:rFonts w:cstheme="minorHAnsi"/>
          <w:b/>
        </w:rPr>
        <w:t>2 principais formas de exploração da SAU:</w:t>
      </w:r>
    </w:p>
    <w:p w:rsidR="003259B8" w:rsidRPr="00D87994" w:rsidP="003259B8">
      <w:pPr>
        <w:tabs>
          <w:tab w:val="left" w:pos="709"/>
        </w:tabs>
        <w:rPr>
          <w:rFonts w:cstheme="minorHAnsi"/>
          <w:b/>
        </w:rPr>
      </w:pPr>
      <w:r w:rsidRPr="00D87994">
        <w:rPr>
          <w:rFonts w:cstheme="minorHAnsi"/>
          <w:b/>
        </w:rPr>
        <w:t>Conta Própria</w:t>
      </w:r>
      <w:r w:rsidRPr="00D87994">
        <w:rPr>
          <w:rFonts w:cstheme="minorHAnsi"/>
        </w:rPr>
        <w:tab/>
        <w:tab/>
        <w:t>O produtor também é proprietário.</w:t>
      </w:r>
    </w:p>
    <w:p w:rsidR="003259B8" w:rsidRPr="00D87994" w:rsidP="003259B8">
      <w:pPr>
        <w:tabs>
          <w:tab w:val="left" w:pos="709"/>
        </w:tabs>
        <w:ind w:left="2832" w:hanging="2832"/>
        <w:rPr>
          <w:rFonts w:cstheme="minorHAnsi"/>
        </w:rPr>
      </w:pPr>
      <w:r w:rsidRPr="00D87994">
        <w:rPr>
          <w:rFonts w:cstheme="minorHAnsi"/>
          <w:b/>
        </w:rPr>
        <w:t>Arrendamento</w:t>
        <w:tab/>
      </w:r>
      <w:r w:rsidRPr="00D87994">
        <w:rPr>
          <w:rFonts w:cstheme="minorHAnsi"/>
        </w:rPr>
        <w:t>O produtor paga um valor ao proprietário da terra pela sua utilização.</w:t>
      </w:r>
    </w:p>
    <w:p w:rsidR="003259B8" w:rsidRPr="00D87994" w:rsidP="003259B8">
      <w:pPr>
        <w:tabs>
          <w:tab w:val="left" w:pos="709"/>
        </w:tabs>
        <w:ind w:left="2832" w:hanging="2832"/>
        <w:rPr>
          <w:rFonts w:cstheme="minorHAnsi"/>
          <w:b/>
        </w:rPr>
      </w:pPr>
      <w:r w:rsidRPr="00D87994">
        <w:rPr>
          <w:rFonts w:cstheme="minorHAnsi"/>
          <w:b/>
        </w:rPr>
        <w:t xml:space="preserve">Parceria </w:t>
        <w:tab/>
      </w:r>
      <w:r w:rsidRPr="00D87994">
        <w:rPr>
          <w:rFonts w:cstheme="minorHAnsi"/>
        </w:rPr>
        <w:t>Existe um proprietário de um terreno e este vai ceder o seu uso a um explorador, sendo que, vão ser ambos que vão beneficiar das despesas e também dos lucros.</w:t>
      </w:r>
      <w:r w:rsidRPr="00D87994">
        <w:rPr>
          <w:rFonts w:cstheme="minorHAnsi"/>
          <w:b/>
        </w:rPr>
        <w:tab/>
      </w:r>
    </w:p>
    <w:p w:rsidR="003259B8" w:rsidRPr="00D87994" w:rsidP="003259B8">
      <w:pPr>
        <w:tabs>
          <w:tab w:val="left" w:pos="709"/>
        </w:tabs>
        <w:rPr>
          <w:rFonts w:cstheme="minorHAnsi"/>
        </w:rPr>
      </w:pPr>
      <w:r w:rsidRPr="00D87994">
        <w:rPr>
          <w:rFonts w:cstheme="minorHAnsi"/>
        </w:rPr>
        <w:tab/>
        <w:t>As explorações por conta próprias predominam em todo o país, com destaque para TM e Madeira. No Açores o arrendamento é mais comum.</w:t>
      </w:r>
    </w:p>
    <w:p w:rsidR="003259B8" w:rsidRPr="00D87994" w:rsidP="003259B8">
      <w:pPr>
        <w:tabs>
          <w:tab w:val="left" w:pos="709"/>
        </w:tabs>
        <w:rPr>
          <w:rFonts w:cstheme="minorHAnsi"/>
        </w:rPr>
      </w:pPr>
      <w:r w:rsidRPr="00D87994">
        <w:rPr>
          <w:rFonts w:cstheme="minorHAnsi"/>
        </w:rPr>
        <w:tab/>
        <w:t>As explorações por conta próprias são habitualmente consideradas vantajosas, visto que o proprietário ao querer obter o melhor resultado das suas terras vai-se preocupar com a preservação das mesmas, para isso, pode por exemplo: investir em melhoramentos fundiários; instalação de sistemas de rega mais sofisticados; etc.</w:t>
      </w:r>
    </w:p>
    <w:p w:rsidR="003259B8" w:rsidRPr="00D87994" w:rsidP="003259B8">
      <w:pPr>
        <w:tabs>
          <w:tab w:val="left" w:pos="709"/>
        </w:tabs>
        <w:rPr>
          <w:rFonts w:cstheme="minorHAnsi"/>
        </w:rPr>
      </w:pPr>
      <w:r w:rsidRPr="00D87994">
        <w:rPr>
          <w:rFonts w:cstheme="minorHAnsi"/>
        </w:rPr>
        <w:tab/>
        <w:tab/>
        <w:t xml:space="preserve">O </w:t>
      </w:r>
      <w:r w:rsidRPr="00D87994">
        <w:rPr>
          <w:rFonts w:cstheme="minorHAnsi"/>
          <w:b/>
        </w:rPr>
        <w:t>arrendamento</w:t>
      </w:r>
      <w:r w:rsidRPr="00D87994">
        <w:rPr>
          <w:rFonts w:cstheme="minorHAnsi"/>
        </w:rPr>
        <w:t xml:space="preserve"> é visto, pelo contrário, como desvantajoso, pois os arrendatários apenas querem tirar o máximo proveito das terras desinteressando-se pela preservação destas, no entanto o </w:t>
      </w:r>
      <w:r w:rsidRPr="00D87994">
        <w:rPr>
          <w:rFonts w:cstheme="minorHAnsi"/>
          <w:u w:val="thick"/>
        </w:rPr>
        <w:t>arrendamento pode evitar o abandono das terras nos casos em que os proprietários não possam ou não queiram explorá-las</w:t>
      </w:r>
    </w:p>
    <w:p w:rsidR="003259B8" w:rsidRPr="00B34493" w:rsidP="003259B8">
      <w:pPr>
        <w:tabs>
          <w:tab w:val="left" w:pos="709"/>
        </w:tabs>
        <w:rPr>
          <w:rFonts w:cstheme="minorHAnsi"/>
          <w:b/>
          <w:sz w:val="24"/>
        </w:rPr>
      </w:pPr>
      <w:r w:rsidRPr="00B34493">
        <w:rPr>
          <w:rFonts w:cstheme="minorHAnsi"/>
          <w:b/>
          <w:sz w:val="24"/>
        </w:rPr>
        <w:t>A produção Agrícola Nacional</w:t>
      </w:r>
    </w:p>
    <w:p w:rsidR="003259B8" w:rsidRPr="00D87994" w:rsidP="003259B8">
      <w:pPr>
        <w:tabs>
          <w:tab w:val="left" w:pos="709"/>
        </w:tabs>
        <w:rPr>
          <w:rFonts w:cstheme="minorHAnsi"/>
        </w:rPr>
      </w:pPr>
      <w:r w:rsidRPr="00D87994">
        <w:rPr>
          <w:rFonts w:cstheme="minorHAnsi"/>
          <w:b/>
        </w:rPr>
        <w:tab/>
      </w:r>
      <w:r w:rsidRPr="00D87994">
        <w:rPr>
          <w:rFonts w:cstheme="minorHAnsi"/>
        </w:rPr>
        <w:t>Apesar das condições naturais; da pequena dimensão das explorações agrícolas (Madeira e Norte do país) que condicionam os produtos cultivados, tem-se verificado uma tendência de aumento do valor de produção vegetal e animal.</w:t>
      </w:r>
    </w:p>
    <w:p w:rsidR="003259B8" w:rsidRPr="00D87994" w:rsidP="003259B8">
      <w:pPr>
        <w:tabs>
          <w:tab w:val="left" w:pos="709"/>
        </w:tabs>
        <w:rPr>
          <w:rFonts w:cstheme="minorHAnsi"/>
        </w:rPr>
      </w:pPr>
      <w:r w:rsidRPr="00D87994">
        <w:rPr>
          <w:rFonts w:cstheme="minorHAnsi"/>
        </w:rPr>
        <w:tab/>
        <w:t xml:space="preserve">No entanto, pode haver pequenas oscilações no valor de produção vegetal, resultantes da variação dos preços de mercado e das condições meteorológicas. </w:t>
      </w:r>
    </w:p>
    <w:p w:rsidR="003259B8" w:rsidRPr="00B34493" w:rsidP="003259B8">
      <w:pPr>
        <w:tabs>
          <w:tab w:val="left" w:pos="3366"/>
        </w:tabs>
        <w:spacing w:line="360" w:lineRule="auto"/>
        <w:rPr>
          <w:rFonts w:eastAsiaTheme="minorEastAsia" w:cstheme="minorHAnsi"/>
          <w:b/>
          <w:sz w:val="24"/>
        </w:rPr>
      </w:pPr>
      <w:r w:rsidRPr="00B34493">
        <w:rPr>
          <w:rFonts w:eastAsiaTheme="minorEastAsia" w:cstheme="minorHAnsi"/>
          <w:b/>
          <w:sz w:val="24"/>
        </w:rPr>
        <w:t>População Agrícola</w:t>
      </w:r>
    </w:p>
    <w:p w:rsidR="003259B8" w:rsidRPr="00D87994" w:rsidP="003259B8">
      <w:pPr>
        <w:tabs>
          <w:tab w:val="left" w:pos="3366"/>
        </w:tabs>
        <w:spacing w:line="360" w:lineRule="auto"/>
        <w:rPr>
          <w:rFonts w:eastAsiaTheme="minorEastAsia" w:cstheme="minorHAnsi"/>
          <w:u w:val="dotDash"/>
        </w:rPr>
      </w:pPr>
      <w:r w:rsidRPr="00D87994">
        <w:rPr>
          <w:rFonts w:eastAsiaTheme="minorEastAsia" w:cstheme="minorHAnsi"/>
          <w:u w:val="dotDash"/>
        </w:rPr>
        <w:t>Causas da diminuição da população agrícola:</w:t>
      </w:r>
    </w:p>
    <w:p w:rsidR="003259B8" w:rsidRPr="00D87994" w:rsidP="003259B8">
      <w:pPr>
        <w:pStyle w:val="ListParagraph"/>
        <w:numPr>
          <w:ilvl w:val="0"/>
          <w:numId w:val="147"/>
        </w:numPr>
        <w:tabs>
          <w:tab w:val="left" w:pos="3366"/>
        </w:tabs>
        <w:spacing w:line="360" w:lineRule="auto"/>
        <w:rPr>
          <w:rFonts w:eastAsiaTheme="minorEastAsia" w:cstheme="minorHAnsi"/>
          <w:b/>
        </w:rPr>
      </w:pPr>
      <w:r w:rsidRPr="00D87994">
        <w:rPr>
          <w:rFonts w:eastAsiaTheme="minorEastAsia" w:cstheme="minorHAnsi"/>
        </w:rPr>
        <w:t>Desaparecimento de muitas explorações;</w:t>
      </w:r>
    </w:p>
    <w:p w:rsidR="003259B8" w:rsidRPr="00D87994" w:rsidP="003259B8">
      <w:pPr>
        <w:pStyle w:val="ListParagraph"/>
        <w:numPr>
          <w:ilvl w:val="0"/>
          <w:numId w:val="147"/>
        </w:numPr>
        <w:tabs>
          <w:tab w:val="left" w:pos="3366"/>
        </w:tabs>
        <w:spacing w:line="360" w:lineRule="auto"/>
        <w:rPr>
          <w:rFonts w:eastAsiaTheme="minorEastAsia" w:cstheme="minorHAnsi"/>
          <w:b/>
        </w:rPr>
      </w:pPr>
      <w:r w:rsidRPr="00D87994">
        <w:rPr>
          <w:rFonts w:eastAsiaTheme="minorEastAsia" w:cstheme="minorHAnsi"/>
        </w:rPr>
        <w:t>Decréscimo da dimensão média do agregado familiar</w:t>
      </w:r>
    </w:p>
    <w:p w:rsidR="003259B8" w:rsidRPr="00B34493" w:rsidP="003259B8">
      <w:pPr>
        <w:pStyle w:val="ListParagraph"/>
        <w:numPr>
          <w:ilvl w:val="0"/>
          <w:numId w:val="147"/>
        </w:numPr>
        <w:tabs>
          <w:tab w:val="left" w:pos="3366"/>
        </w:tabs>
        <w:spacing w:line="360" w:lineRule="auto"/>
        <w:rPr>
          <w:rFonts w:eastAsiaTheme="minorEastAsia" w:cstheme="minorHAnsi"/>
          <w:b/>
        </w:rPr>
      </w:pPr>
      <w:r>
        <w:rPr>
          <w:rFonts w:cstheme="minorHAnsi"/>
          <w:noProof/>
          <w:lang w:eastAsia="pt-PT"/>
        </w:rPr>
        <w:pict>
          <v:shape id="_x0000_s1571" type="#_x0000_t202" style="height:75pt;margin-left:34.2pt;margin-top:47.4pt;position:absolute;width:405pt;z-index:252092416" filled="f" stroked="f">
            <v:textbox>
              <w:txbxContent>
                <w:p w:rsidR="003259B8" w:rsidRPr="00B34493" w:rsidP="003259B8">
                  <w:pPr>
                    <w:tabs>
                      <w:tab w:val="left" w:pos="3366"/>
                    </w:tabs>
                    <w:spacing w:after="0" w:line="240" w:lineRule="auto"/>
                    <w:ind w:left="357"/>
                    <w:jc w:val="center"/>
                    <w:rPr>
                      <w:rFonts w:eastAsiaTheme="minorEastAsia" w:cstheme="minorHAnsi"/>
                      <w:b/>
                    </w:rPr>
                  </w:pPr>
                  <w:r>
                    <w:rPr>
                      <w:rFonts w:eastAsiaTheme="minorEastAsia" w:cstheme="minorHAnsi"/>
                    </w:rPr>
                    <w:t xml:space="preserve">Esta oferta dá origem do </w:t>
                  </w:r>
                  <w:r w:rsidRPr="00B34493">
                    <w:rPr>
                      <w:rFonts w:eastAsiaTheme="minorEastAsia" w:cstheme="minorHAnsi"/>
                      <w:u w:val="thick"/>
                    </w:rPr>
                    <w:t>êxodo rural</w:t>
                  </w:r>
                  <w:r w:rsidRPr="00B34493">
                    <w:rPr>
                      <w:rFonts w:eastAsiaTheme="minorEastAsia" w:cstheme="minorHAnsi"/>
                    </w:rPr>
                    <w:t xml:space="preserve"> (transferência de mão de obra para outros setores de atividade, ainda que mantendo a residência nas áreas rurais). Tal evolução influenciou a estrutura etária da população contribuindo para o seu envelhecimento.</w:t>
                  </w:r>
                </w:p>
                <w:p w:rsidR="003259B8" w:rsidRPr="00B34493" w:rsidP="003259B8"/>
              </w:txbxContent>
            </v:textbox>
          </v:shape>
        </w:pict>
      </w:r>
      <w:r>
        <w:rPr>
          <w:rFonts w:cstheme="minorHAnsi"/>
          <w:noProof/>
          <w:lang w:eastAsia="pt-PT"/>
        </w:rPr>
        <w:pict>
          <v:shape id="_x0000_s1572" type="#_x0000_t202" style="height:25.1pt;margin-left:225.15pt;margin-top:15.45pt;position:absolute;width:22.65pt;z-index:252079104" filled="f" stroked="f">
            <v:textbox>
              <w:txbxContent>
                <w:p w:rsidR="003259B8" w:rsidP="003259B8">
                  <w:r>
                    <w:t>↓</w:t>
                  </w:r>
                </w:p>
              </w:txbxContent>
            </v:textbox>
          </v:shape>
        </w:pict>
      </w:r>
      <w:r w:rsidRPr="00D87994">
        <w:rPr>
          <w:rFonts w:eastAsiaTheme="minorEastAsia" w:cstheme="minorHAnsi"/>
        </w:rPr>
        <w:t xml:space="preserve">Modernização da agricultura e à melhor </w:t>
      </w:r>
      <w:r w:rsidRPr="00D87994">
        <w:rPr>
          <w:rFonts w:eastAsiaTheme="minorEastAsia" w:cstheme="minorHAnsi"/>
          <w:u w:val="dotDash"/>
        </w:rPr>
        <w:t>oferta</w:t>
      </w:r>
      <w:r w:rsidRPr="00D87994">
        <w:rPr>
          <w:rFonts w:eastAsiaTheme="minorEastAsia" w:cstheme="minorHAnsi"/>
        </w:rPr>
        <w:t xml:space="preserve"> de emprego nos outros setores de atividade</w:t>
      </w:r>
    </w:p>
    <w:p w:rsidR="003259B8" w:rsidRPr="00D87994" w:rsidP="003259B8">
      <w:pPr>
        <w:tabs>
          <w:tab w:val="left" w:pos="709"/>
        </w:tabs>
        <w:spacing w:line="360" w:lineRule="auto"/>
        <w:rPr>
          <w:rFonts w:eastAsiaTheme="minorEastAsia" w:cstheme="minorHAnsi"/>
        </w:rPr>
      </w:pPr>
      <w:r w:rsidRPr="00D87994">
        <w:rPr>
          <w:rFonts w:eastAsiaTheme="minorEastAsia" w:cstheme="minorHAnsi"/>
        </w:rPr>
        <w:tab/>
        <w:t>O envelhecimento e os baixos níveis de instrução e de formação profissional da população agrícola constituem um entrave ao desenvolvimento da agricultura, nomeadamente:</w:t>
      </w:r>
    </w:p>
    <w:p w:rsidR="003259B8" w:rsidRPr="00D87994" w:rsidP="003259B8">
      <w:pPr>
        <w:pStyle w:val="ListParagraph"/>
        <w:numPr>
          <w:ilvl w:val="0"/>
          <w:numId w:val="146"/>
        </w:numPr>
        <w:tabs>
          <w:tab w:val="left" w:pos="3366"/>
        </w:tabs>
        <w:spacing w:line="360" w:lineRule="auto"/>
        <w:rPr>
          <w:rFonts w:cstheme="minorHAnsi"/>
        </w:rPr>
      </w:pPr>
      <w:r w:rsidRPr="00D87994">
        <w:rPr>
          <w:rFonts w:eastAsiaTheme="minorEastAsia" w:cstheme="minorHAnsi"/>
        </w:rPr>
        <w:t>À adesão a inovações (tecnologia; métodos de cultivo; práticas amigas do ambiente; etc.);</w:t>
      </w:r>
    </w:p>
    <w:p w:rsidR="003259B8" w:rsidRPr="00D87994" w:rsidP="003259B8">
      <w:pPr>
        <w:pStyle w:val="ListParagraph"/>
        <w:numPr>
          <w:ilvl w:val="0"/>
          <w:numId w:val="146"/>
        </w:numPr>
        <w:tabs>
          <w:tab w:val="left" w:pos="3366"/>
        </w:tabs>
        <w:spacing w:line="360" w:lineRule="auto"/>
        <w:rPr>
          <w:rFonts w:cstheme="minorHAnsi"/>
        </w:rPr>
      </w:pPr>
      <w:r w:rsidRPr="00D87994">
        <w:rPr>
          <w:rFonts w:eastAsiaTheme="minorEastAsia" w:cstheme="minorHAnsi"/>
        </w:rPr>
        <w:t>À capacidade de investir e arriscar</w:t>
      </w:r>
    </w:p>
    <w:p w:rsidR="003259B8" w:rsidRPr="00D87994" w:rsidP="003259B8">
      <w:pPr>
        <w:pStyle w:val="ListParagraph"/>
        <w:numPr>
          <w:ilvl w:val="0"/>
          <w:numId w:val="146"/>
        </w:numPr>
        <w:tabs>
          <w:tab w:val="left" w:pos="3366"/>
        </w:tabs>
        <w:spacing w:line="360" w:lineRule="auto"/>
        <w:rPr>
          <w:rFonts w:cstheme="minorHAnsi"/>
        </w:rPr>
      </w:pPr>
      <w:r w:rsidRPr="00D87994">
        <w:rPr>
          <w:rFonts w:cstheme="minorHAnsi"/>
        </w:rPr>
        <w:t>À adaptação às normas comunitárias de produção e de comercialização.</w:t>
      </w:r>
    </w:p>
    <w:p w:rsidR="003259B8" w:rsidRPr="001E32E2" w:rsidP="003259B8">
      <w:pPr>
        <w:spacing w:line="360" w:lineRule="auto"/>
        <w:rPr>
          <w:rFonts w:cstheme="minorHAnsi"/>
          <w:b/>
          <w:sz w:val="24"/>
        </w:rPr>
      </w:pPr>
      <w:r w:rsidRPr="001E32E2">
        <w:rPr>
          <w:rFonts w:cstheme="minorHAnsi"/>
          <w:b/>
          <w:sz w:val="24"/>
        </w:rPr>
        <w:t>Composição da mão de obra agrícola</w:t>
      </w:r>
    </w:p>
    <w:p w:rsidR="003259B8" w:rsidRPr="00D87994" w:rsidP="003259B8">
      <w:pPr>
        <w:spacing w:line="360" w:lineRule="auto"/>
        <w:ind w:firstLine="708"/>
        <w:rPr>
          <w:rFonts w:cstheme="minorHAnsi"/>
          <w:b/>
        </w:rPr>
      </w:pPr>
      <w:r w:rsidRPr="00D87994">
        <w:rPr>
          <w:rFonts w:cstheme="minorHAnsi"/>
        </w:rPr>
        <w:t>A mão de obra agrícola é essencialmente familiar, representando cerca de 80% do volume de trabalho. Nas regiões com maior dimensão média das explorações, a importância da mão de obra agrícola não familiar é mais relevante, sobretudo devido à maior especialização da agricultura que é mais exigente na qualificação da mão de obra.</w:t>
      </w:r>
    </w:p>
    <w:p w:rsidR="003259B8" w:rsidRPr="001E32E2" w:rsidP="003259B8">
      <w:pPr>
        <w:spacing w:line="360" w:lineRule="auto"/>
        <w:rPr>
          <w:rFonts w:cstheme="minorHAnsi"/>
          <w:b/>
          <w:sz w:val="24"/>
        </w:rPr>
      </w:pPr>
      <w:r w:rsidRPr="001E32E2">
        <w:rPr>
          <w:rFonts w:cstheme="minorHAnsi"/>
          <w:b/>
          <w:sz w:val="24"/>
        </w:rPr>
        <w:t>O papel da mulher na agricultura</w:t>
      </w:r>
    </w:p>
    <w:p w:rsidR="003259B8" w:rsidRPr="00D87994" w:rsidP="003259B8">
      <w:pPr>
        <w:spacing w:line="360" w:lineRule="auto"/>
        <w:ind w:firstLine="708"/>
        <w:rPr>
          <w:rFonts w:cstheme="minorHAnsi"/>
        </w:rPr>
      </w:pPr>
      <w:r w:rsidRPr="00D87994">
        <w:rPr>
          <w:rFonts w:cstheme="minorHAnsi"/>
        </w:rPr>
        <w:t>As mulheres representam, oficialmente, cerca de um quarto da população ativa na agricultura. Muitas mulheres trabalham na agricultura mas identificam-se como domésticas, não sendo, por isso, contabilizadas em termos estatísticos. No entanto, assiste-se a uma tendência de crescimento da população ativa agrícola feminina.</w:t>
      </w:r>
    </w:p>
    <w:p w:rsidR="003259B8" w:rsidRPr="001E32E2" w:rsidP="003259B8">
      <w:pPr>
        <w:spacing w:line="360" w:lineRule="auto"/>
        <w:rPr>
          <w:rFonts w:cstheme="minorHAnsi"/>
          <w:b/>
          <w:sz w:val="24"/>
        </w:rPr>
      </w:pPr>
      <w:r w:rsidRPr="001E32E2">
        <w:rPr>
          <w:rFonts w:cstheme="minorHAnsi"/>
          <w:b/>
          <w:sz w:val="24"/>
        </w:rPr>
        <w:t>Pluriatividade e Plurirrendimento</w:t>
      </w:r>
    </w:p>
    <w:p w:rsidR="003259B8" w:rsidRPr="00D87994" w:rsidP="003259B8">
      <w:pPr>
        <w:spacing w:line="360" w:lineRule="auto"/>
        <w:ind w:firstLine="709"/>
        <w:rPr>
          <w:rFonts w:cstheme="minorHAnsi"/>
        </w:rPr>
      </w:pPr>
      <w:r w:rsidRPr="00D87994">
        <w:rPr>
          <w:rFonts w:cstheme="minorHAnsi"/>
        </w:rPr>
        <w:t>Em Portugal, apenas uma pequena parte da população agrícola se dedica a tempo completo à agricultura. Na maioria dos casos, esta surge como atividade secundária relativamente ao trabalho noutros setores.</w:t>
      </w:r>
    </w:p>
    <w:p w:rsidR="003259B8" w:rsidRPr="00D87994" w:rsidP="003259B8">
      <w:pPr>
        <w:tabs>
          <w:tab w:val="left" w:pos="709"/>
        </w:tabs>
        <w:spacing w:line="360" w:lineRule="auto"/>
        <w:rPr>
          <w:rFonts w:cstheme="minorHAnsi"/>
        </w:rPr>
      </w:pPr>
      <w:r w:rsidRPr="00D87994">
        <w:rPr>
          <w:rFonts w:cstheme="minorHAnsi"/>
        </w:rPr>
        <w:tab/>
        <w:t xml:space="preserve">A </w:t>
      </w:r>
      <w:r w:rsidRPr="00D87994">
        <w:rPr>
          <w:rFonts w:cstheme="minorHAnsi"/>
          <w:b/>
        </w:rPr>
        <w:t>pluriatividade</w:t>
      </w:r>
      <w:r w:rsidRPr="00D87994">
        <w:rPr>
          <w:rFonts w:cstheme="minorHAnsi"/>
        </w:rPr>
        <w:t xml:space="preserve"> – prática, em simultâneo, do trabalho na agricultura e noutras atividades – pode ser encarada como uma alternativa para aumentar o rendimento das famílias dos agricultores. Deste modo, as famílias rurais tendem a ser </w:t>
      </w:r>
      <w:r w:rsidRPr="00D87994">
        <w:rPr>
          <w:rFonts w:cstheme="minorHAnsi"/>
          <w:b/>
        </w:rPr>
        <w:t>multifuncionais</w:t>
      </w:r>
      <w:r w:rsidRPr="00D87994">
        <w:rPr>
          <w:rFonts w:cstheme="minorHAnsi"/>
        </w:rPr>
        <w:t>. O próprio produtor deixa de ter apenas a função produtiva, sendo recompensado por serviços de preservação do ambiente e das paisagens.</w:t>
      </w:r>
    </w:p>
    <w:p w:rsidR="003259B8" w:rsidRPr="00D87994" w:rsidP="003259B8">
      <w:pPr>
        <w:tabs>
          <w:tab w:val="left" w:pos="709"/>
        </w:tabs>
        <w:spacing w:line="240" w:lineRule="auto"/>
        <w:rPr>
          <w:rFonts w:cstheme="minorHAnsi"/>
        </w:rPr>
      </w:pPr>
      <w:r w:rsidRPr="00D87994">
        <w:rPr>
          <w:rFonts w:cstheme="minorHAnsi"/>
        </w:rPr>
        <w:tab/>
        <w:t xml:space="preserve">Pode então, falar-se de </w:t>
      </w:r>
      <w:r w:rsidRPr="00D87994">
        <w:rPr>
          <w:rFonts w:cstheme="minorHAnsi"/>
          <w:b/>
        </w:rPr>
        <w:t>plurirrendimento</w:t>
      </w:r>
      <w:r w:rsidRPr="00D87994">
        <w:rPr>
          <w:rFonts w:cstheme="minorHAnsi"/>
        </w:rPr>
        <w:t xml:space="preserve"> – acumulação dos rendimentos provenientes da agricultura com os de outras atividades. Atualmente, o rendimento da maioria dos agregados familiares agrícolas provém principalmente de outras atividades exteriores à exploração</w:t>
      </w:r>
    </w:p>
    <w:p w:rsidR="003259B8" w:rsidRPr="00D87994" w:rsidP="003259B8">
      <w:pPr>
        <w:tabs>
          <w:tab w:val="left" w:pos="709"/>
        </w:tabs>
        <w:spacing w:after="40" w:line="240" w:lineRule="auto"/>
        <w:ind w:left="1412" w:hanging="1412"/>
        <w:rPr>
          <w:rFonts w:cstheme="minorHAnsi"/>
        </w:rPr>
      </w:pPr>
      <w:r w:rsidRPr="00D87994">
        <w:rPr>
          <w:rFonts w:cstheme="minorHAnsi"/>
          <w:b/>
        </w:rPr>
        <w:t>Nota:</w:t>
        <w:tab/>
      </w:r>
      <w:r w:rsidRPr="00D87994">
        <w:rPr>
          <w:rFonts w:cstheme="minorHAnsi"/>
        </w:rPr>
        <w:tab/>
        <w:tab/>
        <w:t>A pluriatividade e o plurirrendimento faz aumentar o nível de vida da população e faz com os agricultores pratiquem uma agricultura mais amiga do ambiente uma vez que não têm o objetivo de obter uma grande produção.</w:t>
      </w:r>
    </w:p>
    <w:p w:rsidR="003259B8" w:rsidP="003259B8">
      <w:pPr>
        <w:tabs>
          <w:tab w:val="left" w:pos="709"/>
        </w:tabs>
        <w:spacing w:after="40" w:line="240" w:lineRule="auto"/>
        <w:ind w:left="1412" w:hanging="1412"/>
        <w:rPr>
          <w:rFonts w:cstheme="minorHAnsi"/>
          <w:b/>
        </w:rPr>
      </w:pPr>
    </w:p>
    <w:p w:rsidR="003259B8" w:rsidRPr="001E32E2" w:rsidP="003259B8">
      <w:pPr>
        <w:tabs>
          <w:tab w:val="left" w:pos="709"/>
        </w:tabs>
        <w:spacing w:after="40" w:line="240" w:lineRule="auto"/>
        <w:ind w:left="1412" w:hanging="1412"/>
        <w:rPr>
          <w:rFonts w:cstheme="minorHAnsi"/>
          <w:sz w:val="24"/>
        </w:rPr>
      </w:pPr>
      <w:r>
        <w:rPr>
          <w:rFonts w:cstheme="minorHAnsi"/>
          <w:b/>
          <w:sz w:val="24"/>
        </w:rPr>
        <w:t>Atividade pecuária</w:t>
      </w:r>
    </w:p>
    <w:p w:rsidR="003259B8" w:rsidRPr="00D87994" w:rsidP="003259B8">
      <w:pPr>
        <w:pStyle w:val="ListParagraph"/>
        <w:numPr>
          <w:ilvl w:val="0"/>
          <w:numId w:val="148"/>
        </w:numPr>
        <w:tabs>
          <w:tab w:val="left" w:pos="709"/>
        </w:tabs>
        <w:spacing w:line="360" w:lineRule="auto"/>
        <w:rPr>
          <w:rFonts w:cstheme="minorHAnsi"/>
        </w:rPr>
      </w:pPr>
      <w:r w:rsidRPr="00D87994">
        <w:rPr>
          <w:rFonts w:cstheme="minorHAnsi"/>
        </w:rPr>
        <w:t>Faz parte da agricultura</w:t>
      </w:r>
    </w:p>
    <w:p w:rsidR="003259B8" w:rsidRPr="00D87994" w:rsidP="003259B8">
      <w:pPr>
        <w:pStyle w:val="ListParagraph"/>
        <w:numPr>
          <w:ilvl w:val="0"/>
          <w:numId w:val="148"/>
        </w:numPr>
        <w:tabs>
          <w:tab w:val="left" w:pos="709"/>
        </w:tabs>
        <w:spacing w:line="360" w:lineRule="auto"/>
        <w:rPr>
          <w:rFonts w:cstheme="minorHAnsi"/>
        </w:rPr>
      </w:pPr>
      <w:r w:rsidRPr="00D87994">
        <w:rPr>
          <w:rFonts w:cstheme="minorHAnsi"/>
        </w:rPr>
        <w:t>Faz parte do setor I</w:t>
      </w:r>
    </w:p>
    <w:p w:rsidR="003259B8" w:rsidRPr="00D87994" w:rsidP="003259B8">
      <w:pPr>
        <w:pStyle w:val="ListParagraph"/>
        <w:numPr>
          <w:ilvl w:val="0"/>
          <w:numId w:val="148"/>
        </w:numPr>
        <w:tabs>
          <w:tab w:val="left" w:pos="709"/>
        </w:tabs>
        <w:spacing w:line="360" w:lineRule="auto"/>
        <w:rPr>
          <w:rFonts w:cstheme="minorHAnsi"/>
        </w:rPr>
      </w:pPr>
      <w:r w:rsidRPr="00D87994">
        <w:rPr>
          <w:rFonts w:cstheme="minorHAnsi"/>
        </w:rPr>
        <w:t>Importante pelos produtos que fornece (carne, leite, ovos, etc.) e também pelas matérias-primas (lã e peles – indústria de lanifícios e curtumes – leite, carne, ovos, etc.)</w:t>
      </w:r>
    </w:p>
    <w:p w:rsidR="003259B8" w:rsidRPr="00D87994" w:rsidP="003259B8">
      <w:pPr>
        <w:pStyle w:val="ListParagraph"/>
        <w:numPr>
          <w:ilvl w:val="0"/>
          <w:numId w:val="148"/>
        </w:numPr>
        <w:tabs>
          <w:tab w:val="left" w:pos="709"/>
        </w:tabs>
        <w:spacing w:line="360" w:lineRule="auto"/>
        <w:rPr>
          <w:rFonts w:cstheme="minorHAnsi"/>
        </w:rPr>
      </w:pPr>
      <w:r w:rsidRPr="00D87994">
        <w:rPr>
          <w:rFonts w:cstheme="minorHAnsi"/>
        </w:rPr>
        <w:t>Portugal é muito deficitário em termos de carne.</w:t>
      </w:r>
    </w:p>
    <w:p w:rsidR="003259B8" w:rsidRPr="001E32E2" w:rsidP="003259B8">
      <w:pPr>
        <w:tabs>
          <w:tab w:val="left" w:pos="709"/>
        </w:tabs>
        <w:spacing w:line="360" w:lineRule="auto"/>
        <w:rPr>
          <w:rFonts w:cstheme="minorHAnsi"/>
          <w:b/>
          <w:sz w:val="24"/>
        </w:rPr>
      </w:pPr>
      <w:r w:rsidRPr="001E32E2">
        <w:rPr>
          <w:rFonts w:cstheme="minorHAnsi"/>
          <w:b/>
          <w:sz w:val="24"/>
        </w:rPr>
        <w:t>Regimes na criação de gado</w:t>
      </w:r>
    </w:p>
    <w:p w:rsidR="003259B8" w:rsidRPr="00D87994" w:rsidP="003259B8">
      <w:pPr>
        <w:tabs>
          <w:tab w:val="left" w:pos="709"/>
        </w:tabs>
        <w:spacing w:line="360" w:lineRule="auto"/>
        <w:rPr>
          <w:rFonts w:cstheme="minorHAnsi"/>
        </w:rPr>
      </w:pPr>
      <w:r w:rsidRPr="00D87994">
        <w:rPr>
          <w:rFonts w:cstheme="minorHAnsi"/>
          <w:u w:val="thick"/>
        </w:rPr>
        <w:t>Regime intensivo</w:t>
      </w:r>
      <w:r w:rsidRPr="00D87994">
        <w:rPr>
          <w:rFonts w:cstheme="minorHAnsi"/>
        </w:rPr>
        <w:tab/>
        <w:tab/>
        <w:t>Estábulos com recurso a rações (não exclusivamente)</w:t>
      </w:r>
    </w:p>
    <w:p w:rsidR="003259B8" w:rsidRPr="00D87994" w:rsidP="003259B8">
      <w:pPr>
        <w:tabs>
          <w:tab w:val="left" w:pos="709"/>
        </w:tabs>
        <w:spacing w:line="360" w:lineRule="auto"/>
        <w:ind w:left="2832" w:hanging="2832"/>
        <w:rPr>
          <w:rFonts w:cstheme="minorHAnsi"/>
        </w:rPr>
      </w:pPr>
      <w:r w:rsidRPr="00D87994">
        <w:rPr>
          <w:rFonts w:cstheme="minorHAnsi"/>
          <w:u w:val="thick"/>
        </w:rPr>
        <w:t>Regime extensivo</w:t>
      </w:r>
      <w:r w:rsidRPr="00D87994">
        <w:rPr>
          <w:rFonts w:cstheme="minorHAnsi"/>
        </w:rPr>
        <w:tab/>
        <w:t>Colocação do gado em pastagens (prados naturais ou semeados, com fornecimento de algumas rações</w:t>
      </w:r>
    </w:p>
    <w:p w:rsidR="003259B8" w:rsidRPr="00D87994" w:rsidP="003259B8">
      <w:pPr>
        <w:tabs>
          <w:tab w:val="left" w:pos="709"/>
        </w:tabs>
        <w:spacing w:line="360" w:lineRule="auto"/>
        <w:ind w:left="2832" w:hanging="2832"/>
        <w:rPr>
          <w:rFonts w:cstheme="minorHAnsi"/>
        </w:rPr>
      </w:pPr>
      <w:r w:rsidRPr="00D87994">
        <w:rPr>
          <w:rFonts w:cstheme="minorHAnsi"/>
          <w:u w:val="thick"/>
        </w:rPr>
        <w:t>Regime semi extensivo</w:t>
      </w:r>
      <w:r w:rsidRPr="00D87994">
        <w:rPr>
          <w:rFonts w:cstheme="minorHAnsi"/>
        </w:rPr>
        <w:tab/>
        <w:t>Pouco utilizado, pois visto que no regime extensivo, os agricultores fornecem sempre algumas rações.</w:t>
      </w:r>
    </w:p>
    <w:p w:rsidR="003259B8" w:rsidRPr="001E32E2" w:rsidP="003259B8">
      <w:pPr>
        <w:spacing w:line="360" w:lineRule="auto"/>
        <w:rPr>
          <w:rFonts w:cstheme="minorHAnsi"/>
          <w:sz w:val="24"/>
        </w:rPr>
      </w:pPr>
      <w:r w:rsidRPr="001E32E2">
        <w:rPr>
          <w:rFonts w:cstheme="minorHAnsi"/>
          <w:b/>
          <w:sz w:val="24"/>
        </w:rPr>
        <w:t>Principais espécies animais em Portugal</w:t>
      </w:r>
    </w:p>
    <w:p w:rsidR="003259B8" w:rsidRPr="00D87994" w:rsidP="003259B8">
      <w:pPr>
        <w:spacing w:line="360" w:lineRule="auto"/>
        <w:ind w:firstLine="708"/>
        <w:rPr>
          <w:rFonts w:cstheme="minorHAnsi"/>
          <w:u w:val="thick"/>
        </w:rPr>
      </w:pPr>
      <w:r w:rsidRPr="00D87994">
        <w:rPr>
          <w:rFonts w:cstheme="minorHAnsi"/>
          <w:u w:val="thick"/>
        </w:rPr>
        <w:t>Gado ovino e caprino (ovelhas e cabras):</w:t>
      </w:r>
    </w:p>
    <w:p w:rsidR="003259B8" w:rsidRPr="001E32E2" w:rsidP="003259B8">
      <w:pPr>
        <w:pStyle w:val="ListParagraph"/>
        <w:numPr>
          <w:ilvl w:val="0"/>
          <w:numId w:val="175"/>
        </w:numPr>
        <w:spacing w:line="360" w:lineRule="auto"/>
        <w:rPr>
          <w:rFonts w:cstheme="minorHAnsi"/>
        </w:rPr>
      </w:pPr>
      <w:r w:rsidRPr="001E32E2">
        <w:rPr>
          <w:rFonts w:cstheme="minorHAnsi"/>
        </w:rPr>
        <w:t>Pouco exigentes na alimentação</w:t>
      </w:r>
    </w:p>
    <w:p w:rsidR="003259B8" w:rsidRPr="001E32E2" w:rsidP="003259B8">
      <w:pPr>
        <w:pStyle w:val="ListParagraph"/>
        <w:numPr>
          <w:ilvl w:val="0"/>
          <w:numId w:val="175"/>
        </w:numPr>
        <w:spacing w:line="360" w:lineRule="auto"/>
        <w:rPr>
          <w:rFonts w:cstheme="minorHAnsi"/>
        </w:rPr>
      </w:pPr>
      <w:r w:rsidRPr="001E32E2">
        <w:rPr>
          <w:rFonts w:cstheme="minorHAnsi"/>
        </w:rPr>
        <w:t>Criado em regime extensivo (nos restolhos – o que resta das culturas - e nas pastagens naturais)</w:t>
      </w:r>
    </w:p>
    <w:p w:rsidR="003259B8" w:rsidRPr="001E32E2" w:rsidP="003259B8">
      <w:pPr>
        <w:pStyle w:val="ListParagraph"/>
        <w:numPr>
          <w:ilvl w:val="0"/>
          <w:numId w:val="175"/>
        </w:numPr>
        <w:spacing w:line="360" w:lineRule="auto"/>
        <w:rPr>
          <w:rFonts w:cstheme="minorHAnsi"/>
        </w:rPr>
      </w:pPr>
      <w:r w:rsidRPr="001E32E2">
        <w:rPr>
          <w:rFonts w:cstheme="minorHAnsi"/>
        </w:rPr>
        <w:t>Regiões de maior criação: Trás-os-Montes; Beira Interior; Alentejo</w:t>
      </w:r>
    </w:p>
    <w:p w:rsidR="003259B8" w:rsidP="003259B8">
      <w:pPr>
        <w:spacing w:line="360" w:lineRule="auto"/>
        <w:ind w:firstLine="708"/>
        <w:rPr>
          <w:rFonts w:cstheme="minorHAnsi"/>
          <w:u w:val="thick"/>
        </w:rPr>
      </w:pPr>
      <w:r w:rsidRPr="00D87994">
        <w:rPr>
          <w:rFonts w:cstheme="minorHAnsi"/>
          <w:u w:val="thick"/>
        </w:rPr>
        <w:t>Gado bovino (vacas, bois)</w:t>
      </w:r>
    </w:p>
    <w:p w:rsidR="003259B8" w:rsidRPr="001E32E2" w:rsidP="003259B8">
      <w:pPr>
        <w:pStyle w:val="ListParagraph"/>
        <w:numPr>
          <w:ilvl w:val="0"/>
          <w:numId w:val="176"/>
        </w:numPr>
        <w:spacing w:line="360" w:lineRule="auto"/>
        <w:rPr>
          <w:rFonts w:cstheme="minorHAnsi"/>
          <w:u w:val="thick"/>
        </w:rPr>
      </w:pPr>
      <w:r w:rsidRPr="001E32E2">
        <w:rPr>
          <w:rFonts w:cstheme="minorHAnsi"/>
        </w:rPr>
        <w:t>Espécie muito importante em termos económicos</w:t>
      </w:r>
    </w:p>
    <w:p w:rsidR="003259B8" w:rsidRPr="001E32E2" w:rsidP="003259B8">
      <w:pPr>
        <w:pStyle w:val="ListParagraph"/>
        <w:numPr>
          <w:ilvl w:val="0"/>
          <w:numId w:val="176"/>
        </w:numPr>
        <w:spacing w:line="360" w:lineRule="auto"/>
        <w:rPr>
          <w:rFonts w:cstheme="minorHAnsi"/>
        </w:rPr>
      </w:pPr>
      <w:r w:rsidRPr="001E32E2">
        <w:rPr>
          <w:rFonts w:cstheme="minorHAnsi"/>
        </w:rPr>
        <w:t>A sua criação tem registado grandes progressos técnicos (inseminação artificial, controlo sanitário, alimentação racional, seleção de espécies, etc.)</w:t>
      </w:r>
    </w:p>
    <w:p w:rsidR="003259B8" w:rsidRPr="001E32E2" w:rsidP="003259B8">
      <w:pPr>
        <w:pStyle w:val="ListParagraph"/>
        <w:numPr>
          <w:ilvl w:val="0"/>
          <w:numId w:val="176"/>
        </w:numPr>
        <w:spacing w:line="360" w:lineRule="auto"/>
        <w:rPr>
          <w:rFonts w:cstheme="minorHAnsi"/>
        </w:rPr>
      </w:pPr>
      <w:r w:rsidRPr="001E32E2">
        <w:rPr>
          <w:rFonts w:cstheme="minorHAnsi"/>
        </w:rPr>
        <w:t>Exigente na alimentação, necessita de boas pastagens</w:t>
      </w:r>
    </w:p>
    <w:p w:rsidR="003259B8" w:rsidRPr="001E32E2" w:rsidP="003259B8">
      <w:pPr>
        <w:pStyle w:val="ListParagraph"/>
        <w:numPr>
          <w:ilvl w:val="0"/>
          <w:numId w:val="176"/>
        </w:numPr>
        <w:spacing w:line="360" w:lineRule="auto"/>
        <w:rPr>
          <w:rFonts w:cstheme="minorHAnsi"/>
        </w:rPr>
      </w:pPr>
      <w:r w:rsidRPr="001E32E2">
        <w:rPr>
          <w:rFonts w:cstheme="minorHAnsi"/>
        </w:rPr>
        <w:t>Criado em regime intensivo, extensivo e misto</w:t>
      </w:r>
    </w:p>
    <w:p w:rsidR="003259B8" w:rsidP="003259B8">
      <w:pPr>
        <w:pStyle w:val="ListParagraph"/>
        <w:numPr>
          <w:ilvl w:val="0"/>
          <w:numId w:val="176"/>
        </w:numPr>
        <w:spacing w:line="360" w:lineRule="auto"/>
        <w:rPr>
          <w:rFonts w:cstheme="minorHAnsi"/>
        </w:rPr>
      </w:pPr>
      <w:r w:rsidRPr="001E32E2">
        <w:rPr>
          <w:rFonts w:cstheme="minorHAnsi"/>
        </w:rPr>
        <w:t>Regiões de maior criação: Açores; Entre Douro e Minho; Beira Litoral (zonas chuvosas)</w:t>
      </w:r>
    </w:p>
    <w:p w:rsidR="003259B8" w:rsidRPr="001E32E2" w:rsidP="003259B8">
      <w:pPr>
        <w:spacing w:line="360" w:lineRule="auto"/>
        <w:ind w:left="360"/>
        <w:rPr>
          <w:rFonts w:cstheme="minorHAnsi"/>
        </w:rPr>
      </w:pPr>
      <w:r w:rsidRPr="001E32E2">
        <w:rPr>
          <w:rFonts w:cstheme="minorHAnsi"/>
          <w:u w:val="thick"/>
        </w:rPr>
        <w:t>Gado suíno (porcos, leitões)</w:t>
      </w:r>
    </w:p>
    <w:p w:rsidR="003259B8" w:rsidRPr="001E32E2" w:rsidP="003259B8">
      <w:pPr>
        <w:pStyle w:val="ListParagraph"/>
        <w:numPr>
          <w:ilvl w:val="0"/>
          <w:numId w:val="177"/>
        </w:numPr>
        <w:spacing w:line="360" w:lineRule="auto"/>
        <w:rPr>
          <w:rFonts w:cstheme="minorHAnsi"/>
        </w:rPr>
      </w:pPr>
      <w:r w:rsidRPr="001E32E2">
        <w:rPr>
          <w:rFonts w:cstheme="minorHAnsi"/>
        </w:rPr>
        <w:t>Ocupa o 2º lugar na produção primária</w:t>
      </w:r>
    </w:p>
    <w:p w:rsidR="003259B8" w:rsidRPr="001E32E2" w:rsidP="003259B8">
      <w:pPr>
        <w:pStyle w:val="ListParagraph"/>
        <w:numPr>
          <w:ilvl w:val="0"/>
          <w:numId w:val="177"/>
        </w:numPr>
        <w:spacing w:line="360" w:lineRule="auto"/>
        <w:rPr>
          <w:rFonts w:cstheme="minorHAnsi"/>
        </w:rPr>
      </w:pPr>
      <w:r w:rsidRPr="001E32E2">
        <w:rPr>
          <w:rFonts w:cstheme="minorHAnsi"/>
        </w:rPr>
        <w:t>No Norte do País ainda é alimentado à pia e destina-se ao auto consumo</w:t>
      </w:r>
    </w:p>
    <w:p w:rsidR="003259B8" w:rsidRPr="001E32E2" w:rsidP="003259B8">
      <w:pPr>
        <w:pStyle w:val="ListParagraph"/>
        <w:numPr>
          <w:ilvl w:val="0"/>
          <w:numId w:val="177"/>
        </w:numPr>
        <w:spacing w:line="360" w:lineRule="auto"/>
        <w:rPr>
          <w:rFonts w:cstheme="minorHAnsi"/>
        </w:rPr>
      </w:pPr>
      <w:r w:rsidRPr="001E32E2">
        <w:rPr>
          <w:rFonts w:cstheme="minorHAnsi"/>
        </w:rPr>
        <w:t>Na silvicultura moderna é criado em regime intensivo com pocilgas bem equipadas, alimentação à base de rações, cuidados sanitários e seleção de raças</w:t>
      </w:r>
    </w:p>
    <w:p w:rsidR="003259B8" w:rsidRPr="001E32E2" w:rsidP="003259B8">
      <w:pPr>
        <w:pStyle w:val="ListParagraph"/>
        <w:numPr>
          <w:ilvl w:val="0"/>
          <w:numId w:val="177"/>
        </w:numPr>
        <w:spacing w:line="360" w:lineRule="auto"/>
        <w:rPr>
          <w:rFonts w:eastAsiaTheme="minorEastAsia" w:cstheme="minorHAnsi"/>
        </w:rPr>
      </w:pPr>
      <w:r w:rsidRPr="001E32E2">
        <w:rPr>
          <w:rFonts w:cstheme="minorHAnsi"/>
        </w:rPr>
        <w:t>Regiões de maior criação: Ribatejo e Oeste (</w:t>
      </w:r>
      <w:r>
        <w:rPr>
          <w:rFonts w:ascii="Cambria Math" w:hAnsi="Cambria Math" w:cstheme="minorHAnsi"/>
        </w:rPr>
        <w:t>±</w:t>
      </w:r>
      <w:r w:rsidRPr="001E32E2">
        <w:rPr>
          <w:rFonts w:eastAsiaTheme="minorEastAsia" w:cstheme="minorHAnsi"/>
        </w:rPr>
        <w:t xml:space="preserve"> 50 % de produção), Beira Litoral (poderá ser praticado no Alentejo em regime extensivo)</w:t>
      </w:r>
    </w:p>
    <w:p w:rsidR="003259B8" w:rsidRPr="00D87994" w:rsidP="003259B8">
      <w:pPr>
        <w:spacing w:line="360" w:lineRule="auto"/>
        <w:ind w:firstLine="708"/>
        <w:rPr>
          <w:rFonts w:eastAsiaTheme="minorEastAsia" w:cstheme="minorHAnsi"/>
          <w:u w:val="thick"/>
        </w:rPr>
      </w:pPr>
      <w:r w:rsidRPr="00D87994">
        <w:rPr>
          <w:rFonts w:eastAsiaTheme="minorEastAsia" w:cstheme="minorHAnsi"/>
          <w:u w:val="thick"/>
        </w:rPr>
        <w:t>Avicultura (aves, frangos)</w:t>
      </w:r>
    </w:p>
    <w:p w:rsidR="003259B8" w:rsidRPr="001E32E2" w:rsidP="003259B8">
      <w:pPr>
        <w:pStyle w:val="ListParagraph"/>
        <w:numPr>
          <w:ilvl w:val="0"/>
          <w:numId w:val="178"/>
        </w:numPr>
        <w:spacing w:line="360" w:lineRule="auto"/>
        <w:rPr>
          <w:rFonts w:eastAsiaTheme="minorEastAsia" w:cstheme="minorHAnsi"/>
        </w:rPr>
      </w:pPr>
      <w:r w:rsidRPr="001E32E2">
        <w:rPr>
          <w:rFonts w:eastAsiaTheme="minorEastAsia" w:cstheme="minorHAnsi"/>
        </w:rPr>
        <w:t>Praticada especialmente em instalações especializadas (aviários), onde a luz, a temperatura e a humidade são controladas automaticamente e com alimentação à base de rações.</w:t>
      </w:r>
    </w:p>
    <w:p w:rsidR="003259B8" w:rsidRPr="001E32E2" w:rsidP="003259B8">
      <w:pPr>
        <w:pStyle w:val="ListParagraph"/>
        <w:numPr>
          <w:ilvl w:val="0"/>
          <w:numId w:val="178"/>
        </w:numPr>
        <w:spacing w:line="360" w:lineRule="auto"/>
        <w:rPr>
          <w:rFonts w:eastAsiaTheme="minorEastAsia" w:cstheme="minorHAnsi"/>
        </w:rPr>
      </w:pPr>
      <w:r w:rsidRPr="001E32E2">
        <w:rPr>
          <w:rFonts w:eastAsiaTheme="minorEastAsia" w:cstheme="minorHAnsi"/>
        </w:rPr>
        <w:t>Aparece em todo o país, perto dos aglomerados consumidores.</w:t>
      </w:r>
    </w:p>
    <w:p w:rsidR="003259B8" w:rsidRPr="001E32E2" w:rsidP="003259B8">
      <w:pPr>
        <w:pStyle w:val="ListParagraph"/>
        <w:numPr>
          <w:ilvl w:val="0"/>
          <w:numId w:val="178"/>
        </w:numPr>
        <w:spacing w:line="360" w:lineRule="auto"/>
        <w:rPr>
          <w:rFonts w:eastAsiaTheme="minorEastAsia" w:cstheme="minorHAnsi"/>
        </w:rPr>
      </w:pPr>
      <w:r w:rsidRPr="001E32E2">
        <w:rPr>
          <w:rFonts w:eastAsiaTheme="minorEastAsia" w:cstheme="minorHAnsi"/>
        </w:rPr>
        <w:t>Regiões de maior criação/Produção: Ribatejo e Oeste e Beira Litoral</w:t>
      </w:r>
    </w:p>
    <w:p w:rsidR="003259B8" w:rsidRPr="00D87994" w:rsidP="003259B8">
      <w:pPr>
        <w:tabs>
          <w:tab w:val="left" w:pos="709"/>
        </w:tabs>
        <w:spacing w:line="360" w:lineRule="auto"/>
        <w:ind w:left="2832" w:hanging="2832"/>
        <w:jc w:val="right"/>
        <w:rPr>
          <w:rFonts w:cstheme="minorHAnsi"/>
          <w:b/>
        </w:rPr>
      </w:pPr>
      <w:r w:rsidRPr="00D87994">
        <w:rPr>
          <w:rFonts w:cstheme="minorHAnsi"/>
        </w:rPr>
        <w:tab/>
      </w:r>
      <w:r w:rsidRPr="00D87994">
        <w:rPr>
          <w:rFonts w:cstheme="minorHAnsi"/>
          <w:b/>
        </w:rPr>
        <w:t>Noções</w:t>
      </w:r>
    </w:p>
    <w:p w:rsidR="003259B8" w:rsidRPr="00D87994" w:rsidP="003259B8">
      <w:pPr>
        <w:tabs>
          <w:tab w:val="left" w:pos="709"/>
        </w:tabs>
        <w:spacing w:line="360" w:lineRule="auto"/>
        <w:rPr>
          <w:rFonts w:cstheme="minorHAnsi"/>
        </w:rPr>
      </w:pPr>
      <w:r w:rsidRPr="00D87994">
        <w:rPr>
          <w:rFonts w:cstheme="minorHAnsi"/>
          <w:b/>
        </w:rPr>
        <w:t>Autóctone/Endógeno</w:t>
      </w:r>
      <w:r w:rsidRPr="00D87994">
        <w:rPr>
          <w:rFonts w:cstheme="minorHAnsi"/>
        </w:rPr>
        <w:tab/>
        <w:tab/>
        <w:t>Típico de uma determinada região</w:t>
      </w:r>
    </w:p>
    <w:p w:rsidR="003259B8" w:rsidP="003259B8">
      <w:pPr>
        <w:spacing w:line="360" w:lineRule="auto"/>
        <w:rPr>
          <w:rFonts w:eastAsiaTheme="minorEastAsia" w:cstheme="minorHAnsi"/>
          <w:b/>
        </w:rPr>
      </w:pPr>
    </w:p>
    <w:p w:rsidR="003259B8" w:rsidRPr="001E32E2" w:rsidP="003259B8">
      <w:pPr>
        <w:spacing w:line="360" w:lineRule="auto"/>
        <w:rPr>
          <w:rFonts w:eastAsiaTheme="minorEastAsia" w:cstheme="minorHAnsi"/>
          <w:b/>
          <w:sz w:val="24"/>
        </w:rPr>
      </w:pPr>
      <w:r w:rsidRPr="001E32E2">
        <w:rPr>
          <w:rFonts w:eastAsiaTheme="minorEastAsia" w:cstheme="minorHAnsi"/>
          <w:b/>
          <w:sz w:val="24"/>
        </w:rPr>
        <w:t>Problemas estruturais da agricultura portuguesa</w:t>
      </w:r>
    </w:p>
    <w:p w:rsidR="003259B8" w:rsidRPr="00D87994" w:rsidP="003259B8">
      <w:pPr>
        <w:pStyle w:val="ListParagraph"/>
        <w:numPr>
          <w:ilvl w:val="0"/>
          <w:numId w:val="149"/>
        </w:numPr>
        <w:spacing w:line="360" w:lineRule="auto"/>
        <w:rPr>
          <w:rFonts w:eastAsiaTheme="minorEastAsia" w:cstheme="minorHAnsi"/>
        </w:rPr>
      </w:pPr>
      <w:r w:rsidRPr="00D87994">
        <w:rPr>
          <w:rFonts w:eastAsiaTheme="minorEastAsia" w:cstheme="minorHAnsi"/>
        </w:rPr>
        <w:t>Características da população (envelhecimento, falta de instrução e formação profissional)</w:t>
      </w:r>
    </w:p>
    <w:p w:rsidR="003259B8" w:rsidRPr="00D87994" w:rsidP="003259B8">
      <w:pPr>
        <w:pStyle w:val="ListParagraph"/>
        <w:numPr>
          <w:ilvl w:val="0"/>
          <w:numId w:val="149"/>
        </w:numPr>
        <w:spacing w:line="360" w:lineRule="auto"/>
        <w:rPr>
          <w:rFonts w:eastAsiaTheme="minorEastAsia" w:cstheme="minorHAnsi"/>
        </w:rPr>
      </w:pPr>
      <w:r w:rsidRPr="00D87994">
        <w:rPr>
          <w:rFonts w:eastAsiaTheme="minorEastAsia" w:cstheme="minorHAnsi"/>
        </w:rPr>
        <w:t>Fraco desenvolvimento tecnológico e científico</w:t>
      </w:r>
    </w:p>
    <w:p w:rsidR="003259B8" w:rsidRPr="00D87994" w:rsidP="003259B8">
      <w:pPr>
        <w:pStyle w:val="ListParagraph"/>
        <w:numPr>
          <w:ilvl w:val="0"/>
          <w:numId w:val="149"/>
        </w:numPr>
        <w:spacing w:line="360" w:lineRule="auto"/>
        <w:rPr>
          <w:rFonts w:eastAsiaTheme="minorEastAsia" w:cstheme="minorHAnsi"/>
        </w:rPr>
      </w:pPr>
      <w:r w:rsidRPr="00D87994">
        <w:rPr>
          <w:rFonts w:eastAsiaTheme="minorEastAsia" w:cstheme="minorHAnsi"/>
        </w:rPr>
        <w:t>Estrutura fundiária deficiente (características da exploração)</w:t>
      </w:r>
    </w:p>
    <w:p w:rsidR="003259B8" w:rsidRPr="00D87994" w:rsidP="003259B8">
      <w:pPr>
        <w:pStyle w:val="ListParagraph"/>
        <w:numPr>
          <w:ilvl w:val="0"/>
          <w:numId w:val="149"/>
        </w:numPr>
        <w:spacing w:line="360" w:lineRule="auto"/>
        <w:rPr>
          <w:rFonts w:eastAsiaTheme="minorEastAsia" w:cstheme="minorHAnsi"/>
        </w:rPr>
      </w:pPr>
      <w:r w:rsidRPr="00D87994">
        <w:rPr>
          <w:rFonts w:eastAsiaTheme="minorEastAsia" w:cstheme="minorHAnsi"/>
        </w:rPr>
        <w:t>Deficiente utilização do solo</w:t>
      </w:r>
    </w:p>
    <w:p w:rsidR="003259B8" w:rsidRPr="00D87994" w:rsidP="003259B8">
      <w:pPr>
        <w:pStyle w:val="ListParagraph"/>
        <w:numPr>
          <w:ilvl w:val="0"/>
          <w:numId w:val="149"/>
        </w:numPr>
        <w:spacing w:line="360" w:lineRule="auto"/>
        <w:rPr>
          <w:rFonts w:eastAsiaTheme="minorEastAsia" w:cstheme="minorHAnsi"/>
        </w:rPr>
      </w:pPr>
      <w:r w:rsidRPr="00D87994">
        <w:rPr>
          <w:rFonts w:eastAsiaTheme="minorEastAsia" w:cstheme="minorHAnsi"/>
        </w:rPr>
        <w:t>Falta de associativismo e cooperativismo</w:t>
      </w:r>
    </w:p>
    <w:p w:rsidR="003259B8" w:rsidRPr="00D87994" w:rsidP="003259B8">
      <w:pPr>
        <w:pStyle w:val="ListParagraph"/>
        <w:numPr>
          <w:ilvl w:val="0"/>
          <w:numId w:val="149"/>
        </w:numPr>
        <w:spacing w:line="360" w:lineRule="auto"/>
        <w:rPr>
          <w:rFonts w:eastAsiaTheme="minorEastAsia" w:cstheme="minorHAnsi"/>
        </w:rPr>
      </w:pPr>
      <w:r w:rsidRPr="00D87994">
        <w:rPr>
          <w:rFonts w:eastAsiaTheme="minorEastAsia" w:cstheme="minorHAnsi"/>
        </w:rPr>
        <w:t>Falta de capitais</w:t>
      </w:r>
    </w:p>
    <w:p w:rsidR="003259B8" w:rsidRPr="00D87994" w:rsidP="003259B8">
      <w:pPr>
        <w:spacing w:line="360" w:lineRule="auto"/>
        <w:rPr>
          <w:rFonts w:eastAsiaTheme="minorEastAsia" w:cstheme="minorHAnsi"/>
        </w:rPr>
      </w:pPr>
      <w:r w:rsidRPr="00D87994">
        <w:rPr>
          <w:rFonts w:eastAsiaTheme="minorEastAsia" w:cstheme="minorHAnsi"/>
        </w:rPr>
        <w:t>No entanto, existem muitas potencialidades que poderão contribuir para melhorar a sustentabilidade da agricultura portuguesa.</w:t>
      </w:r>
    </w:p>
    <w:p w:rsidR="003259B8" w:rsidRPr="00D87994" w:rsidP="003259B8">
      <w:pPr>
        <w:spacing w:line="360" w:lineRule="auto"/>
        <w:rPr>
          <w:rFonts w:eastAsiaTheme="minorEastAsia" w:cstheme="minorHAnsi"/>
        </w:rPr>
      </w:pPr>
    </w:p>
    <w:p w:rsidR="003259B8" w:rsidP="003259B8">
      <w:pPr>
        <w:spacing w:after="40" w:line="360" w:lineRule="auto"/>
        <w:rPr>
          <w:rFonts w:eastAsiaTheme="minorEastAsia" w:cstheme="minorHAnsi"/>
          <w:b/>
        </w:rPr>
      </w:pPr>
    </w:p>
    <w:p w:rsidR="003259B8" w:rsidP="003259B8">
      <w:pPr>
        <w:spacing w:after="40" w:line="360" w:lineRule="auto"/>
        <w:rPr>
          <w:rFonts w:eastAsiaTheme="minorEastAsia" w:cstheme="minorHAnsi"/>
          <w:b/>
        </w:rPr>
      </w:pPr>
    </w:p>
    <w:p w:rsidR="003259B8" w:rsidRPr="001E32E2" w:rsidP="003259B8">
      <w:pPr>
        <w:spacing w:after="40" w:line="360" w:lineRule="auto"/>
        <w:rPr>
          <w:rFonts w:eastAsiaTheme="minorEastAsia" w:cstheme="minorHAnsi"/>
          <w:b/>
          <w:sz w:val="24"/>
        </w:rPr>
      </w:pPr>
      <w:r w:rsidRPr="001E32E2">
        <w:rPr>
          <w:rFonts w:eastAsiaTheme="minorEastAsia" w:cstheme="minorHAnsi"/>
          <w:b/>
          <w:sz w:val="24"/>
        </w:rPr>
        <w:t>Pontos fracos:</w:t>
      </w:r>
    </w:p>
    <w:p w:rsidR="003259B8" w:rsidRPr="00D87994" w:rsidP="003259B8">
      <w:pPr>
        <w:pStyle w:val="ListParagraph"/>
        <w:numPr>
          <w:ilvl w:val="0"/>
          <w:numId w:val="170"/>
        </w:numPr>
        <w:spacing w:after="40" w:line="360" w:lineRule="auto"/>
        <w:rPr>
          <w:rFonts w:eastAsiaTheme="minorEastAsia" w:cstheme="minorHAnsi"/>
        </w:rPr>
      </w:pPr>
      <w:r w:rsidRPr="00D87994">
        <w:rPr>
          <w:rFonts w:eastAsiaTheme="minorEastAsia" w:cstheme="minorHAnsi"/>
        </w:rPr>
        <w:t>Predomínio de explorações de pequena dimensão</w:t>
      </w:r>
    </w:p>
    <w:p w:rsidR="003259B8" w:rsidRPr="00D87994" w:rsidP="003259B8">
      <w:pPr>
        <w:pStyle w:val="ListParagraph"/>
        <w:numPr>
          <w:ilvl w:val="0"/>
          <w:numId w:val="170"/>
        </w:numPr>
        <w:spacing w:line="360" w:lineRule="auto"/>
        <w:rPr>
          <w:rFonts w:eastAsiaTheme="minorEastAsia" w:cstheme="minorHAnsi"/>
        </w:rPr>
      </w:pPr>
      <w:r w:rsidRPr="00D87994">
        <w:rPr>
          <w:rFonts w:eastAsiaTheme="minorEastAsia" w:cstheme="minorHAnsi"/>
        </w:rPr>
        <w:t>Baixa densidade populacional e envelhecimento demográfico nos meios rurais</w:t>
      </w:r>
    </w:p>
    <w:p w:rsidR="003259B8" w:rsidRPr="00D87994" w:rsidP="003259B8">
      <w:pPr>
        <w:pStyle w:val="ListParagraph"/>
        <w:numPr>
          <w:ilvl w:val="0"/>
          <w:numId w:val="170"/>
        </w:numPr>
        <w:spacing w:line="360" w:lineRule="auto"/>
        <w:rPr>
          <w:rFonts w:eastAsiaTheme="minorEastAsia" w:cstheme="minorHAnsi"/>
        </w:rPr>
      </w:pPr>
      <w:r w:rsidRPr="00D87994">
        <w:rPr>
          <w:rFonts w:eastAsiaTheme="minorEastAsia" w:cstheme="minorHAnsi"/>
        </w:rPr>
        <w:t>Baixos níveis de instrução de agricultores e insuficiente nível de formação profissional dos produtores</w:t>
      </w:r>
    </w:p>
    <w:p w:rsidR="003259B8" w:rsidRPr="00D87994" w:rsidP="003259B8">
      <w:pPr>
        <w:pStyle w:val="ListParagraph"/>
        <w:numPr>
          <w:ilvl w:val="0"/>
          <w:numId w:val="170"/>
        </w:numPr>
        <w:spacing w:line="360" w:lineRule="auto"/>
        <w:rPr>
          <w:rFonts w:eastAsiaTheme="minorEastAsia" w:cstheme="minorHAnsi"/>
        </w:rPr>
      </w:pPr>
      <w:r w:rsidRPr="00D87994">
        <w:rPr>
          <w:rFonts w:eastAsiaTheme="minorEastAsia" w:cstheme="minorHAnsi"/>
        </w:rPr>
        <w:t>Baixo nível de adesão às tecnologias de informação e comunicação nas zonas rurais e fraca capacidade de inovação e modernização</w:t>
      </w:r>
    </w:p>
    <w:p w:rsidR="003259B8" w:rsidRPr="00D87994" w:rsidP="003259B8">
      <w:pPr>
        <w:pStyle w:val="ListParagraph"/>
        <w:numPr>
          <w:ilvl w:val="0"/>
          <w:numId w:val="170"/>
        </w:numPr>
        <w:spacing w:line="360" w:lineRule="auto"/>
        <w:rPr>
          <w:rFonts w:eastAsiaTheme="minorEastAsia" w:cstheme="minorHAnsi"/>
        </w:rPr>
      </w:pPr>
      <w:r w:rsidRPr="00D87994">
        <w:rPr>
          <w:rFonts w:eastAsiaTheme="minorEastAsia" w:cstheme="minorHAnsi"/>
        </w:rPr>
        <w:t>Falta de competitividade externa</w:t>
      </w:r>
    </w:p>
    <w:p w:rsidR="003259B8" w:rsidRPr="00D87994" w:rsidP="003259B8">
      <w:pPr>
        <w:pStyle w:val="ListParagraph"/>
        <w:numPr>
          <w:ilvl w:val="0"/>
          <w:numId w:val="170"/>
        </w:numPr>
        <w:spacing w:line="360" w:lineRule="auto"/>
        <w:rPr>
          <w:rFonts w:eastAsiaTheme="minorEastAsia" w:cstheme="minorHAnsi"/>
        </w:rPr>
      </w:pPr>
      <w:r w:rsidRPr="00D87994">
        <w:rPr>
          <w:rFonts w:eastAsiaTheme="minorEastAsia" w:cstheme="minorHAnsi"/>
        </w:rPr>
        <w:t>Imagem dos produtos agrícolas portugueses pouco desenvolvida nos mercados externos</w:t>
      </w:r>
    </w:p>
    <w:p w:rsidR="003259B8" w:rsidRPr="00D87994" w:rsidP="003259B8">
      <w:pPr>
        <w:pStyle w:val="ListParagraph"/>
        <w:numPr>
          <w:ilvl w:val="0"/>
          <w:numId w:val="170"/>
        </w:numPr>
        <w:spacing w:line="360" w:lineRule="auto"/>
        <w:rPr>
          <w:rFonts w:eastAsiaTheme="minorEastAsia" w:cstheme="minorHAnsi"/>
        </w:rPr>
      </w:pPr>
      <w:r w:rsidRPr="00D87994">
        <w:rPr>
          <w:rFonts w:eastAsiaTheme="minorEastAsia" w:cstheme="minorHAnsi"/>
        </w:rPr>
        <w:t>Abandono dos espaços rurais</w:t>
      </w:r>
    </w:p>
    <w:p w:rsidR="003259B8" w:rsidRPr="00D87994" w:rsidP="003259B8">
      <w:pPr>
        <w:pStyle w:val="ListParagraph"/>
        <w:numPr>
          <w:ilvl w:val="0"/>
          <w:numId w:val="170"/>
        </w:numPr>
        <w:spacing w:line="360" w:lineRule="auto"/>
        <w:rPr>
          <w:rFonts w:eastAsiaTheme="minorEastAsia" w:cstheme="minorHAnsi"/>
        </w:rPr>
      </w:pPr>
      <w:r w:rsidRPr="00D87994">
        <w:rPr>
          <w:rFonts w:eastAsiaTheme="minorEastAsia" w:cstheme="minorHAnsi"/>
        </w:rPr>
        <w:t>Elevada percentagem de solos com fraca aptidão agrícola.</w:t>
      </w:r>
    </w:p>
    <w:p w:rsidR="003259B8" w:rsidRPr="001E32E2" w:rsidP="003259B8">
      <w:pPr>
        <w:spacing w:after="40" w:line="360" w:lineRule="auto"/>
        <w:rPr>
          <w:rFonts w:eastAsiaTheme="minorEastAsia" w:cstheme="minorHAnsi"/>
          <w:b/>
          <w:sz w:val="24"/>
        </w:rPr>
      </w:pPr>
      <w:r w:rsidRPr="001E32E2">
        <w:rPr>
          <w:rFonts w:eastAsiaTheme="minorEastAsia" w:cstheme="minorHAnsi"/>
          <w:b/>
          <w:sz w:val="24"/>
        </w:rPr>
        <w:t>Pontos fortes:</w:t>
      </w:r>
    </w:p>
    <w:p w:rsidR="003259B8" w:rsidRPr="00D87994" w:rsidP="003259B8">
      <w:pPr>
        <w:pStyle w:val="ListParagraph"/>
        <w:numPr>
          <w:ilvl w:val="0"/>
          <w:numId w:val="171"/>
        </w:numPr>
        <w:spacing w:after="40" w:line="360" w:lineRule="auto"/>
        <w:rPr>
          <w:rFonts w:eastAsiaTheme="minorEastAsia" w:cstheme="minorHAnsi"/>
        </w:rPr>
      </w:pPr>
      <w:r w:rsidRPr="00D87994">
        <w:rPr>
          <w:rFonts w:eastAsiaTheme="minorEastAsia" w:cstheme="minorHAnsi"/>
        </w:rPr>
        <w:t>Condições climáticas propícias para certos produtos, em especial mediterrânicos</w:t>
      </w:r>
    </w:p>
    <w:p w:rsidR="003259B8" w:rsidRPr="00D87994" w:rsidP="003259B8">
      <w:pPr>
        <w:pStyle w:val="ListParagraph"/>
        <w:numPr>
          <w:ilvl w:val="0"/>
          <w:numId w:val="171"/>
        </w:numPr>
        <w:spacing w:line="360" w:lineRule="auto"/>
        <w:rPr>
          <w:rFonts w:eastAsiaTheme="minorEastAsia" w:cstheme="minorHAnsi"/>
        </w:rPr>
      </w:pPr>
      <w:r w:rsidRPr="00D87994">
        <w:rPr>
          <w:rFonts w:eastAsiaTheme="minorEastAsia" w:cstheme="minorHAnsi"/>
        </w:rPr>
        <w:t>Existência de recursos genéticos com vocação para o mercado (variedade de produtos)</w:t>
      </w:r>
    </w:p>
    <w:p w:rsidR="003259B8" w:rsidRPr="00D87994" w:rsidP="003259B8">
      <w:pPr>
        <w:pStyle w:val="ListParagraph"/>
        <w:numPr>
          <w:ilvl w:val="0"/>
          <w:numId w:val="171"/>
        </w:numPr>
        <w:spacing w:line="360" w:lineRule="auto"/>
        <w:rPr>
          <w:rFonts w:eastAsiaTheme="minorEastAsia" w:cstheme="minorHAnsi"/>
        </w:rPr>
      </w:pPr>
      <w:r w:rsidRPr="00D87994">
        <w:rPr>
          <w:rFonts w:eastAsiaTheme="minorEastAsia" w:cstheme="minorHAnsi"/>
        </w:rPr>
        <w:t>Aumento da especialização das explorações</w:t>
      </w:r>
    </w:p>
    <w:p w:rsidR="003259B8" w:rsidRPr="00D87994" w:rsidP="003259B8">
      <w:pPr>
        <w:pStyle w:val="ListParagraph"/>
        <w:numPr>
          <w:ilvl w:val="0"/>
          <w:numId w:val="171"/>
        </w:numPr>
        <w:spacing w:line="360" w:lineRule="auto"/>
        <w:rPr>
          <w:rFonts w:eastAsiaTheme="minorEastAsia" w:cstheme="minorHAnsi"/>
        </w:rPr>
      </w:pPr>
      <w:r w:rsidRPr="00D87994">
        <w:rPr>
          <w:rFonts w:eastAsiaTheme="minorEastAsia" w:cstheme="minorHAnsi"/>
        </w:rPr>
        <w:t>Potencial para produzir com qualidade e diferenciação</w:t>
      </w:r>
    </w:p>
    <w:p w:rsidR="003259B8" w:rsidRPr="00D87994" w:rsidP="003259B8">
      <w:pPr>
        <w:pStyle w:val="ListParagraph"/>
        <w:numPr>
          <w:ilvl w:val="0"/>
          <w:numId w:val="171"/>
        </w:numPr>
        <w:spacing w:line="360" w:lineRule="auto"/>
        <w:rPr>
          <w:rFonts w:eastAsiaTheme="minorEastAsia" w:cstheme="minorHAnsi"/>
        </w:rPr>
      </w:pPr>
      <w:r w:rsidRPr="00D87994">
        <w:rPr>
          <w:rFonts w:eastAsiaTheme="minorEastAsia" w:cstheme="minorHAnsi"/>
        </w:rPr>
        <w:t>Pluriatividade da população Agrícola nas áreas com maior diversificação do emprego, o que ajuda a evitar o abandono</w:t>
      </w:r>
    </w:p>
    <w:p w:rsidR="003259B8" w:rsidRPr="00D87994" w:rsidP="003259B8">
      <w:pPr>
        <w:pStyle w:val="ListParagraph"/>
        <w:numPr>
          <w:ilvl w:val="0"/>
          <w:numId w:val="171"/>
        </w:numPr>
        <w:spacing w:line="360" w:lineRule="auto"/>
        <w:rPr>
          <w:rFonts w:eastAsiaTheme="minorEastAsia" w:cstheme="minorHAnsi"/>
        </w:rPr>
      </w:pPr>
      <w:r w:rsidRPr="00D87994">
        <w:rPr>
          <w:rFonts w:eastAsiaTheme="minorEastAsia" w:cstheme="minorHAnsi"/>
        </w:rPr>
        <w:t>Utilização crescente de modos de produção amigos do ambiente.</w:t>
      </w:r>
    </w:p>
    <w:p w:rsidR="003259B8" w:rsidRPr="001E32E2" w:rsidP="003259B8">
      <w:pPr>
        <w:spacing w:line="360" w:lineRule="auto"/>
        <w:rPr>
          <w:rFonts w:eastAsiaTheme="minorEastAsia" w:cstheme="minorHAnsi"/>
          <w:b/>
          <w:sz w:val="24"/>
        </w:rPr>
      </w:pPr>
      <w:r w:rsidRPr="001E32E2">
        <w:rPr>
          <w:rFonts w:eastAsiaTheme="minorEastAsia" w:cstheme="minorHAnsi"/>
          <w:b/>
          <w:sz w:val="24"/>
        </w:rPr>
        <w:t>Dependência Externa</w:t>
      </w:r>
    </w:p>
    <w:p w:rsidR="003259B8" w:rsidRPr="00D87994" w:rsidP="003259B8">
      <w:pPr>
        <w:spacing w:line="360" w:lineRule="auto"/>
        <w:ind w:firstLine="708"/>
        <w:rPr>
          <w:rFonts w:eastAsiaTheme="minorEastAsia" w:cstheme="minorHAnsi"/>
          <w:b/>
        </w:rPr>
      </w:pPr>
      <w:r w:rsidRPr="00D87994">
        <w:rPr>
          <w:rFonts w:eastAsiaTheme="minorEastAsia" w:cstheme="minorHAnsi"/>
        </w:rPr>
        <w:t xml:space="preserve">A produção agrícola nacional não permite satisfazer as necessidades de consumo interno, pelo que a </w:t>
      </w:r>
      <w:r w:rsidRPr="00D87994">
        <w:rPr>
          <w:rFonts w:eastAsiaTheme="minorEastAsia" w:cstheme="minorHAnsi"/>
          <w:b/>
        </w:rPr>
        <w:t>balança alimentar portuguesa</w:t>
      </w:r>
      <w:r w:rsidRPr="00D87994">
        <w:rPr>
          <w:rFonts w:eastAsiaTheme="minorEastAsia" w:cstheme="minorHAnsi"/>
        </w:rPr>
        <w:t xml:space="preserve">, continua a ser </w:t>
      </w:r>
      <w:r w:rsidRPr="00D87994">
        <w:rPr>
          <w:rFonts w:eastAsiaTheme="minorEastAsia" w:cstheme="minorHAnsi"/>
          <w:b/>
        </w:rPr>
        <w:t>deficitária</w:t>
      </w:r>
      <w:r w:rsidRPr="00D87994">
        <w:rPr>
          <w:rFonts w:eastAsiaTheme="minorEastAsia" w:cstheme="minorHAnsi"/>
        </w:rPr>
        <w:t xml:space="preserve"> em grande parte dos produtos, mantendo-se, assim, uma forte </w:t>
      </w:r>
      <w:r w:rsidRPr="00D87994">
        <w:rPr>
          <w:rFonts w:eastAsiaTheme="minorEastAsia" w:cstheme="minorHAnsi"/>
          <w:b/>
        </w:rPr>
        <w:t>dependência externa.</w:t>
      </w:r>
    </w:p>
    <w:p w:rsidR="003259B8" w:rsidRPr="001E32E2" w:rsidP="003259B8">
      <w:pPr>
        <w:spacing w:line="360" w:lineRule="auto"/>
        <w:ind w:firstLine="360"/>
        <w:rPr>
          <w:rFonts w:eastAsiaTheme="minorEastAsia" w:cstheme="minorHAnsi"/>
          <w:u w:val="thick"/>
        </w:rPr>
      </w:pPr>
      <w:r w:rsidRPr="00D87994">
        <w:rPr>
          <w:rFonts w:eastAsiaTheme="minorEastAsia" w:cstheme="minorHAnsi"/>
        </w:rPr>
        <w:t xml:space="preserve">Para além da produção agrícola ser insuficiente há outros </w:t>
      </w:r>
      <w:r w:rsidRPr="001E32E2">
        <w:rPr>
          <w:rFonts w:eastAsiaTheme="minorEastAsia" w:cstheme="minorHAnsi"/>
          <w:u w:val="thick"/>
        </w:rPr>
        <w:t xml:space="preserve">fatores que contribuem para a importação: </w:t>
      </w:r>
    </w:p>
    <w:p w:rsidR="003259B8" w:rsidRPr="00D87994" w:rsidP="003259B8">
      <w:pPr>
        <w:pStyle w:val="ListParagraph"/>
        <w:numPr>
          <w:ilvl w:val="0"/>
          <w:numId w:val="150"/>
        </w:numPr>
        <w:spacing w:after="40" w:line="240" w:lineRule="auto"/>
        <w:ind w:left="714" w:hanging="357"/>
        <w:rPr>
          <w:rFonts w:eastAsiaTheme="minorEastAsia" w:cstheme="minorHAnsi"/>
        </w:rPr>
      </w:pPr>
      <w:r w:rsidRPr="00D87994">
        <w:rPr>
          <w:rFonts w:eastAsiaTheme="minorEastAsia" w:cstheme="minorHAnsi"/>
        </w:rPr>
        <w:t>A livre circulação de mercadorias na U.E.</w:t>
      </w:r>
    </w:p>
    <w:p w:rsidR="003259B8" w:rsidRPr="00D87994" w:rsidP="003259B8">
      <w:pPr>
        <w:pStyle w:val="ListParagraph"/>
        <w:numPr>
          <w:ilvl w:val="0"/>
          <w:numId w:val="150"/>
        </w:numPr>
        <w:spacing w:after="40" w:line="240" w:lineRule="auto"/>
        <w:ind w:left="714" w:hanging="357"/>
        <w:rPr>
          <w:rFonts w:eastAsiaTheme="minorEastAsia" w:cstheme="minorHAnsi"/>
        </w:rPr>
      </w:pPr>
      <w:r w:rsidRPr="00D87994">
        <w:rPr>
          <w:rFonts w:eastAsiaTheme="minorEastAsia" w:cstheme="minorHAnsi"/>
        </w:rPr>
        <w:t>Facilidades de transporte</w:t>
      </w:r>
    </w:p>
    <w:p w:rsidR="003259B8" w:rsidRPr="00D87994" w:rsidP="003259B8">
      <w:pPr>
        <w:pStyle w:val="ListParagraph"/>
        <w:numPr>
          <w:ilvl w:val="0"/>
          <w:numId w:val="150"/>
        </w:numPr>
        <w:spacing w:after="40" w:line="240" w:lineRule="auto"/>
        <w:ind w:left="714" w:hanging="357"/>
        <w:rPr>
          <w:rFonts w:eastAsiaTheme="minorEastAsia" w:cstheme="minorHAnsi"/>
        </w:rPr>
      </w:pPr>
      <w:r w:rsidRPr="00D87994">
        <w:rPr>
          <w:rFonts w:eastAsiaTheme="minorEastAsia" w:cstheme="minorHAnsi"/>
        </w:rPr>
        <w:t>A agressividade do marketing</w:t>
      </w:r>
    </w:p>
    <w:p w:rsidR="003259B8" w:rsidRPr="00D87994" w:rsidP="003259B8">
      <w:pPr>
        <w:pStyle w:val="ListParagraph"/>
        <w:numPr>
          <w:ilvl w:val="0"/>
          <w:numId w:val="150"/>
        </w:numPr>
        <w:spacing w:after="40" w:line="240" w:lineRule="auto"/>
        <w:ind w:left="714" w:hanging="357"/>
        <w:rPr>
          <w:rFonts w:eastAsiaTheme="minorEastAsia" w:cstheme="minorHAnsi"/>
        </w:rPr>
      </w:pPr>
      <w:r w:rsidRPr="00D87994">
        <w:rPr>
          <w:rFonts w:eastAsiaTheme="minorEastAsia" w:cstheme="minorHAnsi"/>
        </w:rPr>
        <w:t>A globalização da economia</w:t>
      </w:r>
    </w:p>
    <w:p w:rsidR="003259B8" w:rsidRPr="00D87994" w:rsidP="003259B8">
      <w:pPr>
        <w:pStyle w:val="ListParagraph"/>
        <w:numPr>
          <w:ilvl w:val="0"/>
          <w:numId w:val="150"/>
        </w:numPr>
        <w:spacing w:after="40" w:line="240" w:lineRule="auto"/>
        <w:ind w:left="714" w:hanging="357"/>
        <w:rPr>
          <w:rFonts w:eastAsiaTheme="minorEastAsia" w:cstheme="minorHAnsi"/>
        </w:rPr>
      </w:pPr>
      <w:r w:rsidRPr="00D87994">
        <w:rPr>
          <w:rFonts w:eastAsiaTheme="minorEastAsia" w:cstheme="minorHAnsi"/>
        </w:rPr>
        <w:t>Aumento da exigência dos consumidores portugueses</w:t>
      </w:r>
    </w:p>
    <w:p w:rsidR="003259B8" w:rsidP="003259B8">
      <w:pPr>
        <w:pStyle w:val="ListParagraph"/>
        <w:numPr>
          <w:ilvl w:val="0"/>
          <w:numId w:val="150"/>
        </w:numPr>
        <w:spacing w:after="40" w:line="240" w:lineRule="auto"/>
        <w:ind w:left="714" w:hanging="357"/>
        <w:rPr>
          <w:rFonts w:eastAsiaTheme="minorEastAsia" w:cstheme="minorHAnsi"/>
        </w:rPr>
      </w:pPr>
      <w:r w:rsidRPr="00D87994">
        <w:rPr>
          <w:rFonts w:eastAsiaTheme="minorEastAsia" w:cstheme="minorHAnsi"/>
        </w:rPr>
        <w:t>Os nossos preços são mais elevados (devido aos custos de produção elevados, mão de obra cara, falta de inovação, etc.)</w:t>
      </w:r>
    </w:p>
    <w:p w:rsidR="003259B8" w:rsidP="003259B8">
      <w:pPr>
        <w:spacing w:after="40" w:line="240" w:lineRule="auto"/>
        <w:ind w:left="357"/>
        <w:rPr>
          <w:rFonts w:cstheme="minorHAnsi"/>
          <w:b/>
          <w:sz w:val="24"/>
        </w:rPr>
      </w:pPr>
      <w:r>
        <w:rPr>
          <w:noProof/>
          <w:lang w:eastAsia="pt-PT"/>
        </w:rPr>
        <w:pict>
          <v:group id="_x0000_s1573" style="height:27.35pt;margin-left:250.2pt;margin-top:-5.5pt;position:absolute;width:176.7pt;z-index:252087296" coordorigin="6705,8948" coordsize="3534,547">
            <v:shape id="_x0000_s1574" type="#_x0000_t88" style="height:3534;left:8397;position:absolute;rotation:270;top:7534;width:150"/>
            <v:shape id="_x0000_s1575" type="#_x0000_t202" style="height:547;left:7044;position:absolute;top:8948;width:2842" filled="f" stroked="f">
              <v:textbox>
                <w:txbxContent>
                  <w:p w:rsidR="003259B8" w:rsidRPr="0004661B" w:rsidP="003259B8">
                    <w:pPr>
                      <w:jc w:val="center"/>
                      <w:rPr>
                        <w:rFonts w:ascii="Berlin Sans FB" w:hAnsi="Berlin Sans FB"/>
                        <w:sz w:val="18"/>
                      </w:rPr>
                    </w:pPr>
                    <w:r w:rsidRPr="0004661B">
                      <w:rPr>
                        <w:rFonts w:ascii="Berlin Sans FB" w:hAnsi="Berlin Sans FB"/>
                        <w:sz w:val="18"/>
                      </w:rPr>
                      <w:t>Mão de obra</w:t>
                    </w:r>
                  </w:p>
                </w:txbxContent>
              </v:textbox>
            </v:shape>
          </v:group>
        </w:pict>
      </w:r>
      <w:r w:rsidRPr="001E32E2">
        <w:rPr>
          <w:noProof/>
          <w:lang w:eastAsia="pt-PT"/>
        </w:rPr>
        <w:drawing>
          <wp:anchor distT="0" distB="0" distL="114300" distR="114300" simplePos="0" relativeHeight="252054528" behindDoc="0" locked="0" layoutInCell="1" allowOverlap="1">
            <wp:simplePos x="0" y="0"/>
            <wp:positionH relativeFrom="column">
              <wp:posOffset>910590</wp:posOffset>
            </wp:positionH>
            <wp:positionV relativeFrom="paragraph">
              <wp:posOffset>144145</wp:posOffset>
            </wp:positionV>
            <wp:extent cx="942975" cy="942975"/>
            <wp:effectExtent l="0" t="0" r="0" b="0"/>
            <wp:wrapNone/>
            <wp:docPr id="1576" name="5695_saco.jpg" descr="5695_sa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95_saco.jpg"/>
                    <pic:cNvPicPr>
                      <a:picLocks noChangeAspect="1"/>
                    </pic:cNvPicPr>
                  </pic:nvPicPr>
                  <pic:blipFill>
                    <a:blip r:embed="rId59">
                      <a:clrChange>
                        <a:clrFrom>
                          <a:srgbClr val="FFFFFF"/>
                        </a:clrFrom>
                        <a:clrTo>
                          <a:srgbClr val="FFFFFF">
                            <a:alpha val="0"/>
                          </a:srgbClr>
                        </a:clrTo>
                      </a:clrChange>
                    </a:blip>
                    <a:stretch>
                      <a:fillRect/>
                    </a:stretch>
                  </pic:blipFill>
                  <pic:spPr>
                    <a:xfrm>
                      <a:off x="0" y="0"/>
                      <a:ext cx="942975" cy="942975"/>
                    </a:xfrm>
                    <a:prstGeom prst="rect">
                      <a:avLst/>
                    </a:prstGeom>
                  </pic:spPr>
                </pic:pic>
              </a:graphicData>
            </a:graphic>
          </wp:anchor>
        </w:drawing>
      </w:r>
      <w:r w:rsidRPr="001E32E2">
        <w:rPr>
          <w:noProof/>
          <w:lang w:eastAsia="pt-PT"/>
        </w:rPr>
        <w:drawing>
          <wp:anchor distT="0" distB="0" distL="114300" distR="114300" simplePos="0" relativeHeight="252055552" behindDoc="0" locked="0" layoutInCell="1" allowOverlap="1">
            <wp:simplePos x="0" y="0"/>
            <wp:positionH relativeFrom="column">
              <wp:posOffset>4739640</wp:posOffset>
            </wp:positionH>
            <wp:positionV relativeFrom="paragraph">
              <wp:posOffset>115570</wp:posOffset>
            </wp:positionV>
            <wp:extent cx="628650" cy="990600"/>
            <wp:effectExtent l="19050" t="0" r="0" b="0"/>
            <wp:wrapNone/>
            <wp:docPr id="1577" name="Farmer.gif" descr="Farm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mer.gif"/>
                    <pic:cNvPicPr>
                      <a:picLocks noChangeAspect="1"/>
                    </pic:cNvPicPr>
                  </pic:nvPicPr>
                  <pic:blipFill>
                    <a:blip r:embed="rId60">
                      <a:clrChange>
                        <a:clrFrom>
                          <a:srgbClr val="FFFFFF"/>
                        </a:clrFrom>
                        <a:clrTo>
                          <a:srgbClr val="FFFFFF">
                            <a:alpha val="0"/>
                          </a:srgbClr>
                        </a:clrTo>
                      </a:clrChange>
                    </a:blip>
                    <a:stretch>
                      <a:fillRect/>
                    </a:stretch>
                  </pic:blipFill>
                  <pic:spPr>
                    <a:xfrm>
                      <a:off x="0" y="0"/>
                      <a:ext cx="628650" cy="990600"/>
                    </a:xfrm>
                    <a:prstGeom prst="rect">
                      <a:avLst/>
                    </a:prstGeom>
                  </pic:spPr>
                </pic:pic>
              </a:graphicData>
            </a:graphic>
          </wp:anchor>
        </w:drawing>
      </w:r>
      <w:r w:rsidRPr="001E32E2">
        <w:rPr>
          <w:noProof/>
          <w:lang w:eastAsia="pt-PT"/>
        </w:rPr>
        <w:drawing>
          <wp:anchor distT="0" distB="0" distL="114300" distR="114300" simplePos="0" relativeHeight="252057600" behindDoc="0" locked="0" layoutInCell="1" allowOverlap="1">
            <wp:simplePos x="0" y="0"/>
            <wp:positionH relativeFrom="column">
              <wp:posOffset>4158615</wp:posOffset>
            </wp:positionH>
            <wp:positionV relativeFrom="paragraph">
              <wp:posOffset>115570</wp:posOffset>
            </wp:positionV>
            <wp:extent cx="628650" cy="990600"/>
            <wp:effectExtent l="19050" t="0" r="0" b="0"/>
            <wp:wrapNone/>
            <wp:docPr id="1578" name="Farmer.gif" descr="Farm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mer.gif"/>
                    <pic:cNvPicPr>
                      <a:picLocks noChangeAspect="1"/>
                    </pic:cNvPicPr>
                  </pic:nvPicPr>
                  <pic:blipFill>
                    <a:blip r:embed="rId60">
                      <a:clrChange>
                        <a:clrFrom>
                          <a:srgbClr val="FFFFFF"/>
                        </a:clrFrom>
                        <a:clrTo>
                          <a:srgbClr val="FFFFFF">
                            <a:alpha val="0"/>
                          </a:srgbClr>
                        </a:clrTo>
                      </a:clrChange>
                    </a:blip>
                    <a:stretch>
                      <a:fillRect/>
                    </a:stretch>
                  </pic:blipFill>
                  <pic:spPr>
                    <a:xfrm>
                      <a:off x="0" y="0"/>
                      <a:ext cx="628650" cy="990600"/>
                    </a:xfrm>
                    <a:prstGeom prst="rect">
                      <a:avLst/>
                    </a:prstGeom>
                  </pic:spPr>
                </pic:pic>
              </a:graphicData>
            </a:graphic>
          </wp:anchor>
        </w:drawing>
      </w:r>
      <w:r w:rsidRPr="001E32E2">
        <w:rPr>
          <w:noProof/>
          <w:lang w:eastAsia="pt-PT"/>
        </w:rPr>
        <w:drawing>
          <wp:anchor distT="0" distB="0" distL="114300" distR="114300" simplePos="0" relativeHeight="252056576" behindDoc="0" locked="0" layoutInCell="1" allowOverlap="1">
            <wp:simplePos x="0" y="0"/>
            <wp:positionH relativeFrom="column">
              <wp:posOffset>3625215</wp:posOffset>
            </wp:positionH>
            <wp:positionV relativeFrom="paragraph">
              <wp:posOffset>115570</wp:posOffset>
            </wp:positionV>
            <wp:extent cx="628650" cy="990600"/>
            <wp:effectExtent l="19050" t="0" r="0" b="0"/>
            <wp:wrapNone/>
            <wp:docPr id="1579" name="Farmer.gif" descr="Farm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mer.gif"/>
                    <pic:cNvPicPr>
                      <a:picLocks noChangeAspect="1"/>
                    </pic:cNvPicPr>
                  </pic:nvPicPr>
                  <pic:blipFill>
                    <a:blip r:embed="rId60">
                      <a:clrChange>
                        <a:clrFrom>
                          <a:srgbClr val="FFFFFF"/>
                        </a:clrFrom>
                        <a:clrTo>
                          <a:srgbClr val="FFFFFF">
                            <a:alpha val="0"/>
                          </a:srgbClr>
                        </a:clrTo>
                      </a:clrChange>
                    </a:blip>
                    <a:stretch>
                      <a:fillRect/>
                    </a:stretch>
                  </pic:blipFill>
                  <pic:spPr>
                    <a:xfrm>
                      <a:off x="0" y="0"/>
                      <a:ext cx="628650" cy="990600"/>
                    </a:xfrm>
                    <a:prstGeom prst="rect">
                      <a:avLst/>
                    </a:prstGeom>
                  </pic:spPr>
                </pic:pic>
              </a:graphicData>
            </a:graphic>
          </wp:anchor>
        </w:drawing>
      </w:r>
      <w:r w:rsidRPr="001E32E2">
        <w:rPr>
          <w:noProof/>
          <w:lang w:eastAsia="pt-PT"/>
        </w:rPr>
        <w:drawing>
          <wp:anchor distT="0" distB="0" distL="114300" distR="114300" simplePos="0" relativeHeight="252058624" behindDoc="0" locked="0" layoutInCell="1" allowOverlap="1">
            <wp:simplePos x="0" y="0"/>
            <wp:positionH relativeFrom="column">
              <wp:posOffset>3063240</wp:posOffset>
            </wp:positionH>
            <wp:positionV relativeFrom="paragraph">
              <wp:posOffset>125095</wp:posOffset>
            </wp:positionV>
            <wp:extent cx="628650" cy="990600"/>
            <wp:effectExtent l="19050" t="0" r="0" b="0"/>
            <wp:wrapNone/>
            <wp:docPr id="1580" name="Farmer.gif" descr="Farm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mer.gif"/>
                    <pic:cNvPicPr>
                      <a:picLocks noChangeAspect="1"/>
                    </pic:cNvPicPr>
                  </pic:nvPicPr>
                  <pic:blipFill>
                    <a:blip r:embed="rId60">
                      <a:clrChange>
                        <a:clrFrom>
                          <a:srgbClr val="FFFFFF"/>
                        </a:clrFrom>
                        <a:clrTo>
                          <a:srgbClr val="FFFFFF">
                            <a:alpha val="0"/>
                          </a:srgbClr>
                        </a:clrTo>
                      </a:clrChange>
                    </a:blip>
                    <a:stretch>
                      <a:fillRect/>
                    </a:stretch>
                  </pic:blipFill>
                  <pic:spPr>
                    <a:xfrm>
                      <a:off x="0" y="0"/>
                      <a:ext cx="628650" cy="990600"/>
                    </a:xfrm>
                    <a:prstGeom prst="rect">
                      <a:avLst/>
                    </a:prstGeom>
                  </pic:spPr>
                </pic:pic>
              </a:graphicData>
            </a:graphic>
          </wp:anchor>
        </w:drawing>
      </w:r>
      <w:r w:rsidRPr="001E32E2">
        <w:rPr>
          <w:noProof/>
          <w:lang w:eastAsia="pt-PT"/>
        </w:rPr>
        <w:drawing>
          <wp:anchor distT="0" distB="0" distL="114300" distR="114300" simplePos="0" relativeHeight="252059648" behindDoc="0" locked="0" layoutInCell="1" allowOverlap="1">
            <wp:simplePos x="0" y="0"/>
            <wp:positionH relativeFrom="column">
              <wp:posOffset>1872615</wp:posOffset>
            </wp:positionH>
            <wp:positionV relativeFrom="paragraph">
              <wp:posOffset>144145</wp:posOffset>
            </wp:positionV>
            <wp:extent cx="942975" cy="942975"/>
            <wp:effectExtent l="0" t="0" r="0" b="0"/>
            <wp:wrapNone/>
            <wp:docPr id="1581" name="5695_saco.jpg" descr="5695_sa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95_saco.jpg"/>
                    <pic:cNvPicPr>
                      <a:picLocks noChangeAspect="1"/>
                    </pic:cNvPicPr>
                  </pic:nvPicPr>
                  <pic:blipFill>
                    <a:blip r:embed="rId59">
                      <a:clrChange>
                        <a:clrFrom>
                          <a:srgbClr val="FFFFFF"/>
                        </a:clrFrom>
                        <a:clrTo>
                          <a:srgbClr val="FFFFFF">
                            <a:alpha val="0"/>
                          </a:srgbClr>
                        </a:clrTo>
                      </a:clrChange>
                    </a:blip>
                    <a:stretch>
                      <a:fillRect/>
                    </a:stretch>
                  </pic:blipFill>
                  <pic:spPr>
                    <a:xfrm>
                      <a:off x="0" y="0"/>
                      <a:ext cx="942975" cy="942975"/>
                    </a:xfrm>
                    <a:prstGeom prst="rect">
                      <a:avLst/>
                    </a:prstGeom>
                  </pic:spPr>
                </pic:pic>
              </a:graphicData>
            </a:graphic>
          </wp:anchor>
        </w:drawing>
      </w:r>
      <w:r w:rsidRPr="001E32E2">
        <w:rPr>
          <w:rFonts w:cstheme="minorHAnsi"/>
          <w:b/>
          <w:sz w:val="24"/>
        </w:rPr>
        <w:t>Rendimento e Produtividade</w:t>
      </w:r>
      <w:r>
        <w:rPr>
          <w:noProof/>
          <w:lang w:eastAsia="pt-PT"/>
        </w:rPr>
        <w:pict>
          <v:shape id="_x0000_s1582" type="#_x0000_t202" style="height:33.5pt;margin-left:133.45pt;margin-top:18.15pt;position:absolute;width:27.6pt;z-index:252083200" filled="f" stroked="f">
            <v:textbox>
              <w:txbxContent>
                <w:p w:rsidR="003259B8" w:rsidRPr="00E26E09" w:rsidP="003259B8">
                  <w:pPr>
                    <w:jc w:val="center"/>
                    <w:rPr>
                      <w:b/>
                      <w:sz w:val="44"/>
                    </w:rPr>
                  </w:pPr>
                  <w:r w:rsidRPr="00E26E09">
                    <w:rPr>
                      <w:b/>
                      <w:sz w:val="44"/>
                    </w:rPr>
                    <w:t>+</w:t>
                  </w:r>
                </w:p>
              </w:txbxContent>
            </v:textbox>
          </v:shape>
        </w:pict>
      </w:r>
      <w:r w:rsidRPr="001E32E2">
        <w:rPr>
          <w:rFonts w:cstheme="minorHAnsi"/>
          <w:b/>
          <w:sz w:val="24"/>
        </w:rPr>
        <w:t xml:space="preserve">  </w:t>
      </w:r>
    </w:p>
    <w:p w:rsidR="003259B8" w:rsidRPr="001E32E2" w:rsidP="003259B8">
      <w:pPr>
        <w:spacing w:after="40" w:line="240" w:lineRule="auto"/>
        <w:ind w:left="357"/>
        <w:rPr>
          <w:rFonts w:eastAsiaTheme="minorEastAsia" w:cstheme="minorHAnsi"/>
        </w:rPr>
      </w:pPr>
      <w:r>
        <w:rPr>
          <w:noProof/>
          <w:lang w:eastAsia="pt-PT"/>
        </w:rPr>
        <w:pict>
          <v:rect id="_x0000_s1583" style="height:56.1pt;margin-left:0.35pt;margin-top:13pt;position:absolute;width:59.45pt;z-index:252080128" strokeweight="2.25pt">
            <v:textbox>
              <w:txbxContent>
                <w:p w:rsidR="003259B8" w:rsidRPr="00E26E09" w:rsidP="003259B8">
                  <w:pPr>
                    <w:jc w:val="center"/>
                    <w:rPr>
                      <w:rFonts w:ascii="Berlin Sans FB" w:hAnsi="Berlin Sans FB"/>
                      <w:b/>
                      <w:sz w:val="28"/>
                    </w:rPr>
                  </w:pPr>
                  <w:r w:rsidRPr="00E26E09">
                    <w:rPr>
                      <w:rFonts w:ascii="Berlin Sans FB" w:hAnsi="Berlin Sans FB"/>
                      <w:b/>
                      <w:sz w:val="28"/>
                    </w:rPr>
                    <w:t>2ha</w:t>
                  </w:r>
                </w:p>
              </w:txbxContent>
            </v:textbox>
          </v:rect>
        </w:pict>
      </w:r>
      <w:r w:rsidRPr="001E32E2">
        <w:rPr>
          <w:rFonts w:cstheme="minorHAnsi"/>
          <w:b/>
          <w:sz w:val="24"/>
        </w:rPr>
        <w:t xml:space="preserve">          </w:t>
      </w:r>
    </w:p>
    <w:p w:rsidR="003259B8" w:rsidRPr="00D87994" w:rsidP="003259B8">
      <w:pPr>
        <w:tabs>
          <w:tab w:val="left" w:pos="709"/>
        </w:tabs>
        <w:spacing w:line="360" w:lineRule="auto"/>
        <w:rPr>
          <w:rFonts w:cstheme="minorHAnsi"/>
          <w:b/>
        </w:rPr>
      </w:pPr>
      <w:r>
        <w:rPr>
          <w:rFonts w:cstheme="minorHAnsi"/>
          <w:noProof/>
          <w:lang w:eastAsia="pt-PT"/>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584" type="#_x0000_t5" style="height:19.45pt;margin-left:214.2pt;margin-top:14.25pt;position:absolute;rotation:270;width:21.55pt;z-index:252085248" fillcolor="black" strokecolor="#f2f2f2" strokeweight="3pt">
            <v:shadow on="t" type="perspective" color="#7f7f7f" opacity="0.5" offset="1pt" offset2="-1pt"/>
          </v:shape>
        </w:pict>
      </w:r>
      <w:r>
        <w:rPr>
          <w:rFonts w:cstheme="minorHAnsi"/>
          <w:noProof/>
          <w:lang w:eastAsia="pt-PT"/>
        </w:rPr>
        <w:pict>
          <v:shape id="_x0000_s1585" type="#_x0000_t5" style="height:19.45pt;margin-left:62.15pt;margin-top:14.25pt;position:absolute;rotation:90;width:21.55pt;z-index:252084224" fillcolor="black" strokecolor="#f2f2f2" strokeweight="3pt">
            <v:shadow on="t" type="perspective" color="#7f7f7f" opacity="0.5" offset="1pt" offset2="-1pt"/>
          </v:shape>
        </w:pict>
      </w:r>
      <w:r>
        <w:rPr>
          <w:rFonts w:cstheme="minorHAnsi"/>
          <w:noProof/>
          <w:lang w:eastAsia="pt-PT"/>
        </w:rPr>
        <w:pict>
          <v:shape id="_x0000_s1586" type="#_x0000_t202" style="height:49.35pt;margin-left:153.95pt;margin-top:15.9pt;position:absolute;width:65.35pt;z-index:252082176" filled="f" stroked="f">
            <v:textbox>
              <w:txbxContent>
                <w:p w:rsidR="003259B8" w:rsidRPr="00E26E09" w:rsidP="003259B8">
                  <w:pPr>
                    <w:jc w:val="center"/>
                    <w:rPr>
                      <w:rFonts w:ascii="Berlin Sans FB" w:hAnsi="Berlin Sans FB"/>
                      <w:b/>
                    </w:rPr>
                  </w:pPr>
                  <w:r w:rsidRPr="00E26E09">
                    <w:rPr>
                      <w:rFonts w:ascii="Berlin Sans FB" w:hAnsi="Berlin Sans FB"/>
                      <w:b/>
                    </w:rPr>
                    <w:t>1ton de trigo</w:t>
                  </w:r>
                </w:p>
              </w:txbxContent>
            </v:textbox>
          </v:shape>
        </w:pict>
      </w:r>
      <w:r>
        <w:rPr>
          <w:rFonts w:cstheme="minorHAnsi"/>
          <w:noProof/>
          <w:lang w:eastAsia="pt-PT"/>
        </w:rPr>
        <w:pict>
          <v:shape id="_x0000_s1587" type="#_x0000_t202" style="height:49.35pt;margin-left:77.45pt;margin-top:16pt;position:absolute;width:65.35pt;z-index:252081152" filled="f" stroked="f">
            <v:textbox>
              <w:txbxContent>
                <w:p w:rsidR="003259B8" w:rsidRPr="00E26E09" w:rsidP="003259B8">
                  <w:pPr>
                    <w:jc w:val="center"/>
                    <w:rPr>
                      <w:rFonts w:ascii="Berlin Sans FB" w:hAnsi="Berlin Sans FB"/>
                      <w:b/>
                    </w:rPr>
                  </w:pPr>
                  <w:r w:rsidRPr="00E26E09">
                    <w:rPr>
                      <w:rFonts w:ascii="Berlin Sans FB" w:hAnsi="Berlin Sans FB"/>
                      <w:b/>
                    </w:rPr>
                    <w:t>1ton de trigo</w:t>
                  </w:r>
                </w:p>
              </w:txbxContent>
            </v:textbox>
          </v:shape>
        </w:pict>
      </w:r>
    </w:p>
    <w:p w:rsidR="003259B8" w:rsidRPr="00D87994" w:rsidP="003259B8">
      <w:pPr>
        <w:pStyle w:val="ListParagraph"/>
        <w:tabs>
          <w:tab w:val="left" w:pos="709"/>
        </w:tabs>
        <w:spacing w:line="360" w:lineRule="auto"/>
        <w:rPr>
          <w:rFonts w:cstheme="minorHAnsi"/>
        </w:rPr>
      </w:pPr>
    </w:p>
    <w:p w:rsidR="003259B8" w:rsidRPr="00D87994" w:rsidP="003259B8">
      <w:pPr>
        <w:pStyle w:val="ListParagraph"/>
        <w:tabs>
          <w:tab w:val="left" w:pos="709"/>
        </w:tabs>
        <w:spacing w:line="360" w:lineRule="auto"/>
        <w:rPr>
          <w:rFonts w:cstheme="minorHAnsi"/>
        </w:rPr>
      </w:pPr>
      <w:r>
        <w:rPr>
          <w:rFonts w:cstheme="minorHAnsi"/>
          <w:noProof/>
          <w:lang w:eastAsia="pt-PT"/>
        </w:rPr>
        <w:pict>
          <v:shape id="_x0000_s1588" type="#_x0000_t202" style="height:126.45pt;margin-left:241pt;margin-top:12.45pt;position:absolute;width:214.7pt;z-index:252086272" filled="f" strokecolor="#7f7f7f" strokeweight="1.5pt">
            <v:stroke dashstyle="longDash"/>
            <v:textbox>
              <w:txbxContent>
                <w:p w:rsidR="003259B8" w:rsidRPr="007B7C4F" w:rsidP="003259B8">
                  <w:pPr>
                    <w:spacing w:after="40" w:line="240" w:lineRule="auto"/>
                    <w:rPr>
                      <w:rFonts w:ascii="Berlin Sans FB" w:hAnsi="Berlin Sans FB"/>
                      <w:b/>
                    </w:rPr>
                  </w:pPr>
                  <w:r w:rsidRPr="007B7C4F">
                    <w:rPr>
                      <w:rFonts w:ascii="Berlin Sans FB" w:hAnsi="Berlin Sans FB"/>
                      <w:b/>
                    </w:rPr>
                    <w:t>Que fazer para aumentar o rendimento?</w:t>
                  </w:r>
                </w:p>
                <w:p w:rsidR="003259B8" w:rsidRPr="007B7C4F" w:rsidP="003259B8">
                  <w:pPr>
                    <w:spacing w:after="40" w:line="240" w:lineRule="auto"/>
                    <w:rPr>
                      <w:rFonts w:ascii="Berlin Sans FB" w:hAnsi="Berlin Sans FB"/>
                    </w:rPr>
                  </w:pPr>
                  <w:r w:rsidRPr="007B7C4F">
                    <w:rPr>
                      <w:rFonts w:ascii="Berlin Sans FB" w:hAnsi="Berlin Sans FB"/>
                    </w:rPr>
                    <w:t>Utilizar fertilizantes; corrigir os solos; selecionar sementes; etc.</w:t>
                  </w:r>
                </w:p>
                <w:p w:rsidR="003259B8" w:rsidRPr="007B7C4F" w:rsidP="003259B8">
                  <w:pPr>
                    <w:spacing w:after="40" w:line="240" w:lineRule="auto"/>
                    <w:rPr>
                      <w:rFonts w:ascii="Berlin Sans FB" w:hAnsi="Berlin Sans FB"/>
                      <w:b/>
                    </w:rPr>
                  </w:pPr>
                  <w:r w:rsidRPr="007B7C4F">
                    <w:rPr>
                      <w:rFonts w:ascii="Berlin Sans FB" w:hAnsi="Berlin Sans FB"/>
                      <w:b/>
                    </w:rPr>
                    <w:t>Quer fazer para aumentar a produtividade?</w:t>
                  </w:r>
                </w:p>
                <w:p w:rsidR="003259B8" w:rsidRPr="007B7C4F" w:rsidP="003259B8">
                  <w:pPr>
                    <w:spacing w:after="40" w:line="240" w:lineRule="auto"/>
                    <w:rPr>
                      <w:rFonts w:ascii="Berlin Sans FB" w:hAnsi="Berlin Sans FB"/>
                    </w:rPr>
                  </w:pPr>
                  <w:r w:rsidRPr="007B7C4F">
                    <w:rPr>
                      <w:rFonts w:ascii="Berlin Sans FB" w:hAnsi="Berlin Sans FB"/>
                    </w:rPr>
                    <w:t>Substituir a mão de obra por máquinas; usar técnicas mais adequadas e modernas; etc.</w:t>
                  </w:r>
                </w:p>
              </w:txbxContent>
            </v:textbox>
          </v:shape>
        </w:pict>
      </w:r>
    </w:p>
    <w:p w:rsidR="003259B8" w:rsidRPr="00D87994" w:rsidP="003259B8">
      <w:pPr>
        <w:pStyle w:val="ListParagraph"/>
        <w:numPr>
          <w:ilvl w:val="0"/>
          <w:numId w:val="150"/>
        </w:numPr>
        <w:tabs>
          <w:tab w:val="left" w:pos="3366"/>
        </w:tabs>
        <w:spacing w:line="240" w:lineRule="auto"/>
        <w:rPr>
          <w:rFonts w:cstheme="minorHAnsi"/>
        </w:rPr>
      </w:pPr>
      <w:r w:rsidRPr="00D87994">
        <w:rPr>
          <w:rFonts w:cstheme="minorHAnsi"/>
        </w:rPr>
        <w:t xml:space="preserve">O </w:t>
      </w:r>
      <w:r w:rsidRPr="00D87994">
        <w:rPr>
          <w:rFonts w:cstheme="minorHAnsi"/>
          <w:u w:val="thick"/>
        </w:rPr>
        <w:t>rendimento</w:t>
      </w:r>
      <w:r w:rsidRPr="00D87994">
        <w:rPr>
          <w:rFonts w:cstheme="minorHAnsi"/>
        </w:rPr>
        <w:t xml:space="preserve"> é de: 1ton/ha      </w:t>
      </w:r>
      <w:r>
        <w:rPr>
          <w:rFonts w:ascii="Cambria Math" w:cstheme="minorHAnsi"/>
        </w:rPr>
        <w:t>Produ</w:t>
      </w:r>
      <w:r>
        <w:rPr>
          <w:rFonts w:cstheme="minorHAnsi"/>
        </w:rPr>
        <w:t>çã</w:t>
      </w:r>
      <w:r>
        <w:rPr>
          <w:rFonts w:ascii="Cambria Math" w:cstheme="minorHAnsi"/>
        </w:rPr>
        <w:t>oSups.explorada</w:t>
      </w:r>
    </w:p>
    <w:p w:rsidR="003259B8" w:rsidRPr="00D87994" w:rsidP="003259B8">
      <w:pPr>
        <w:pStyle w:val="ListParagraph"/>
        <w:numPr>
          <w:ilvl w:val="0"/>
          <w:numId w:val="150"/>
        </w:numPr>
        <w:tabs>
          <w:tab w:val="left" w:pos="3366"/>
        </w:tabs>
        <w:spacing w:line="240" w:lineRule="auto"/>
        <w:rPr>
          <w:rFonts w:eastAsiaTheme="minorEastAsia" w:cstheme="minorHAnsi"/>
        </w:rPr>
      </w:pPr>
      <w:r w:rsidRPr="00D87994">
        <w:rPr>
          <w:rFonts w:cstheme="minorHAnsi"/>
        </w:rPr>
        <w:t xml:space="preserve">A </w:t>
      </w:r>
      <w:r w:rsidRPr="00D87994">
        <w:rPr>
          <w:rFonts w:cstheme="minorHAnsi"/>
          <w:u w:val="thick"/>
        </w:rPr>
        <w:t>produtividade</w:t>
      </w:r>
      <w:r w:rsidRPr="00D87994">
        <w:rPr>
          <w:rFonts w:cstheme="minorHAnsi"/>
        </w:rPr>
        <w:t xml:space="preserve"> é de: 500Kg  </w:t>
      </w:r>
      <w:r>
        <w:rPr>
          <w:rFonts w:ascii="Cambria Math" w:cstheme="minorHAnsi"/>
        </w:rPr>
        <w:t>Produ</w:t>
      </w:r>
      <w:r>
        <w:rPr>
          <w:rFonts w:cstheme="minorHAnsi"/>
        </w:rPr>
        <w:t>çã</w:t>
      </w:r>
      <w:r>
        <w:rPr>
          <w:rFonts w:ascii="Cambria Math" w:cstheme="minorHAnsi"/>
        </w:rPr>
        <w:t>om</w:t>
      </w:r>
      <w:r>
        <w:rPr>
          <w:rFonts w:cstheme="minorHAnsi"/>
        </w:rPr>
        <w:t>ã</w:t>
      </w:r>
      <w:r>
        <w:rPr>
          <w:rFonts w:ascii="Cambria Math" w:cstheme="minorHAnsi"/>
        </w:rPr>
        <w:t>o</w:t>
      </w:r>
      <w:r>
        <w:rPr>
          <w:rFonts w:cstheme="minorHAnsi"/>
        </w:rPr>
        <w:t>-</w:t>
      </w:r>
      <w:r>
        <w:rPr>
          <w:rFonts w:ascii="Cambria Math" w:cstheme="minorHAnsi"/>
        </w:rPr>
        <w:t>de</w:t>
      </w:r>
      <w:r>
        <w:rPr>
          <w:rFonts w:cstheme="minorHAnsi"/>
        </w:rPr>
        <w:t>-</w:t>
      </w:r>
      <w:r>
        <w:rPr>
          <w:rFonts w:ascii="Cambria Math" w:cstheme="minorHAnsi"/>
        </w:rPr>
        <w:t>obra</w:t>
      </w:r>
    </w:p>
    <w:p w:rsidR="003259B8" w:rsidRPr="00D87994" w:rsidP="003259B8">
      <w:pPr>
        <w:spacing w:line="360" w:lineRule="auto"/>
        <w:rPr>
          <w:rFonts w:eastAsiaTheme="minorEastAsia" w:cstheme="minorHAnsi"/>
        </w:rPr>
      </w:pPr>
    </w:p>
    <w:p w:rsidR="003259B8" w:rsidRPr="00D87994" w:rsidP="003259B8">
      <w:pPr>
        <w:tabs>
          <w:tab w:val="left" w:pos="709"/>
        </w:tabs>
        <w:spacing w:line="360" w:lineRule="auto"/>
        <w:rPr>
          <w:rFonts w:cstheme="minorHAnsi"/>
        </w:rPr>
      </w:pPr>
    </w:p>
    <w:p w:rsidR="003259B8" w:rsidRPr="00D87994" w:rsidP="003259B8">
      <w:pPr>
        <w:tabs>
          <w:tab w:val="left" w:pos="709"/>
        </w:tabs>
        <w:spacing w:line="360" w:lineRule="auto"/>
        <w:rPr>
          <w:rFonts w:cstheme="minorHAnsi"/>
        </w:rPr>
      </w:pPr>
    </w:p>
    <w:p w:rsidR="003259B8" w:rsidRPr="00D87994" w:rsidP="003259B8">
      <w:pPr>
        <w:spacing w:line="360" w:lineRule="auto"/>
        <w:rPr>
          <w:rFonts w:eastAsiaTheme="minorEastAsia" w:cstheme="minorHAnsi"/>
        </w:rPr>
      </w:pPr>
      <w:r w:rsidRPr="00D87994">
        <w:rPr>
          <w:rFonts w:eastAsiaTheme="minorEastAsia" w:cstheme="minorHAnsi"/>
        </w:rPr>
        <w:t xml:space="preserve">Apesar da evolução positiva dos níveis de rendimento e de produtividade da agricultura portuguesa, estes continuam a ser inferiores à média comunitária, o que dificulta a nossa competitividade. Para esta situação, contribuem </w:t>
      </w:r>
      <w:r>
        <w:rPr>
          <w:rFonts w:eastAsiaTheme="minorEastAsia" w:cstheme="minorHAnsi"/>
          <w:b/>
        </w:rPr>
        <w:t>fatores</w:t>
      </w:r>
      <w:r w:rsidRPr="00D87994">
        <w:rPr>
          <w:rFonts w:eastAsiaTheme="minorEastAsia" w:cstheme="minorHAnsi"/>
        </w:rPr>
        <w:t xml:space="preserve"> como:</w:t>
      </w:r>
    </w:p>
    <w:p w:rsidR="003259B8" w:rsidRPr="00D87994" w:rsidP="003259B8">
      <w:pPr>
        <w:pStyle w:val="ListParagraph"/>
        <w:numPr>
          <w:ilvl w:val="0"/>
          <w:numId w:val="151"/>
        </w:numPr>
        <w:spacing w:line="360" w:lineRule="auto"/>
        <w:rPr>
          <w:rFonts w:eastAsiaTheme="minorEastAsia" w:cstheme="minorHAnsi"/>
        </w:rPr>
      </w:pPr>
      <w:r w:rsidRPr="00D87994">
        <w:rPr>
          <w:rFonts w:eastAsiaTheme="minorEastAsia" w:cstheme="minorHAnsi"/>
        </w:rPr>
        <w:t>Condições meteorológicas irregulares e, muitas vezes, desfavoráveis;</w:t>
      </w:r>
    </w:p>
    <w:p w:rsidR="003259B8" w:rsidRPr="00D87994" w:rsidP="003259B8">
      <w:pPr>
        <w:pStyle w:val="ListParagraph"/>
        <w:numPr>
          <w:ilvl w:val="0"/>
          <w:numId w:val="151"/>
        </w:numPr>
        <w:spacing w:line="360" w:lineRule="auto"/>
        <w:rPr>
          <w:rFonts w:eastAsiaTheme="minorEastAsia" w:cstheme="minorHAnsi"/>
        </w:rPr>
      </w:pPr>
      <w:r w:rsidRPr="00D87994">
        <w:rPr>
          <w:rFonts w:eastAsiaTheme="minorEastAsia" w:cstheme="minorHAnsi"/>
        </w:rPr>
        <w:t>Características da população agrícola: envelhecida e com baixos níveis de instrução e de formação profissional;</w:t>
      </w:r>
    </w:p>
    <w:p w:rsidR="003259B8" w:rsidRPr="00D87994" w:rsidP="003259B8">
      <w:pPr>
        <w:pStyle w:val="ListParagraph"/>
        <w:numPr>
          <w:ilvl w:val="0"/>
          <w:numId w:val="151"/>
        </w:numPr>
        <w:spacing w:line="360" w:lineRule="auto"/>
        <w:rPr>
          <w:rFonts w:eastAsiaTheme="minorEastAsia" w:cstheme="minorHAnsi"/>
        </w:rPr>
      </w:pPr>
      <w:r w:rsidRPr="00D87994">
        <w:rPr>
          <w:rFonts w:eastAsiaTheme="minorEastAsia" w:cstheme="minorHAnsi"/>
        </w:rPr>
        <w:t>Utilização ainda muito significativa de técnicas tradicionais;</w:t>
      </w:r>
    </w:p>
    <w:p w:rsidR="003259B8" w:rsidRPr="00D87994" w:rsidP="003259B8">
      <w:pPr>
        <w:pStyle w:val="ListParagraph"/>
        <w:numPr>
          <w:ilvl w:val="0"/>
          <w:numId w:val="151"/>
        </w:numPr>
        <w:spacing w:line="360" w:lineRule="auto"/>
        <w:rPr>
          <w:rFonts w:eastAsiaTheme="minorEastAsia" w:cstheme="minorHAnsi"/>
        </w:rPr>
      </w:pPr>
      <w:r w:rsidRPr="00D87994">
        <w:rPr>
          <w:rFonts w:eastAsiaTheme="minorEastAsia" w:cstheme="minorHAnsi"/>
        </w:rPr>
        <w:t>Uso inadequado de adubos e pesticidas;</w:t>
      </w:r>
    </w:p>
    <w:p w:rsidR="003259B8" w:rsidRPr="00D87994" w:rsidP="003259B8">
      <w:pPr>
        <w:pStyle w:val="ListParagraph"/>
        <w:numPr>
          <w:ilvl w:val="0"/>
          <w:numId w:val="151"/>
        </w:numPr>
        <w:spacing w:line="360" w:lineRule="auto"/>
        <w:rPr>
          <w:rFonts w:eastAsiaTheme="minorEastAsia" w:cstheme="minorHAnsi"/>
        </w:rPr>
      </w:pPr>
      <w:r w:rsidRPr="00D87994">
        <w:rPr>
          <w:rFonts w:eastAsiaTheme="minorEastAsia" w:cstheme="minorHAnsi"/>
        </w:rPr>
        <w:t>Predomínio de explorações de pequena dimensão;</w:t>
      </w:r>
    </w:p>
    <w:p w:rsidR="003259B8" w:rsidRPr="00D87994" w:rsidP="003259B8">
      <w:pPr>
        <w:pStyle w:val="ListParagraph"/>
        <w:numPr>
          <w:ilvl w:val="0"/>
          <w:numId w:val="151"/>
        </w:numPr>
        <w:spacing w:line="360" w:lineRule="auto"/>
        <w:rPr>
          <w:rFonts w:eastAsiaTheme="minorEastAsia" w:cstheme="minorHAnsi"/>
        </w:rPr>
      </w:pPr>
      <w:r w:rsidRPr="00D87994">
        <w:rPr>
          <w:rFonts w:eastAsiaTheme="minorEastAsia" w:cstheme="minorHAnsi"/>
        </w:rPr>
        <w:t>Desajustamento frequente das culturas à aptidão dos solos;</w:t>
      </w:r>
    </w:p>
    <w:p w:rsidR="003259B8" w:rsidRPr="00D87994" w:rsidP="003259B8">
      <w:pPr>
        <w:pStyle w:val="ListParagraph"/>
        <w:numPr>
          <w:ilvl w:val="0"/>
          <w:numId w:val="151"/>
        </w:numPr>
        <w:spacing w:line="360" w:lineRule="auto"/>
        <w:rPr>
          <w:rFonts w:eastAsiaTheme="minorEastAsia" w:cstheme="minorHAnsi"/>
        </w:rPr>
      </w:pPr>
      <w:r w:rsidRPr="00D87994">
        <w:rPr>
          <w:rFonts w:eastAsiaTheme="minorEastAsia" w:cstheme="minorHAnsi"/>
        </w:rPr>
        <w:t>Elevados custos de produção, incluindo custos de combustíveis e impostos superiores aos da maioria dos países da UE;</w:t>
      </w:r>
    </w:p>
    <w:p w:rsidR="003259B8" w:rsidRPr="00D87994" w:rsidP="003259B8">
      <w:pPr>
        <w:pStyle w:val="ListParagraph"/>
        <w:numPr>
          <w:ilvl w:val="0"/>
          <w:numId w:val="151"/>
        </w:numPr>
        <w:spacing w:line="360" w:lineRule="auto"/>
        <w:rPr>
          <w:rFonts w:eastAsiaTheme="minorEastAsia" w:cstheme="minorHAnsi"/>
        </w:rPr>
      </w:pPr>
      <w:r w:rsidRPr="00D87994">
        <w:rPr>
          <w:rFonts w:eastAsiaTheme="minorEastAsia" w:cstheme="minorHAnsi"/>
        </w:rPr>
        <w:t>Pesados encargos financeiros do crédito a que os agricultores têm de se sujeitar para modernizar as suas explorações</w:t>
      </w:r>
    </w:p>
    <w:p w:rsidR="003259B8" w:rsidRPr="001E32E2" w:rsidP="003259B8">
      <w:pPr>
        <w:spacing w:line="360" w:lineRule="auto"/>
        <w:rPr>
          <w:rFonts w:eastAsiaTheme="minorEastAsia" w:cstheme="minorHAnsi"/>
          <w:b/>
          <w:sz w:val="24"/>
        </w:rPr>
      </w:pPr>
      <w:r w:rsidRPr="001E32E2">
        <w:rPr>
          <w:rFonts w:eastAsiaTheme="minorEastAsia" w:cstheme="minorHAnsi"/>
          <w:b/>
          <w:sz w:val="24"/>
        </w:rPr>
        <w:t>Utilização do solo</w:t>
      </w:r>
    </w:p>
    <w:p w:rsidR="003259B8" w:rsidRPr="00D87994" w:rsidP="003259B8">
      <w:pPr>
        <w:spacing w:line="360" w:lineRule="auto"/>
        <w:ind w:firstLine="708"/>
        <w:rPr>
          <w:rFonts w:eastAsiaTheme="minorEastAsia" w:cstheme="minorHAnsi"/>
        </w:rPr>
      </w:pPr>
      <w:r w:rsidRPr="00D87994">
        <w:rPr>
          <w:rFonts w:eastAsiaTheme="minorEastAsia" w:cstheme="minorHAnsi"/>
        </w:rPr>
        <w:t xml:space="preserve">A </w:t>
      </w:r>
      <w:r w:rsidRPr="00D87994">
        <w:rPr>
          <w:rFonts w:eastAsiaTheme="minorEastAsia" w:cstheme="minorHAnsi"/>
          <w:b/>
        </w:rPr>
        <w:t>falta de competitividade</w:t>
      </w:r>
      <w:r w:rsidRPr="00D87994">
        <w:rPr>
          <w:rFonts w:eastAsiaTheme="minorEastAsia" w:cstheme="minorHAnsi"/>
        </w:rPr>
        <w:t xml:space="preserve"> dos produtos portugueses face aos produtos comunitários, resulta dos baixos níveis de rendimento e de produtividade.</w:t>
      </w:r>
    </w:p>
    <w:p w:rsidR="003259B8" w:rsidRPr="00D87994" w:rsidP="003259B8">
      <w:pPr>
        <w:spacing w:line="360" w:lineRule="auto"/>
        <w:ind w:firstLine="708"/>
        <w:rPr>
          <w:rFonts w:eastAsiaTheme="minorEastAsia" w:cstheme="minorHAnsi"/>
        </w:rPr>
      </w:pPr>
      <w:r w:rsidRPr="00D87994">
        <w:rPr>
          <w:rFonts w:eastAsiaTheme="minorEastAsia" w:cstheme="minorHAnsi"/>
        </w:rPr>
        <w:t xml:space="preserve">Os </w:t>
      </w:r>
      <w:r w:rsidRPr="00D87994">
        <w:rPr>
          <w:rFonts w:eastAsiaTheme="minorEastAsia" w:cstheme="minorHAnsi"/>
          <w:b/>
        </w:rPr>
        <w:t xml:space="preserve">baixos níveis de rendimento e produtividade </w:t>
      </w:r>
      <w:r w:rsidRPr="00D87994">
        <w:rPr>
          <w:rFonts w:eastAsiaTheme="minorEastAsia" w:cstheme="minorHAnsi"/>
        </w:rPr>
        <w:t xml:space="preserve">devem-se a variadíssimos fatores, de ordem natural e de ordem estrutural. </w:t>
      </w:r>
    </w:p>
    <w:p w:rsidR="003259B8" w:rsidRPr="00D87994" w:rsidP="003259B8">
      <w:pPr>
        <w:spacing w:line="360" w:lineRule="auto"/>
        <w:rPr>
          <w:rFonts w:eastAsiaTheme="minorEastAsia" w:cstheme="minorHAnsi"/>
        </w:rPr>
      </w:pPr>
    </w:p>
    <w:p w:rsidR="003259B8" w:rsidRPr="00D87994" w:rsidP="003259B8">
      <w:pPr>
        <w:spacing w:line="360" w:lineRule="auto"/>
        <w:rPr>
          <w:rFonts w:eastAsiaTheme="minorEastAsia" w:cstheme="minorHAnsi"/>
        </w:rPr>
      </w:pPr>
      <w:r w:rsidRPr="00D87994">
        <w:rPr>
          <w:rFonts w:eastAsiaTheme="minorEastAsia" w:cstheme="minorHAnsi"/>
        </w:rPr>
        <w:t xml:space="preserve">Um fator importantíssimo é a </w:t>
      </w:r>
      <w:r w:rsidRPr="001E32E2">
        <w:rPr>
          <w:rFonts w:eastAsiaTheme="minorEastAsia" w:cstheme="minorHAnsi"/>
          <w:u w:val="thick"/>
        </w:rPr>
        <w:t>deficiente gestão e utilização do solo arável</w:t>
      </w:r>
      <w:r w:rsidRPr="00D87994">
        <w:rPr>
          <w:rFonts w:eastAsiaTheme="minorEastAsia" w:cstheme="minorHAnsi"/>
        </w:rPr>
        <w:t>, uma vez que se verifica:</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Desajustamento entre a área cultivada e a sua aptidão para agricultura (muitas atividades agrícolas se desenvolvem em solos pouco aptos para a agricultura)</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Desajustamento entre características dos solos e as culturas praticadas</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Sistemas de produção inadequados</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Sistema extensivo e pousio absoluto (erosão dos solos)</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A monocultura (empobrecimento e esgotamento de determinados nutrientes)</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Excessiva mecanização (contribui para a compactação dos solos)</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Utilização excessiva ou incorreta de fertilizantes químicos e pesticidas no sistema intensivo.</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Vulnerabilidade dos solos face à erosão. Elevado risco de erosão devido:</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Os fogos (diminuem a capacidade de retenção de água nos solos, expondo-os à erosão)</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Características dos solos e do declive</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Regime pluviométrico (muito concentrado)</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Temperaturas elevadas (no verão) que levam à perda de matéria orgânica</w:t>
      </w:r>
    </w:p>
    <w:p w:rsidR="003259B8" w:rsidRPr="00D87994" w:rsidP="003259B8">
      <w:pPr>
        <w:pStyle w:val="ListParagraph"/>
        <w:numPr>
          <w:ilvl w:val="0"/>
          <w:numId w:val="152"/>
        </w:numPr>
        <w:spacing w:line="360" w:lineRule="auto"/>
        <w:rPr>
          <w:rFonts w:eastAsiaTheme="minorEastAsia" w:cstheme="minorHAnsi"/>
        </w:rPr>
      </w:pPr>
      <w:r w:rsidRPr="00D87994">
        <w:rPr>
          <w:rFonts w:eastAsiaTheme="minorEastAsia" w:cstheme="minorHAnsi"/>
        </w:rPr>
        <w:t>Destruição de cobertura vegetal e mobilização dos solos (lavrar os solos torna-os menos férteis, ou seja, há mais erosão)</w:t>
      </w:r>
    </w:p>
    <w:p w:rsidR="003259B8" w:rsidRPr="00D87994" w:rsidP="003259B8">
      <w:pPr>
        <w:spacing w:line="360" w:lineRule="auto"/>
        <w:ind w:firstLine="360"/>
        <w:rPr>
          <w:rFonts w:eastAsiaTheme="minorEastAsia" w:cstheme="minorHAnsi"/>
        </w:rPr>
      </w:pPr>
      <w:r w:rsidRPr="00D87994">
        <w:rPr>
          <w:rFonts w:eastAsiaTheme="minorEastAsia" w:cstheme="minorHAnsi"/>
        </w:rPr>
        <w:t xml:space="preserve">A má utilização do solo tem conduzido a um problema ainda maior – uma parte significativa do território continental, sobretudo no Interior e no Sul, apresenta uma tendência para a </w:t>
      </w:r>
      <w:r w:rsidRPr="00D87994">
        <w:rPr>
          <w:rFonts w:eastAsiaTheme="minorEastAsia" w:cstheme="minorHAnsi"/>
          <w:b/>
        </w:rPr>
        <w:t>desertificação</w:t>
      </w:r>
      <w:r w:rsidRPr="00D87994">
        <w:rPr>
          <w:rFonts w:eastAsiaTheme="minorEastAsia" w:cstheme="minorHAnsi"/>
        </w:rPr>
        <w:t>. As várias áreas de floresta ardida durante os meses de verão agravem esta tendência.</w:t>
      </w:r>
    </w:p>
    <w:p w:rsidR="003259B8" w:rsidRPr="00D87994" w:rsidP="003259B8">
      <w:pPr>
        <w:spacing w:line="360" w:lineRule="auto"/>
        <w:ind w:firstLine="360"/>
        <w:rPr>
          <w:rFonts w:eastAsiaTheme="minorEastAsia" w:cstheme="minorHAnsi"/>
        </w:rPr>
      </w:pPr>
      <w:r w:rsidRPr="00D87994">
        <w:rPr>
          <w:rFonts w:eastAsiaTheme="minorEastAsia" w:cstheme="minorHAnsi"/>
        </w:rPr>
        <w:t xml:space="preserve">Perante problemas como a redução da qualidade dos solos e a sua incorreta utilização, o </w:t>
      </w:r>
      <w:r w:rsidRPr="00D87994">
        <w:rPr>
          <w:rFonts w:eastAsiaTheme="minorEastAsia" w:cstheme="minorHAnsi"/>
          <w:b/>
        </w:rPr>
        <w:t>ordenamento territorial</w:t>
      </w:r>
      <w:r w:rsidRPr="00D87994">
        <w:rPr>
          <w:rFonts w:eastAsiaTheme="minorEastAsia" w:cstheme="minorHAnsi"/>
        </w:rPr>
        <w:t xml:space="preserve"> assume um papel de grande importância, uma vez que permitirá adequar diferentes utilizações do solo às suas aptidões naturais, impedindo que, por exemplo, se continue a ocupar solos de grande qualidade e próprios para a agricultura com construção urbana e industrial. </w:t>
      </w:r>
    </w:p>
    <w:p w:rsidR="003259B8" w:rsidRPr="00D87994" w:rsidP="003259B8">
      <w:pPr>
        <w:spacing w:after="0" w:line="240" w:lineRule="auto"/>
        <w:rPr>
          <w:rFonts w:cstheme="minorHAnsi"/>
        </w:rPr>
      </w:pPr>
      <w:r w:rsidRPr="00D87994">
        <w:rPr>
          <w:rFonts w:cstheme="minorHAnsi"/>
          <w:b/>
        </w:rPr>
        <w:t>Necessidade de emparcelamento</w:t>
        <w:tab/>
        <w:tab/>
        <w:tab/>
      </w:r>
      <w:r w:rsidRPr="00D87994">
        <w:rPr>
          <w:rFonts w:cstheme="minorHAnsi"/>
        </w:rPr>
        <w:t>(folha à parte)</w:t>
      </w:r>
    </w:p>
    <w:p w:rsidR="003259B8" w:rsidRPr="00D87994" w:rsidP="003259B8">
      <w:pPr>
        <w:spacing w:after="0" w:line="240" w:lineRule="auto"/>
        <w:rPr>
          <w:rFonts w:cstheme="minorHAnsi"/>
        </w:rPr>
      </w:pPr>
    </w:p>
    <w:p w:rsidR="003259B8" w:rsidRPr="00D87994" w:rsidP="003259B8">
      <w:pPr>
        <w:spacing w:after="0" w:line="240" w:lineRule="auto"/>
        <w:rPr>
          <w:rFonts w:cstheme="minorHAnsi"/>
        </w:rPr>
      </w:pPr>
    </w:p>
    <w:p w:rsidR="003259B8" w:rsidRPr="00D87994" w:rsidP="003259B8">
      <w:pPr>
        <w:spacing w:after="0" w:line="240" w:lineRule="auto"/>
        <w:rPr>
          <w:rFonts w:cstheme="minorHAnsi"/>
        </w:rPr>
      </w:pPr>
    </w:p>
    <w:p w:rsidR="003259B8" w:rsidRPr="00D87994" w:rsidP="003259B8">
      <w:pPr>
        <w:spacing w:after="0" w:line="240" w:lineRule="auto"/>
        <w:rPr>
          <w:rFonts w:cstheme="minorHAnsi"/>
        </w:rPr>
      </w:pPr>
    </w:p>
    <w:p w:rsidR="003259B8" w:rsidP="003259B8">
      <w:pPr>
        <w:spacing w:line="360" w:lineRule="auto"/>
        <w:rPr>
          <w:rFonts w:cstheme="minorHAnsi"/>
        </w:rPr>
      </w:pPr>
    </w:p>
    <w:p w:rsidR="003259B8" w:rsidRPr="001E32E2" w:rsidP="003259B8">
      <w:pPr>
        <w:spacing w:line="360" w:lineRule="auto"/>
        <w:rPr>
          <w:rFonts w:cstheme="minorHAnsi"/>
          <w:b/>
          <w:sz w:val="24"/>
        </w:rPr>
      </w:pPr>
      <w:r w:rsidRPr="001E32E2">
        <w:rPr>
          <w:rFonts w:cstheme="minorHAnsi"/>
          <w:b/>
          <w:sz w:val="24"/>
        </w:rPr>
        <w:t>A PAC (Politica Agrícola Comum)</w:t>
      </w:r>
    </w:p>
    <w:p w:rsidR="003259B8" w:rsidRPr="00D87994" w:rsidP="003259B8">
      <w:pPr>
        <w:spacing w:line="360" w:lineRule="auto"/>
        <w:ind w:firstLine="708"/>
        <w:rPr>
          <w:rFonts w:cstheme="minorHAnsi"/>
        </w:rPr>
      </w:pPr>
      <w:r w:rsidRPr="00D87994">
        <w:rPr>
          <w:rFonts w:cstheme="minorHAnsi"/>
        </w:rPr>
        <w:t xml:space="preserve">Em 1957 o </w:t>
      </w:r>
      <w:r w:rsidRPr="00D87994">
        <w:rPr>
          <w:rFonts w:cstheme="minorHAnsi"/>
          <w:b/>
        </w:rPr>
        <w:t>Tratado de Roma</w:t>
      </w:r>
      <w:r w:rsidRPr="00D87994">
        <w:rPr>
          <w:rFonts w:cstheme="minorHAnsi"/>
        </w:rPr>
        <w:t xml:space="preserve"> define os objetivos da PAC que entra em vigor em 1962, altura em que os países comunitários se apresentavam muito dependentes do estrangeiro relativamente ao aprovisionamento de produtos agroalimentares e com grande representatividade da agricultura no emprego e no PIB dos países fundadores (Itália, França, Alemanha e BENELUX – Bélgica, Holanda e Luxemburgo)</w:t>
      </w:r>
    </w:p>
    <w:p w:rsidR="003259B8" w:rsidRPr="001E32E2" w:rsidP="003259B8">
      <w:pPr>
        <w:spacing w:line="360" w:lineRule="auto"/>
        <w:rPr>
          <w:rFonts w:cstheme="minorHAnsi"/>
          <w:b/>
          <w:sz w:val="24"/>
        </w:rPr>
      </w:pPr>
      <w:r>
        <w:rPr>
          <w:rFonts w:cstheme="minorHAnsi"/>
          <w:b/>
          <w:sz w:val="24"/>
        </w:rPr>
        <w:t>Objetivos iniciais da PAC:</w:t>
      </w:r>
    </w:p>
    <w:p w:rsidR="003259B8" w:rsidRPr="00D87994" w:rsidP="003259B8">
      <w:pPr>
        <w:pStyle w:val="ListParagraph"/>
        <w:numPr>
          <w:ilvl w:val="0"/>
          <w:numId w:val="155"/>
        </w:numPr>
        <w:spacing w:line="360" w:lineRule="auto"/>
        <w:rPr>
          <w:rFonts w:cstheme="minorHAnsi"/>
        </w:rPr>
      </w:pPr>
      <w:r w:rsidRPr="00D87994">
        <w:rPr>
          <w:rFonts w:cstheme="minorHAnsi"/>
        </w:rPr>
        <w:t>Aumentar a produção agrícola</w:t>
      </w:r>
    </w:p>
    <w:p w:rsidR="003259B8" w:rsidRPr="00D87994" w:rsidP="003259B8">
      <w:pPr>
        <w:pStyle w:val="ListParagraph"/>
        <w:numPr>
          <w:ilvl w:val="0"/>
          <w:numId w:val="155"/>
        </w:numPr>
        <w:spacing w:line="360" w:lineRule="auto"/>
        <w:rPr>
          <w:rFonts w:cstheme="minorHAnsi"/>
        </w:rPr>
      </w:pPr>
      <w:r w:rsidRPr="00D87994">
        <w:rPr>
          <w:rFonts w:cstheme="minorHAnsi"/>
        </w:rPr>
        <w:t>Melhorar o nível de vida dos agricultores</w:t>
      </w:r>
    </w:p>
    <w:p w:rsidR="003259B8" w:rsidRPr="00D87994" w:rsidP="003259B8">
      <w:pPr>
        <w:pStyle w:val="ListParagraph"/>
        <w:numPr>
          <w:ilvl w:val="0"/>
          <w:numId w:val="155"/>
        </w:numPr>
        <w:spacing w:line="360" w:lineRule="auto"/>
        <w:rPr>
          <w:rFonts w:cstheme="minorHAnsi"/>
        </w:rPr>
      </w:pPr>
      <w:r w:rsidRPr="00D87994">
        <w:rPr>
          <w:rFonts w:cstheme="minorHAnsi"/>
        </w:rPr>
        <w:t>Assegurar preços razoáveis dos produtos agrícolas junto dos consumidores</w:t>
      </w:r>
    </w:p>
    <w:p w:rsidR="003259B8" w:rsidRPr="00D87994" w:rsidP="003259B8">
      <w:pPr>
        <w:pStyle w:val="ListParagraph"/>
        <w:numPr>
          <w:ilvl w:val="0"/>
          <w:numId w:val="155"/>
        </w:numPr>
        <w:spacing w:line="360" w:lineRule="auto"/>
        <w:rPr>
          <w:rFonts w:cstheme="minorHAnsi"/>
        </w:rPr>
      </w:pPr>
      <w:r w:rsidRPr="00D87994">
        <w:rPr>
          <w:rFonts w:cstheme="minorHAnsi"/>
        </w:rPr>
        <w:t>Proteger os produtos comunitários da concorrência estrangeira</w:t>
      </w:r>
    </w:p>
    <w:p w:rsidR="003259B8" w:rsidRPr="001E32E2" w:rsidP="003259B8">
      <w:pPr>
        <w:spacing w:line="360" w:lineRule="auto"/>
        <w:rPr>
          <w:rFonts w:cstheme="minorHAnsi"/>
          <w:b/>
          <w:sz w:val="24"/>
        </w:rPr>
      </w:pPr>
      <w:r w:rsidRPr="001E32E2">
        <w:rPr>
          <w:rFonts w:cstheme="minorHAnsi"/>
          <w:b/>
          <w:sz w:val="24"/>
        </w:rPr>
        <w:t>A PAC assenta em 3 princípios fundamentais (pilares da PAC):</w:t>
      </w:r>
    </w:p>
    <w:p w:rsidR="003259B8" w:rsidRPr="001E32E2" w:rsidP="003259B8">
      <w:pPr>
        <w:pStyle w:val="ListParagraph"/>
        <w:numPr>
          <w:ilvl w:val="0"/>
          <w:numId w:val="179"/>
        </w:numPr>
        <w:spacing w:line="360" w:lineRule="auto"/>
        <w:rPr>
          <w:rFonts w:cstheme="minorHAnsi"/>
          <w:u w:val="thick"/>
        </w:rPr>
      </w:pPr>
      <w:r w:rsidRPr="001E32E2">
        <w:rPr>
          <w:rFonts w:cstheme="minorHAnsi"/>
          <w:u w:val="thick"/>
        </w:rPr>
        <w:t>Unicidade de mercado</w:t>
      </w:r>
    </w:p>
    <w:p w:rsidR="003259B8" w:rsidRPr="00D87994" w:rsidP="003259B8">
      <w:pPr>
        <w:spacing w:line="360" w:lineRule="auto"/>
        <w:ind w:firstLine="708"/>
        <w:rPr>
          <w:rFonts w:cstheme="minorHAnsi"/>
        </w:rPr>
      </w:pPr>
      <w:r w:rsidRPr="00D87994">
        <w:rPr>
          <w:rFonts w:cstheme="minorHAnsi"/>
        </w:rPr>
        <w:t>Criação da OCM (Organização Comum de Mercado) - Para cada um dos produtos, conseguida através da definição de preços institucionais e de regras de concorrência, ou seja, para cada produto é determinado um preço os proteger da concorrência estrangeira.</w:t>
      </w:r>
    </w:p>
    <w:p w:rsidR="003259B8" w:rsidRPr="001E32E2" w:rsidP="003259B8">
      <w:pPr>
        <w:pStyle w:val="ListParagraph"/>
        <w:numPr>
          <w:ilvl w:val="0"/>
          <w:numId w:val="179"/>
        </w:numPr>
        <w:spacing w:line="360" w:lineRule="auto"/>
        <w:rPr>
          <w:rFonts w:cstheme="minorHAnsi"/>
          <w:u w:val="thick"/>
        </w:rPr>
      </w:pPr>
      <w:r w:rsidRPr="001E32E2">
        <w:rPr>
          <w:rFonts w:cstheme="minorHAnsi"/>
          <w:u w:val="thick"/>
        </w:rPr>
        <w:t>Preferência comunitária</w:t>
      </w:r>
    </w:p>
    <w:p w:rsidR="003259B8" w:rsidRPr="00D87994" w:rsidP="003259B8">
      <w:pPr>
        <w:spacing w:line="360" w:lineRule="auto"/>
        <w:ind w:firstLine="708"/>
        <w:rPr>
          <w:rFonts w:cstheme="minorHAnsi"/>
        </w:rPr>
      </w:pPr>
      <w:r w:rsidRPr="00D87994">
        <w:rPr>
          <w:rFonts w:cstheme="minorHAnsi"/>
        </w:rPr>
        <w:t>Preferência comunitária (preferir produtos comunitários) – Pretende evitar a concorrência de produtos de outros países, através do estabelecimento de um preço mínimo para as importações e de subsídios para as exportações</w:t>
      </w:r>
    </w:p>
    <w:p w:rsidR="003259B8" w:rsidRPr="001E32E2" w:rsidP="003259B8">
      <w:pPr>
        <w:pStyle w:val="ListParagraph"/>
        <w:numPr>
          <w:ilvl w:val="0"/>
          <w:numId w:val="179"/>
        </w:numPr>
        <w:spacing w:line="360" w:lineRule="auto"/>
        <w:rPr>
          <w:rFonts w:cstheme="minorHAnsi"/>
          <w:u w:val="thick"/>
        </w:rPr>
      </w:pPr>
      <w:r w:rsidRPr="001E32E2">
        <w:rPr>
          <w:rFonts w:cstheme="minorHAnsi"/>
          <w:u w:val="thick"/>
        </w:rPr>
        <w:t>Solidariedade financeira</w:t>
      </w:r>
    </w:p>
    <w:p w:rsidR="003259B8" w:rsidRPr="00D87994" w:rsidP="003259B8">
      <w:pPr>
        <w:spacing w:line="360" w:lineRule="auto"/>
        <w:ind w:firstLine="708"/>
        <w:rPr>
          <w:rFonts w:cstheme="minorHAnsi"/>
          <w:b/>
        </w:rPr>
      </w:pPr>
      <w:r w:rsidRPr="00D87994">
        <w:rPr>
          <w:rFonts w:cstheme="minorHAnsi"/>
        </w:rPr>
        <w:t xml:space="preserve">Pressupões que os custos de funcionamento da PAC sejam suportados em comum, a partir de um fundo comunitário, o </w:t>
      </w:r>
      <w:r w:rsidRPr="00D87994">
        <w:rPr>
          <w:rFonts w:cstheme="minorHAnsi"/>
          <w:b/>
        </w:rPr>
        <w:t>FEOGA (Fundo Europeu de Orientação e Garantia Agrícola)</w:t>
      </w:r>
    </w:p>
    <w:p w:rsidR="003259B8" w:rsidRPr="00D87994" w:rsidP="003259B8">
      <w:pPr>
        <w:spacing w:line="360" w:lineRule="auto"/>
        <w:ind w:left="2832" w:hanging="2832"/>
        <w:rPr>
          <w:rFonts w:cstheme="minorHAnsi"/>
        </w:rPr>
      </w:pPr>
      <w:r w:rsidRPr="00D87994">
        <w:rPr>
          <w:rFonts w:cstheme="minorHAnsi"/>
          <w:b/>
        </w:rPr>
        <w:t>FEOGA – Orientação:</w:t>
        <w:tab/>
      </w:r>
      <w:r w:rsidRPr="00D87994">
        <w:rPr>
          <w:rFonts w:cstheme="minorHAnsi"/>
        </w:rPr>
        <w:t xml:space="preserve">Financia os programas e projetos destinados a </w:t>
      </w:r>
      <w:r w:rsidRPr="00D87994">
        <w:rPr>
          <w:rFonts w:cstheme="minorHAnsi"/>
          <w:b/>
        </w:rPr>
        <w:t>melhorar as estruturas agrícolas</w:t>
      </w:r>
      <w:r w:rsidRPr="00D87994">
        <w:rPr>
          <w:rFonts w:cstheme="minorHAnsi"/>
        </w:rPr>
        <w:t xml:space="preserve"> (construção de infraestruturas agrícolas, redimensionamento das explorações</w:t>
      </w:r>
      <w:r w:rsidRPr="00D87994">
        <w:rPr>
          <w:rFonts w:cstheme="minorHAnsi"/>
          <w:b/>
        </w:rPr>
        <w:t xml:space="preserve">, </w:t>
      </w:r>
      <w:r w:rsidRPr="00D87994">
        <w:rPr>
          <w:rFonts w:cstheme="minorHAnsi"/>
        </w:rPr>
        <w:t>etc.)</w:t>
      </w:r>
    </w:p>
    <w:p w:rsidR="003259B8" w:rsidRPr="00D87994" w:rsidP="003259B8">
      <w:pPr>
        <w:spacing w:line="360" w:lineRule="auto"/>
        <w:ind w:left="2832" w:hanging="2832"/>
        <w:rPr>
          <w:rFonts w:cstheme="minorHAnsi"/>
          <w:b/>
        </w:rPr>
      </w:pPr>
      <w:r w:rsidRPr="00D87994">
        <w:rPr>
          <w:rFonts w:cstheme="minorHAnsi"/>
          <w:b/>
        </w:rPr>
        <w:t xml:space="preserve">FEOGA - Garantia: </w:t>
        <w:tab/>
      </w:r>
      <w:r w:rsidRPr="00D87994">
        <w:rPr>
          <w:rFonts w:cstheme="minorHAnsi"/>
        </w:rPr>
        <w:t xml:space="preserve">Financia as </w:t>
      </w:r>
      <w:r w:rsidRPr="00D87994">
        <w:rPr>
          <w:rFonts w:cstheme="minorHAnsi"/>
          <w:b/>
        </w:rPr>
        <w:t>despesas de regulação dos preços e dos mercados</w:t>
      </w:r>
      <w:r w:rsidRPr="00D87994">
        <w:rPr>
          <w:rFonts w:cstheme="minorHAnsi"/>
        </w:rPr>
        <w:t xml:space="preserve"> (apoio direto aos agricultores, despesas de armazenamento, etc.)</w:t>
      </w:r>
      <w:r w:rsidRPr="00D87994">
        <w:rPr>
          <w:rFonts w:cstheme="minorHAnsi"/>
          <w:b/>
        </w:rPr>
        <w:t xml:space="preserve"> </w:t>
      </w:r>
    </w:p>
    <w:p w:rsidR="003259B8" w:rsidRPr="00D87994" w:rsidP="003259B8">
      <w:pPr>
        <w:spacing w:line="360" w:lineRule="auto"/>
        <w:rPr>
          <w:rFonts w:cstheme="minorHAnsi"/>
          <w:b/>
        </w:rPr>
      </w:pPr>
    </w:p>
    <w:p w:rsidR="003259B8" w:rsidRPr="00D87994" w:rsidP="003259B8">
      <w:pPr>
        <w:spacing w:line="360" w:lineRule="auto"/>
        <w:ind w:left="1410" w:hanging="1410"/>
        <w:rPr>
          <w:rFonts w:cstheme="minorHAnsi"/>
        </w:rPr>
      </w:pPr>
      <w:r w:rsidRPr="00D87994">
        <w:rPr>
          <w:rFonts w:cstheme="minorHAnsi"/>
          <w:b/>
        </w:rPr>
        <w:t>Nota:</w:t>
      </w:r>
      <w:r w:rsidRPr="00D87994">
        <w:rPr>
          <w:rFonts w:cstheme="minorHAnsi"/>
        </w:rPr>
        <w:tab/>
        <w:tab/>
        <w:t xml:space="preserve">Em 2006 deixa de existir a FEOGA e foram criados o </w:t>
      </w:r>
      <w:r w:rsidRPr="00D87994">
        <w:rPr>
          <w:rFonts w:cstheme="minorHAnsi"/>
          <w:b/>
        </w:rPr>
        <w:t xml:space="preserve">FEAGA – Fundo Europeu Agrícola de Garantia – </w:t>
      </w:r>
      <w:r w:rsidRPr="00D87994">
        <w:rPr>
          <w:rFonts w:cstheme="minorHAnsi"/>
        </w:rPr>
        <w:t xml:space="preserve">e o </w:t>
      </w:r>
      <w:r w:rsidRPr="00D87994">
        <w:rPr>
          <w:rFonts w:cstheme="minorHAnsi"/>
          <w:b/>
        </w:rPr>
        <w:t>FEADER – Fundo Europeu Agrícola para o Desenvolvimento Rural</w:t>
      </w:r>
      <w:r w:rsidRPr="00D87994">
        <w:rPr>
          <w:rFonts w:cstheme="minorHAnsi"/>
        </w:rPr>
        <w:t>.</w:t>
      </w:r>
    </w:p>
    <w:p w:rsidR="003259B8" w:rsidRPr="00D87994" w:rsidP="003259B8">
      <w:pPr>
        <w:spacing w:line="360" w:lineRule="auto"/>
        <w:rPr>
          <w:rFonts w:cstheme="minorHAnsi"/>
        </w:rPr>
      </w:pPr>
      <w:r w:rsidRPr="00D87994">
        <w:rPr>
          <w:rFonts w:cstheme="minorHAnsi"/>
        </w:rPr>
        <w:t>(A OCM destinou-se a: Regular, coordenar e organizar o mercado de produtos agrícolas no espaço da U.E.)</w:t>
      </w:r>
    </w:p>
    <w:p w:rsidR="003259B8" w:rsidRPr="00D87994" w:rsidP="003259B8">
      <w:pPr>
        <w:spacing w:line="360" w:lineRule="auto"/>
        <w:ind w:firstLine="708"/>
        <w:rPr>
          <w:rFonts w:cstheme="minorHAnsi"/>
        </w:rPr>
      </w:pPr>
      <w:r w:rsidRPr="00D87994">
        <w:rPr>
          <w:rFonts w:cstheme="minorHAnsi"/>
        </w:rPr>
        <w:t>Todas as despesas e gastos com a aplicação da PAC são suportados pelo FEOGA, que mais tarde foi substituído pelo FEAGA e pelo FEADER</w:t>
      </w:r>
    </w:p>
    <w:p w:rsidR="003259B8" w:rsidRPr="00D87994" w:rsidP="003259B8">
      <w:pPr>
        <w:spacing w:line="360" w:lineRule="auto"/>
        <w:ind w:firstLine="708"/>
        <w:rPr>
          <w:rFonts w:cstheme="minorHAnsi"/>
        </w:rPr>
      </w:pPr>
      <w:r w:rsidRPr="00D87994">
        <w:rPr>
          <w:rFonts w:cstheme="minorHAnsi"/>
        </w:rPr>
        <w:t>Para a concretização dos objetivos foram implementadas medidas para a modernização do setor ao nível das técnicas e das tecnologias para apoiar a investigação científica, para garantir o escoamento dos produtos e os respetivos preços de mercado</w:t>
      </w:r>
    </w:p>
    <w:p w:rsidR="003259B8" w:rsidRPr="00D87994" w:rsidP="003259B8">
      <w:pPr>
        <w:spacing w:line="360" w:lineRule="auto"/>
        <w:rPr>
          <w:rFonts w:cstheme="minorHAnsi"/>
        </w:rPr>
      </w:pPr>
      <w:r w:rsidRPr="00D87994">
        <w:rPr>
          <w:rFonts w:cstheme="minorHAnsi"/>
        </w:rPr>
        <w:t>Os resultados da PAC acabaram por exceder as expectativas:</w:t>
      </w:r>
    </w:p>
    <w:p w:rsidR="003259B8" w:rsidRPr="00D87994" w:rsidP="003259B8">
      <w:pPr>
        <w:pStyle w:val="ListParagraph"/>
        <w:numPr>
          <w:ilvl w:val="0"/>
          <w:numId w:val="156"/>
        </w:numPr>
        <w:spacing w:line="360" w:lineRule="auto"/>
        <w:rPr>
          <w:rFonts w:cstheme="minorHAnsi"/>
        </w:rPr>
      </w:pPr>
      <w:r w:rsidRPr="00D87994">
        <w:rPr>
          <w:rFonts w:cstheme="minorHAnsi"/>
        </w:rPr>
        <w:t>A produção agrícola triplicou</w:t>
      </w:r>
    </w:p>
    <w:p w:rsidR="003259B8" w:rsidRPr="00D87994" w:rsidP="003259B8">
      <w:pPr>
        <w:pStyle w:val="ListParagraph"/>
        <w:numPr>
          <w:ilvl w:val="0"/>
          <w:numId w:val="156"/>
        </w:numPr>
        <w:spacing w:line="360" w:lineRule="auto"/>
        <w:rPr>
          <w:rFonts w:cstheme="minorHAnsi"/>
        </w:rPr>
      </w:pPr>
      <w:r w:rsidRPr="00D87994">
        <w:rPr>
          <w:rFonts w:cstheme="minorHAnsi"/>
        </w:rPr>
        <w:t>Reduziram-se a superfície e a mão de obra utilizadas</w:t>
      </w:r>
    </w:p>
    <w:p w:rsidR="003259B8" w:rsidRPr="00D87994" w:rsidP="003259B8">
      <w:pPr>
        <w:pStyle w:val="ListParagraph"/>
        <w:numPr>
          <w:ilvl w:val="0"/>
          <w:numId w:val="156"/>
        </w:numPr>
        <w:spacing w:line="360" w:lineRule="auto"/>
        <w:rPr>
          <w:rFonts w:cstheme="minorHAnsi"/>
        </w:rPr>
      </w:pPr>
      <w:r w:rsidRPr="00D87994">
        <w:rPr>
          <w:rFonts w:cstheme="minorHAnsi"/>
        </w:rPr>
        <w:t>Aumentaram a produtividade e o rendimento dos agricultores</w:t>
      </w:r>
    </w:p>
    <w:p w:rsidR="003259B8" w:rsidRPr="00D87994" w:rsidP="003259B8">
      <w:pPr>
        <w:spacing w:line="360" w:lineRule="auto"/>
        <w:rPr>
          <w:rFonts w:cstheme="minorHAnsi"/>
        </w:rPr>
      </w:pPr>
      <w:r>
        <w:rPr>
          <w:rFonts w:cstheme="minorHAnsi"/>
        </w:rPr>
        <w:t xml:space="preserve">Os </w:t>
      </w:r>
      <w:r w:rsidRPr="00B556AF">
        <w:rPr>
          <w:rFonts w:cstheme="minorHAnsi"/>
          <w:u w:val="thick"/>
        </w:rPr>
        <w:t xml:space="preserve">aspetos negativos da PAC </w:t>
      </w:r>
      <w:r w:rsidRPr="00D87994">
        <w:rPr>
          <w:rFonts w:cstheme="minorHAnsi"/>
        </w:rPr>
        <w:t>(principais problemas gerados pela aplicação da PAC:</w:t>
      </w:r>
    </w:p>
    <w:p w:rsidR="003259B8" w:rsidRPr="00D87994" w:rsidP="003259B8">
      <w:pPr>
        <w:pStyle w:val="ListParagraph"/>
        <w:numPr>
          <w:ilvl w:val="0"/>
          <w:numId w:val="153"/>
        </w:numPr>
        <w:spacing w:line="360" w:lineRule="auto"/>
        <w:rPr>
          <w:rFonts w:cstheme="minorHAnsi"/>
        </w:rPr>
      </w:pPr>
      <w:r w:rsidRPr="00D87994">
        <w:rPr>
          <w:rFonts w:cstheme="minorHAnsi"/>
          <w:b/>
        </w:rPr>
        <w:t>Criação de excedentes agrícolas</w:t>
      </w:r>
      <w:r w:rsidRPr="00D87994">
        <w:rPr>
          <w:rFonts w:cstheme="minorHAnsi"/>
        </w:rPr>
        <w:t xml:space="preserve"> em quantidades impossíveis de escoar nos mercados, gerando</w:t>
      </w:r>
      <w:r w:rsidRPr="00D87994">
        <w:rPr>
          <w:rFonts w:cstheme="minorHAnsi"/>
          <w:b/>
        </w:rPr>
        <w:t xml:space="preserve"> custos muito elevados de armazenamento</w:t>
      </w:r>
      <w:r w:rsidRPr="00D87994">
        <w:rPr>
          <w:rFonts w:cstheme="minorHAnsi"/>
        </w:rPr>
        <w:t>.</w:t>
      </w:r>
    </w:p>
    <w:p w:rsidR="003259B8" w:rsidRPr="00D87994" w:rsidP="003259B8">
      <w:pPr>
        <w:pStyle w:val="ListParagraph"/>
        <w:numPr>
          <w:ilvl w:val="0"/>
          <w:numId w:val="153"/>
        </w:numPr>
        <w:spacing w:line="360" w:lineRule="auto"/>
        <w:rPr>
          <w:rFonts w:cstheme="minorHAnsi"/>
        </w:rPr>
      </w:pPr>
      <w:r w:rsidRPr="00D87994">
        <w:rPr>
          <w:rFonts w:cstheme="minorHAnsi"/>
          <w:b/>
        </w:rPr>
        <w:t>Desajustamento entre a produção e as necessidades do mercado</w:t>
      </w:r>
      <w:r w:rsidRPr="00D87994">
        <w:rPr>
          <w:rFonts w:cstheme="minorHAnsi"/>
        </w:rPr>
        <w:t>. A oferta tornou-se maior do que a procura.</w:t>
      </w:r>
    </w:p>
    <w:p w:rsidR="003259B8" w:rsidRPr="00D87994" w:rsidP="003259B8">
      <w:pPr>
        <w:pStyle w:val="ListParagraph"/>
        <w:numPr>
          <w:ilvl w:val="0"/>
          <w:numId w:val="153"/>
        </w:numPr>
        <w:spacing w:line="360" w:lineRule="auto"/>
        <w:rPr>
          <w:rFonts w:cstheme="minorHAnsi"/>
        </w:rPr>
      </w:pPr>
      <w:r w:rsidRPr="00D87994">
        <w:rPr>
          <w:rFonts w:cstheme="minorHAnsi"/>
          <w:b/>
        </w:rPr>
        <w:t>Peso muito elevado da PAC no orçamento comunitário</w:t>
      </w:r>
      <w:r w:rsidRPr="00D87994">
        <w:rPr>
          <w:rFonts w:cstheme="minorHAnsi"/>
        </w:rPr>
        <w:t>, comprometendo o desenvolvimento de outras políticas</w:t>
      </w:r>
    </w:p>
    <w:p w:rsidR="003259B8" w:rsidRPr="00D87994" w:rsidP="003259B8">
      <w:pPr>
        <w:pStyle w:val="ListParagraph"/>
        <w:numPr>
          <w:ilvl w:val="0"/>
          <w:numId w:val="153"/>
        </w:numPr>
        <w:spacing w:line="360" w:lineRule="auto"/>
        <w:rPr>
          <w:rFonts w:cstheme="minorHAnsi"/>
        </w:rPr>
      </w:pPr>
      <w:r w:rsidRPr="00D87994">
        <w:rPr>
          <w:rFonts w:cstheme="minorHAnsi"/>
          <w:b/>
        </w:rPr>
        <w:t>Tensão entre os principais exportadores mundiais</w:t>
      </w:r>
      <w:r w:rsidRPr="00D87994">
        <w:rPr>
          <w:rFonts w:cstheme="minorHAnsi"/>
        </w:rPr>
        <w:t>, devido às medidas protecionistas à política de incentivos à exportação.</w:t>
      </w:r>
    </w:p>
    <w:p w:rsidR="003259B8" w:rsidRPr="00D87994" w:rsidP="003259B8">
      <w:pPr>
        <w:pStyle w:val="ListParagraph"/>
        <w:numPr>
          <w:ilvl w:val="0"/>
          <w:numId w:val="153"/>
        </w:numPr>
        <w:spacing w:line="360" w:lineRule="auto"/>
        <w:rPr>
          <w:rFonts w:cstheme="minorHAnsi"/>
        </w:rPr>
      </w:pPr>
      <w:r w:rsidRPr="00D87994">
        <w:rPr>
          <w:rFonts w:cstheme="minorHAnsi"/>
          <w:b/>
        </w:rPr>
        <w:t>Graves problemas ambientais</w:t>
      </w:r>
      <w:r w:rsidRPr="00D87994">
        <w:rPr>
          <w:rFonts w:cstheme="minorHAnsi"/>
        </w:rPr>
        <w:t xml:space="preserve"> motivados pela intensificação das produções, com utilização de numerosos produtos químicos.</w:t>
      </w:r>
    </w:p>
    <w:p w:rsidR="003259B8" w:rsidRPr="00D87994" w:rsidP="003259B8">
      <w:pPr>
        <w:spacing w:line="360" w:lineRule="auto"/>
        <w:rPr>
          <w:rFonts w:cstheme="minorHAnsi"/>
        </w:rPr>
      </w:pPr>
      <w:r w:rsidRPr="00D87994">
        <w:rPr>
          <w:rFonts w:cstheme="minorHAnsi"/>
          <w:b/>
        </w:rPr>
        <w:t>Nota:</w:t>
        <w:tab/>
      </w:r>
      <w:r w:rsidRPr="00D87994">
        <w:rPr>
          <w:rFonts w:cstheme="minorHAnsi"/>
        </w:rPr>
        <w:t>Medidas para proteger os produtos nacionais:</w:t>
      </w:r>
    </w:p>
    <w:p w:rsidR="003259B8" w:rsidRPr="00D87994" w:rsidP="003259B8">
      <w:pPr>
        <w:pStyle w:val="ListParagraph"/>
        <w:numPr>
          <w:ilvl w:val="0"/>
          <w:numId w:val="157"/>
        </w:numPr>
        <w:spacing w:line="360" w:lineRule="auto"/>
        <w:rPr>
          <w:rFonts w:cstheme="minorHAnsi"/>
        </w:rPr>
      </w:pPr>
      <w:r>
        <w:rPr>
          <w:rFonts w:cstheme="minorHAnsi"/>
          <w:b/>
          <w:noProof/>
          <w:lang w:eastAsia="pt-PT"/>
        </w:rPr>
        <w:pict>
          <v:shape id="_x0000_s1589" type="#_x0000_t202" style="height:38.25pt;margin-left:282.05pt;margin-top:8.65pt;position:absolute;width:99.75pt;z-index:252091392" filled="f" stroked="f">
            <v:textbox>
              <w:txbxContent>
                <w:p w:rsidR="003259B8" w:rsidRPr="00413E32" w:rsidP="003259B8">
                  <w:pPr>
                    <w:jc w:val="center"/>
                  </w:pPr>
                  <w:r>
                    <w:t>Não são medidas bem aceites</w:t>
                  </w:r>
                </w:p>
              </w:txbxContent>
            </v:textbox>
          </v:shape>
        </w:pict>
      </w:r>
      <w:r>
        <w:rPr>
          <w:rFonts w:cstheme="minorHAnsi"/>
          <w:b/>
          <w:noProof/>
          <w:lang w:eastAsia="pt-PT"/>
        </w:rPr>
        <w:pict>
          <v:shape id="_x0000_s1590" type="#_x0000_t88" style="height:54pt;margin-left:274.55pt;margin-top:-0.35pt;position:absolute;width:7.15pt;z-index:252090368"/>
        </w:pict>
      </w:r>
      <w:r w:rsidRPr="00D87994">
        <w:rPr>
          <w:rFonts w:cstheme="minorHAnsi"/>
        </w:rPr>
        <w:t>Encarecer os produtos estrangeiros;</w:t>
      </w:r>
    </w:p>
    <w:p w:rsidR="003259B8" w:rsidRPr="00D87994" w:rsidP="003259B8">
      <w:pPr>
        <w:pStyle w:val="ListParagraph"/>
        <w:numPr>
          <w:ilvl w:val="0"/>
          <w:numId w:val="157"/>
        </w:numPr>
        <w:spacing w:line="360" w:lineRule="auto"/>
        <w:rPr>
          <w:rFonts w:cstheme="minorHAnsi"/>
        </w:rPr>
      </w:pPr>
      <w:r w:rsidRPr="00D87994">
        <w:rPr>
          <w:rFonts w:cstheme="minorHAnsi"/>
        </w:rPr>
        <w:t>Vender os produtos nacionais a preços baixos</w:t>
      </w:r>
    </w:p>
    <w:p w:rsidR="003259B8" w:rsidRPr="00D87994" w:rsidP="003259B8">
      <w:pPr>
        <w:pStyle w:val="ListParagraph"/>
        <w:numPr>
          <w:ilvl w:val="0"/>
          <w:numId w:val="157"/>
        </w:numPr>
        <w:spacing w:line="360" w:lineRule="auto"/>
        <w:rPr>
          <w:rFonts w:cstheme="minorHAnsi"/>
        </w:rPr>
      </w:pPr>
      <w:r w:rsidRPr="00D87994">
        <w:rPr>
          <w:rFonts w:cstheme="minorHAnsi"/>
        </w:rPr>
        <w:t>Subsídios atribuídos pelo Estado</w:t>
      </w:r>
    </w:p>
    <w:p w:rsidR="003259B8" w:rsidRPr="00D87994" w:rsidP="003259B8">
      <w:pPr>
        <w:spacing w:line="360" w:lineRule="auto"/>
        <w:rPr>
          <w:rFonts w:cstheme="minorHAnsi"/>
        </w:rPr>
      </w:pPr>
    </w:p>
    <w:p w:rsidR="003259B8" w:rsidRPr="00D87994" w:rsidP="003259B8">
      <w:pPr>
        <w:spacing w:line="360" w:lineRule="auto"/>
        <w:rPr>
          <w:rFonts w:cstheme="minorHAnsi"/>
        </w:rPr>
      </w:pPr>
      <w:r w:rsidRPr="00D87994">
        <w:rPr>
          <w:rFonts w:cstheme="minorHAnsi"/>
        </w:rPr>
        <w:t>Com resultado, a PAC teve de passar por diversas reformas, uma mais bem sucedidas que outras:</w:t>
      </w:r>
    </w:p>
    <w:p w:rsidR="003259B8" w:rsidRPr="00D87994" w:rsidP="003259B8">
      <w:pPr>
        <w:spacing w:line="360" w:lineRule="auto"/>
        <w:ind w:left="1410" w:hanging="1410"/>
        <w:rPr>
          <w:rFonts w:cstheme="minorHAnsi"/>
        </w:rPr>
      </w:pPr>
      <w:r w:rsidRPr="00D87994">
        <w:rPr>
          <w:rFonts w:cstheme="minorHAnsi"/>
          <w:b/>
        </w:rPr>
        <w:t>1984</w:t>
      </w:r>
      <w:r w:rsidRPr="00D87994">
        <w:rPr>
          <w:rFonts w:cstheme="minorHAnsi"/>
        </w:rPr>
        <w:tab/>
        <w:tab/>
        <w:t>Criação do sistema de quotas, relativamente aos produtos excedentários (inicialmente aplicado ao setor do leite)</w:t>
      </w:r>
    </w:p>
    <w:p w:rsidR="003259B8" w:rsidRPr="00D87994" w:rsidP="003259B8">
      <w:pPr>
        <w:spacing w:line="360" w:lineRule="auto"/>
        <w:rPr>
          <w:rFonts w:cstheme="minorHAnsi"/>
        </w:rPr>
      </w:pPr>
      <w:r w:rsidRPr="00D87994">
        <w:rPr>
          <w:rFonts w:cstheme="minorHAnsi"/>
          <w:b/>
        </w:rPr>
        <w:t>1988</w:t>
        <w:tab/>
        <w:tab/>
      </w:r>
      <w:r w:rsidRPr="00D87994">
        <w:rPr>
          <w:rFonts w:cstheme="minorHAnsi"/>
        </w:rPr>
        <w:t>Alargamento das quotas a mais produtos</w:t>
      </w:r>
    </w:p>
    <w:p w:rsidR="003259B8" w:rsidRPr="00D87994" w:rsidP="003259B8">
      <w:pPr>
        <w:spacing w:line="360" w:lineRule="auto"/>
        <w:ind w:left="1410"/>
        <w:rPr>
          <w:rFonts w:cstheme="minorHAnsi"/>
        </w:rPr>
      </w:pPr>
      <w:r w:rsidRPr="00D87994">
        <w:rPr>
          <w:rFonts w:cstheme="minorHAnsi"/>
        </w:rPr>
        <w:t xml:space="preserve">Criação do </w:t>
      </w:r>
      <w:r w:rsidRPr="00D87994">
        <w:rPr>
          <w:rFonts w:cstheme="minorHAnsi"/>
          <w:b/>
        </w:rPr>
        <w:t>set-aside</w:t>
      </w:r>
      <w:r w:rsidRPr="00D87994">
        <w:rPr>
          <w:rFonts w:cstheme="minorHAnsi"/>
        </w:rPr>
        <w:t xml:space="preserve"> – retirada de 15% (posteriormente reduzidos para 5%, em 1996) da área da produção de cereais, em explorações que ultrapassavam as 92 toneladas por ano, sendo atribuído um subsídio compensatório de valor idêntico ao que seria obtido caso as terras tivessem sido cultivadas.</w:t>
      </w:r>
    </w:p>
    <w:p w:rsidR="003259B8" w:rsidRPr="00D87994" w:rsidP="003259B8">
      <w:pPr>
        <w:spacing w:line="360" w:lineRule="auto"/>
        <w:ind w:left="1410"/>
        <w:rPr>
          <w:rFonts w:cstheme="minorHAnsi"/>
        </w:rPr>
      </w:pPr>
      <w:r w:rsidRPr="00D87994">
        <w:rPr>
          <w:rFonts w:cstheme="minorHAnsi"/>
        </w:rPr>
        <w:t>Medidas para reduzir as terras cultivadas – o agricultor passa a ser pago para não produzir.</w:t>
      </w:r>
    </w:p>
    <w:p w:rsidR="003259B8" w:rsidRPr="00D87994" w:rsidP="003259B8">
      <w:pPr>
        <w:spacing w:line="360" w:lineRule="auto"/>
        <w:ind w:left="1410" w:hanging="1410"/>
        <w:rPr>
          <w:rFonts w:cstheme="minorHAnsi"/>
          <w:b/>
        </w:rPr>
      </w:pPr>
      <w:r w:rsidRPr="00D87994">
        <w:rPr>
          <w:rFonts w:cstheme="minorHAnsi"/>
          <w:b/>
        </w:rPr>
        <w:t>1992</w:t>
        <w:tab/>
        <w:tab/>
      </w:r>
      <w:r w:rsidRPr="00D87994">
        <w:rPr>
          <w:rFonts w:cstheme="minorHAnsi"/>
        </w:rPr>
        <w:t xml:space="preserve">Foi levada a cabo a mais significativa </w:t>
      </w:r>
      <w:r w:rsidRPr="00D87994">
        <w:rPr>
          <w:rFonts w:cstheme="minorHAnsi"/>
          <w:b/>
        </w:rPr>
        <w:t>reforma da PAC</w:t>
      </w:r>
      <w:r w:rsidRPr="00D87994">
        <w:rPr>
          <w:rFonts w:cstheme="minorHAnsi"/>
        </w:rPr>
        <w:t xml:space="preserve">, tendo como principais objetivos o </w:t>
      </w:r>
      <w:r w:rsidRPr="00D87994">
        <w:rPr>
          <w:rFonts w:cstheme="minorHAnsi"/>
          <w:b/>
        </w:rPr>
        <w:t>reequilíbrio entre a oferta e a procura</w:t>
      </w:r>
      <w:r w:rsidRPr="00D87994">
        <w:rPr>
          <w:rFonts w:cstheme="minorHAnsi"/>
        </w:rPr>
        <w:t xml:space="preserve"> e a </w:t>
      </w:r>
      <w:r w:rsidRPr="00D87994">
        <w:rPr>
          <w:rFonts w:cstheme="minorHAnsi"/>
          <w:b/>
        </w:rPr>
        <w:t>promoção de um maior respeito pelo ambiente.</w:t>
      </w:r>
    </w:p>
    <w:p w:rsidR="003259B8" w:rsidRPr="00D87994" w:rsidP="003259B8">
      <w:pPr>
        <w:spacing w:line="360" w:lineRule="auto"/>
        <w:ind w:left="1410"/>
        <w:rPr>
          <w:rFonts w:cstheme="minorHAnsi"/>
          <w:b/>
        </w:rPr>
      </w:pPr>
      <w:r w:rsidRPr="00D87994">
        <w:rPr>
          <w:rFonts w:cstheme="minorHAnsi"/>
        </w:rPr>
        <w:t xml:space="preserve">Em virtude dos resultados pouco satisfatórios assiste-se a uma profunda reforma da PAC – Surge a “Nova PAC”. O principal objetivo deixa de estar centrado no produtor para passar a centrar-se no produto. O agricultor para além de produtor passa a ser fundamental no desenvolvimento e ordenamento do espaço rural e da proteção do ambiente. São introduzidas as ajudas diretas (por animal e hectare). Promoção de uma maior respeito pelo ambiente. </w:t>
      </w:r>
      <w:r w:rsidRPr="00D87994">
        <w:rPr>
          <w:rFonts w:cstheme="minorHAnsi"/>
          <w:b/>
        </w:rPr>
        <w:t>Para atingir estes objetivos procedeu-se à:</w:t>
      </w:r>
    </w:p>
    <w:p w:rsidR="003259B8" w:rsidRPr="00D87994" w:rsidP="003259B8">
      <w:pPr>
        <w:pStyle w:val="ListParagraph"/>
        <w:numPr>
          <w:ilvl w:val="0"/>
          <w:numId w:val="154"/>
        </w:numPr>
        <w:spacing w:line="360" w:lineRule="auto"/>
        <w:rPr>
          <w:rFonts w:cstheme="minorHAnsi"/>
          <w:b/>
        </w:rPr>
      </w:pPr>
      <w:r w:rsidRPr="00D87994">
        <w:rPr>
          <w:rFonts w:cstheme="minorHAnsi"/>
        </w:rPr>
        <w:t>Diminuição dos preços agrícolas garantidos</w:t>
      </w:r>
    </w:p>
    <w:p w:rsidR="003259B8" w:rsidRPr="00D87994" w:rsidP="003259B8">
      <w:pPr>
        <w:pStyle w:val="ListParagraph"/>
        <w:numPr>
          <w:ilvl w:val="0"/>
          <w:numId w:val="154"/>
        </w:numPr>
        <w:spacing w:line="360" w:lineRule="auto"/>
        <w:rPr>
          <w:rFonts w:cstheme="minorHAnsi"/>
          <w:b/>
        </w:rPr>
      </w:pPr>
      <w:r w:rsidRPr="00D87994">
        <w:rPr>
          <w:rFonts w:cstheme="minorHAnsi"/>
        </w:rPr>
        <w:t>Criação de ajudas diretas aos produtores sem ligação com as quantidades produzidas</w:t>
      </w:r>
    </w:p>
    <w:p w:rsidR="003259B8" w:rsidRPr="00D87994" w:rsidP="003259B8">
      <w:pPr>
        <w:pStyle w:val="ListParagraph"/>
        <w:numPr>
          <w:ilvl w:val="0"/>
          <w:numId w:val="154"/>
        </w:numPr>
        <w:spacing w:line="360" w:lineRule="auto"/>
        <w:rPr>
          <w:rFonts w:cstheme="minorHAnsi"/>
          <w:b/>
        </w:rPr>
      </w:pPr>
      <w:r>
        <w:rPr>
          <w:rFonts w:cstheme="minorHAnsi"/>
          <w:lang w:val="en-GB"/>
        </w:rPr>
        <w:pict>
          <v:shape id="_x0000_s1591" type="#_x0000_t202" style="height:73.5pt;margin-left:264.05pt;margin-top:31pt;position:absolute;width:214.15pt;z-index:252088320" strokecolor="#7f7f7f" strokeweight="2.25pt">
            <v:stroke dashstyle="longDash"/>
            <v:textbox>
              <w:txbxContent>
                <w:p w:rsidR="003259B8" w:rsidRPr="00951868" w:rsidP="003259B8">
                  <w:pPr>
                    <w:spacing w:after="0" w:line="240" w:lineRule="auto"/>
                  </w:pPr>
                  <w:r>
                    <w:t>As medidas agroambientais surgem em 1992:</w:t>
                  </w:r>
                </w:p>
                <w:p w:rsidR="003259B8" w:rsidRPr="00951868" w:rsidP="003259B8">
                  <w:pPr>
                    <w:spacing w:after="0" w:line="240" w:lineRule="auto"/>
                  </w:pPr>
                  <w:r w:rsidRPr="00951868">
                    <w:t>Com 2 facetas</w:t>
                    <w:tab/>
                  </w:r>
                </w:p>
                <w:p w:rsidR="003259B8" w:rsidRPr="00951868" w:rsidP="003259B8">
                  <w:pPr>
                    <w:spacing w:after="0" w:line="240" w:lineRule="auto"/>
                    <w:ind w:firstLine="708"/>
                  </w:pPr>
                  <w:r w:rsidRPr="00951868">
                    <w:t>Ambiental</w:t>
                  </w:r>
                </w:p>
                <w:p w:rsidR="003259B8" w:rsidRPr="00951868" w:rsidP="003259B8">
                  <w:pPr>
                    <w:spacing w:after="0" w:line="240" w:lineRule="auto"/>
                  </w:pPr>
                  <w:r w:rsidRPr="00951868">
                    <w:tab/>
                    <w:t>Redução de excedentes</w:t>
                  </w:r>
                </w:p>
              </w:txbxContent>
            </v:textbox>
            <w10:wrap type="tight"/>
          </v:shape>
        </w:pict>
      </w:r>
      <w:r w:rsidRPr="00D87994">
        <w:rPr>
          <w:rFonts w:cstheme="minorHAnsi"/>
        </w:rPr>
        <w:t>Definição de medidas para melhorar os sistemas de produção, de modo a torná-los mais amigos do ambiente, nomeadamente, o incentivo:</w:t>
      </w:r>
    </w:p>
    <w:p w:rsidR="003259B8" w:rsidRPr="00D87994" w:rsidP="003259B8">
      <w:pPr>
        <w:spacing w:after="40" w:line="240" w:lineRule="auto"/>
        <w:rPr>
          <w:rFonts w:cstheme="minorHAnsi"/>
        </w:rPr>
      </w:pPr>
      <w:r w:rsidRPr="00D87994">
        <w:rPr>
          <w:rFonts w:cstheme="minorHAnsi"/>
          <w:b/>
        </w:rPr>
        <w:t>.</w:t>
      </w:r>
      <w:r w:rsidRPr="00D87994">
        <w:rPr>
          <w:rFonts w:cstheme="minorHAnsi"/>
        </w:rPr>
        <w:t xml:space="preserve"> Ao pousio temporário</w:t>
      </w:r>
    </w:p>
    <w:p w:rsidR="003259B8" w:rsidRPr="00D87994" w:rsidP="003259B8">
      <w:pPr>
        <w:spacing w:after="40" w:line="240" w:lineRule="auto"/>
        <w:rPr>
          <w:rFonts w:cstheme="minorHAnsi"/>
        </w:rPr>
      </w:pPr>
      <w:r w:rsidRPr="00D87994">
        <w:rPr>
          <w:rFonts w:cstheme="minorHAnsi"/>
          <w:b/>
        </w:rPr>
        <w:t>.</w:t>
      </w:r>
      <w:r w:rsidRPr="00D87994">
        <w:rPr>
          <w:rFonts w:cstheme="minorHAnsi"/>
        </w:rPr>
        <w:t xml:space="preserve"> Às reformas antecipadas para os agricultores idosos</w:t>
      </w:r>
    </w:p>
    <w:p w:rsidR="003259B8" w:rsidRPr="00D87994" w:rsidP="003259B8">
      <w:pPr>
        <w:spacing w:after="40" w:line="240" w:lineRule="auto"/>
        <w:rPr>
          <w:rFonts w:cstheme="minorHAnsi"/>
        </w:rPr>
      </w:pPr>
      <w:r w:rsidRPr="00D87994">
        <w:rPr>
          <w:rFonts w:cstheme="minorHAnsi"/>
          <w:b/>
        </w:rPr>
        <w:t>.</w:t>
      </w:r>
      <w:r w:rsidRPr="00D87994">
        <w:rPr>
          <w:rFonts w:cstheme="minorHAnsi"/>
        </w:rPr>
        <w:t xml:space="preserve"> A prática da agricultura biológica </w:t>
      </w:r>
    </w:p>
    <w:p w:rsidR="003259B8" w:rsidRPr="00D87994" w:rsidP="003259B8">
      <w:pPr>
        <w:spacing w:after="40" w:line="240" w:lineRule="auto"/>
        <w:rPr>
          <w:rFonts w:cstheme="minorHAnsi"/>
        </w:rPr>
      </w:pPr>
      <w:r w:rsidRPr="00D87994">
        <w:rPr>
          <w:rFonts w:cstheme="minorHAnsi"/>
          <w:b/>
        </w:rPr>
        <w:t>.</w:t>
      </w:r>
      <w:r w:rsidRPr="00D87994">
        <w:rPr>
          <w:rFonts w:cstheme="minorHAnsi"/>
        </w:rPr>
        <w:t xml:space="preserve"> À silvicultura</w:t>
      </w:r>
    </w:p>
    <w:p w:rsidR="003259B8" w:rsidRPr="00D87994" w:rsidP="003259B8">
      <w:pPr>
        <w:spacing w:after="40" w:line="240" w:lineRule="auto"/>
        <w:rPr>
          <w:rFonts w:cstheme="minorHAnsi"/>
        </w:rPr>
      </w:pPr>
      <w:r w:rsidRPr="00D87994">
        <w:rPr>
          <w:rFonts w:cstheme="minorHAnsi"/>
          <w:b/>
        </w:rPr>
        <w:t>.</w:t>
      </w:r>
      <w:r w:rsidRPr="00D87994">
        <w:rPr>
          <w:rFonts w:cstheme="minorHAnsi"/>
        </w:rPr>
        <w:t xml:space="preserve"> Ao desenvolvimento da pluriatividade</w:t>
      </w:r>
    </w:p>
    <w:p w:rsidR="003259B8" w:rsidP="003259B8">
      <w:pPr>
        <w:spacing w:after="40" w:line="240" w:lineRule="auto"/>
        <w:rPr>
          <w:rFonts w:cstheme="minorHAnsi"/>
        </w:rPr>
      </w:pPr>
      <w:r w:rsidRPr="00D87994">
        <w:rPr>
          <w:rFonts w:cstheme="minorHAnsi"/>
          <w:b/>
        </w:rPr>
        <w:t xml:space="preserve">. </w:t>
      </w:r>
      <w:r w:rsidRPr="00D87994">
        <w:rPr>
          <w:rFonts w:cstheme="minorHAnsi"/>
        </w:rPr>
        <w:t>À orientação para novas produções industriais ou energéticas.</w:t>
      </w:r>
    </w:p>
    <w:p w:rsidR="003259B8" w:rsidRPr="00D87994" w:rsidP="003259B8">
      <w:pPr>
        <w:spacing w:after="40" w:line="240" w:lineRule="auto"/>
        <w:rPr>
          <w:rFonts w:cstheme="minorHAnsi"/>
        </w:rPr>
      </w:pPr>
    </w:p>
    <w:p w:rsidR="003259B8" w:rsidRPr="00D87994" w:rsidP="003259B8">
      <w:pPr>
        <w:spacing w:line="360" w:lineRule="auto"/>
        <w:rPr>
          <w:rFonts w:cstheme="minorHAnsi"/>
        </w:rPr>
      </w:pPr>
      <w:r w:rsidRPr="00D87994">
        <w:rPr>
          <w:rFonts w:cstheme="minorHAnsi"/>
        </w:rPr>
        <w:t>A reforma de 1992 teve alguns resultados positivos. Contudo, mantiveram-se problemas de fundo como a insuficiência na aplicação de apoios, a intensificação dos problemas ambientais e o acentuar das diferenças de rendimento entre agricultores.</w:t>
      </w:r>
    </w:p>
    <w:p w:rsidR="003259B8" w:rsidRPr="00D87994" w:rsidP="003259B8">
      <w:pPr>
        <w:spacing w:line="360" w:lineRule="auto"/>
        <w:ind w:left="1410" w:hanging="1410"/>
        <w:rPr>
          <w:rFonts w:cstheme="minorHAnsi"/>
        </w:rPr>
      </w:pPr>
      <w:r w:rsidRPr="00D87994">
        <w:rPr>
          <w:rFonts w:cstheme="minorHAnsi"/>
          <w:b/>
        </w:rPr>
        <w:t>1999</w:t>
      </w:r>
      <w:r w:rsidRPr="00D87994">
        <w:rPr>
          <w:rFonts w:cstheme="minorHAnsi"/>
        </w:rPr>
        <w:t xml:space="preserve"> </w:t>
        <w:tab/>
        <w:tab/>
        <w:t>Criação da “agenda 2000”, uma nova reforma com implementação para o período 2000/2006. A agricultura é encarada nas suas múltiplas vertentes, económica, ambiental e rural. Surgem novos desafios a que a PAC terá de responder, entre eles, o maior alargamento da U.E. em 2004, com 10 países. As medidas continuam a basear-se nos cortes à produção e nas compensações por perda de rendimento. O consumidor passa a ter prioridade sobre o produtor.</w:t>
      </w:r>
    </w:p>
    <w:p w:rsidR="003259B8" w:rsidRPr="00D87994" w:rsidP="003259B8">
      <w:pPr>
        <w:spacing w:line="360" w:lineRule="auto"/>
        <w:ind w:left="1410" w:hanging="1410"/>
        <w:rPr>
          <w:rFonts w:cstheme="minorHAnsi"/>
        </w:rPr>
      </w:pPr>
      <w:r w:rsidRPr="00D87994">
        <w:rPr>
          <w:rFonts w:cstheme="minorHAnsi"/>
          <w:b/>
        </w:rPr>
        <w:t>2003</w:t>
      </w:r>
      <w:r w:rsidRPr="00D87994">
        <w:rPr>
          <w:rFonts w:cstheme="minorHAnsi"/>
        </w:rPr>
        <w:t xml:space="preserve"> </w:t>
        <w:tab/>
        <w:tab/>
        <w:t xml:space="preserve">Esta reforma deriva da necessidade de facilitar as negociações multilaterais do comércio no âmbito da OMC e melhorar a resolução dos problemas decorrentes do alargamento da U.E. a novos países (10+2 – dez em 2004 3 2 em 2007). Aprofunda as metas da agenda 2000 e reforça a política de </w:t>
      </w:r>
      <w:r w:rsidRPr="00D87994">
        <w:rPr>
          <w:rFonts w:cstheme="minorHAnsi"/>
          <w:b/>
        </w:rPr>
        <w:t>desenvolvimento rural</w:t>
      </w:r>
      <w:r w:rsidRPr="00D87994">
        <w:rPr>
          <w:rFonts w:cstheme="minorHAnsi"/>
        </w:rPr>
        <w:t xml:space="preserve"> (produção de produtos de qualidade, seguros do ponto de vista alimentar, tradicionais, com denominação de origem criando condições para uma agricultura sustentável) </w:t>
      </w:r>
    </w:p>
    <w:p w:rsidR="003259B8" w:rsidP="003259B8">
      <w:pPr>
        <w:spacing w:after="0" w:line="240" w:lineRule="auto"/>
        <w:rPr>
          <w:rFonts w:cstheme="minorHAnsi"/>
          <w:b/>
          <w:sz w:val="24"/>
        </w:rPr>
      </w:pPr>
    </w:p>
    <w:p w:rsidR="003259B8" w:rsidP="003259B8">
      <w:pPr>
        <w:spacing w:after="0" w:line="240" w:lineRule="auto"/>
        <w:rPr>
          <w:rFonts w:cstheme="minorHAnsi"/>
          <w:b/>
          <w:sz w:val="24"/>
        </w:rPr>
      </w:pPr>
    </w:p>
    <w:p w:rsidR="003259B8" w:rsidP="003259B8">
      <w:pPr>
        <w:spacing w:after="0" w:line="240" w:lineRule="auto"/>
        <w:rPr>
          <w:rFonts w:cstheme="minorHAnsi"/>
          <w:b/>
          <w:sz w:val="24"/>
        </w:rPr>
      </w:pPr>
    </w:p>
    <w:p w:rsidR="003259B8" w:rsidP="003259B8">
      <w:pPr>
        <w:spacing w:after="0" w:line="240" w:lineRule="auto"/>
        <w:rPr>
          <w:rFonts w:cstheme="minorHAnsi"/>
          <w:b/>
          <w:sz w:val="24"/>
        </w:rPr>
      </w:pPr>
    </w:p>
    <w:p w:rsidR="003259B8" w:rsidP="003259B8">
      <w:pPr>
        <w:spacing w:after="0" w:line="240" w:lineRule="auto"/>
        <w:rPr>
          <w:rFonts w:cstheme="minorHAnsi"/>
          <w:b/>
          <w:sz w:val="24"/>
        </w:rPr>
      </w:pPr>
    </w:p>
    <w:p w:rsidR="003259B8" w:rsidP="003259B8">
      <w:pPr>
        <w:spacing w:after="0" w:line="240" w:lineRule="auto"/>
        <w:rPr>
          <w:rFonts w:cstheme="minorHAnsi"/>
          <w:b/>
          <w:sz w:val="24"/>
        </w:rPr>
      </w:pPr>
    </w:p>
    <w:p w:rsidR="003259B8" w:rsidP="003259B8">
      <w:pPr>
        <w:spacing w:after="0" w:line="240" w:lineRule="auto"/>
        <w:rPr>
          <w:rFonts w:cstheme="minorHAnsi"/>
          <w:b/>
          <w:sz w:val="24"/>
        </w:rPr>
      </w:pPr>
    </w:p>
    <w:p w:rsidR="003259B8" w:rsidP="003259B8">
      <w:pPr>
        <w:spacing w:after="0" w:line="240" w:lineRule="auto"/>
        <w:rPr>
          <w:rFonts w:cstheme="minorHAnsi"/>
          <w:b/>
          <w:sz w:val="24"/>
        </w:rPr>
      </w:pPr>
    </w:p>
    <w:p w:rsidR="003259B8" w:rsidP="003259B8">
      <w:pPr>
        <w:spacing w:after="0" w:line="240" w:lineRule="auto"/>
        <w:rPr>
          <w:rFonts w:cstheme="minorHAnsi"/>
          <w:b/>
          <w:sz w:val="24"/>
        </w:rPr>
      </w:pPr>
    </w:p>
    <w:p w:rsidR="003259B8" w:rsidP="003259B8">
      <w:pPr>
        <w:spacing w:after="0" w:line="240" w:lineRule="auto"/>
        <w:rPr>
          <w:rFonts w:cstheme="minorHAnsi"/>
          <w:b/>
          <w:sz w:val="24"/>
        </w:rPr>
      </w:pPr>
    </w:p>
    <w:p w:rsidR="003259B8" w:rsidRPr="001E32E2" w:rsidP="003259B8">
      <w:pPr>
        <w:spacing w:after="0" w:line="240" w:lineRule="auto"/>
        <w:rPr>
          <w:rFonts w:cstheme="minorHAnsi"/>
          <w:b/>
          <w:sz w:val="24"/>
        </w:rPr>
      </w:pPr>
      <w:r w:rsidRPr="001E32E2">
        <w:rPr>
          <w:rFonts w:cstheme="minorHAnsi"/>
          <w:b/>
          <w:sz w:val="24"/>
        </w:rPr>
        <w:t>As últimas reformas da PAC criaram:</w:t>
      </w:r>
    </w:p>
    <w:p w:rsidR="003259B8" w:rsidRPr="00D87994" w:rsidP="003259B8">
      <w:pPr>
        <w:pStyle w:val="ListParagraph"/>
        <w:numPr>
          <w:ilvl w:val="0"/>
          <w:numId w:val="158"/>
        </w:numPr>
        <w:spacing w:after="0" w:line="240" w:lineRule="auto"/>
        <w:ind w:left="714" w:hanging="357"/>
        <w:rPr>
          <w:rFonts w:cstheme="minorHAnsi"/>
        </w:rPr>
      </w:pPr>
      <w:r w:rsidRPr="00D87994">
        <w:rPr>
          <w:rFonts w:cstheme="minorHAnsi"/>
        </w:rPr>
        <w:t>O pagamento único (por exploração, independente da produção, dando aos agricultores a possibilidade de adaptarem a sua produção ao mercado)</w:t>
      </w:r>
    </w:p>
    <w:p w:rsidR="003259B8" w:rsidRPr="00D87994" w:rsidP="003259B8">
      <w:pPr>
        <w:pStyle w:val="ListParagraph"/>
        <w:numPr>
          <w:ilvl w:val="0"/>
          <w:numId w:val="158"/>
        </w:numPr>
        <w:spacing w:after="0" w:line="240" w:lineRule="auto"/>
        <w:ind w:left="714" w:hanging="357"/>
        <w:rPr>
          <w:rFonts w:cstheme="minorHAnsi"/>
        </w:rPr>
      </w:pPr>
      <w:r w:rsidRPr="00D87994">
        <w:rPr>
          <w:rFonts w:cstheme="minorHAnsi"/>
        </w:rPr>
        <w:t>O regime de condicionalidade (conjunto de exigências ambientais, cujo não cumprimento, por parte dos agricultores, leva ao não pagamento integral das ajudas). O pagamento e as ajudas são feitos em função da preservação do ambiente e não da produção, permitindo aos agricultores adaptar-se ao mercado.</w:t>
      </w:r>
    </w:p>
    <w:p w:rsidR="003259B8" w:rsidRPr="00D87994" w:rsidP="003259B8">
      <w:pPr>
        <w:pStyle w:val="ListParagraph"/>
        <w:numPr>
          <w:ilvl w:val="0"/>
          <w:numId w:val="158"/>
        </w:numPr>
        <w:spacing w:after="0" w:line="240" w:lineRule="auto"/>
        <w:ind w:left="714" w:hanging="357"/>
        <w:rPr>
          <w:rFonts w:cstheme="minorHAnsi"/>
        </w:rPr>
      </w:pPr>
      <w:r w:rsidRPr="00D87994">
        <w:rPr>
          <w:rFonts w:cstheme="minorHAnsi"/>
        </w:rPr>
        <w:t>O reforço das medidas de apoio ao desenvolvimento rural</w:t>
      </w:r>
    </w:p>
    <w:p w:rsidR="003259B8" w:rsidP="003259B8">
      <w:pPr>
        <w:pStyle w:val="ListParagraph"/>
        <w:numPr>
          <w:ilvl w:val="0"/>
          <w:numId w:val="158"/>
        </w:numPr>
        <w:spacing w:after="0" w:line="240" w:lineRule="auto"/>
        <w:ind w:left="714" w:hanging="357"/>
        <w:rPr>
          <w:rFonts w:cstheme="minorHAnsi"/>
        </w:rPr>
      </w:pPr>
      <w:r w:rsidRPr="00D87994">
        <w:rPr>
          <w:rFonts w:cstheme="minorHAnsi"/>
        </w:rPr>
        <w:t>O regime de modulação (redução de ajudas (os montantes mais elevados, correspondentes às maiores explorações eram reduzidos numa determinada percentagem) e a sua canalização para o desenvolvimento rural).</w:t>
      </w:r>
    </w:p>
    <w:p w:rsidR="003259B8" w:rsidP="003259B8">
      <w:pPr>
        <w:pStyle w:val="ListParagraph"/>
        <w:spacing w:after="0" w:line="240" w:lineRule="auto"/>
        <w:ind w:left="714"/>
        <w:rPr>
          <w:rFonts w:cstheme="minorHAnsi"/>
        </w:rPr>
      </w:pPr>
    </w:p>
    <w:p w:rsidR="003259B8" w:rsidP="003259B8">
      <w:pPr>
        <w:spacing w:after="0" w:line="240" w:lineRule="auto"/>
        <w:rPr>
          <w:rFonts w:cstheme="minorHAnsi"/>
          <w:u w:val="thick"/>
        </w:rPr>
      </w:pPr>
      <w:r w:rsidRPr="00857DA4">
        <w:rPr>
          <w:rFonts w:cstheme="minorHAnsi"/>
          <w:u w:val="thick"/>
        </w:rPr>
        <w:t>A partir de 2006 a PAC assenta em dois pilares:</w:t>
      </w:r>
    </w:p>
    <w:p w:rsidR="003259B8" w:rsidRPr="00857DA4" w:rsidP="003259B8">
      <w:pPr>
        <w:spacing w:after="0" w:line="240" w:lineRule="auto"/>
        <w:rPr>
          <w:rFonts w:cstheme="minorHAnsi"/>
        </w:rPr>
      </w:pPr>
    </w:p>
    <w:p w:rsidR="003259B8" w:rsidRPr="00D87994" w:rsidP="003259B8">
      <w:pPr>
        <w:spacing w:line="360" w:lineRule="auto"/>
        <w:rPr>
          <w:rFonts w:cstheme="minorHAnsi"/>
        </w:rPr>
      </w:pPr>
      <w:r w:rsidRPr="00D87994">
        <w:rPr>
          <w:rFonts w:cstheme="minorHAnsi"/>
          <w:u w:val="dotDash"/>
        </w:rPr>
        <w:t xml:space="preserve">1º Pilar (financiado pelo FEAGA) </w:t>
      </w:r>
      <w:r w:rsidRPr="00D87994">
        <w:rPr>
          <w:rFonts w:cstheme="minorHAnsi"/>
        </w:rPr>
        <w:t>– de apoio à produção agrícola:</w:t>
      </w:r>
    </w:p>
    <w:p w:rsidR="003259B8" w:rsidRPr="00D87994" w:rsidP="003259B8">
      <w:pPr>
        <w:pStyle w:val="ListParagraph"/>
        <w:numPr>
          <w:ilvl w:val="0"/>
          <w:numId w:val="159"/>
        </w:numPr>
        <w:spacing w:line="360" w:lineRule="auto"/>
        <w:rPr>
          <w:rFonts w:cstheme="minorHAnsi"/>
        </w:rPr>
      </w:pPr>
      <w:r>
        <w:rPr>
          <w:rFonts w:cstheme="minorHAnsi"/>
        </w:rPr>
        <w:t>Ajudas diretas de pagamento único por exploração (área)</w:t>
      </w:r>
    </w:p>
    <w:p w:rsidR="003259B8" w:rsidRPr="00D87994" w:rsidP="003259B8">
      <w:pPr>
        <w:pStyle w:val="ListParagraph"/>
        <w:numPr>
          <w:ilvl w:val="0"/>
          <w:numId w:val="159"/>
        </w:numPr>
        <w:spacing w:line="360" w:lineRule="auto"/>
        <w:rPr>
          <w:rFonts w:cstheme="minorHAnsi"/>
        </w:rPr>
      </w:pPr>
      <w:r w:rsidRPr="00D87994">
        <w:rPr>
          <w:rFonts w:cstheme="minorHAnsi"/>
        </w:rPr>
        <w:t>Outras medidas de mercado</w:t>
      </w:r>
    </w:p>
    <w:p w:rsidR="003259B8" w:rsidRPr="00D87994" w:rsidP="003259B8">
      <w:pPr>
        <w:spacing w:after="40" w:line="360" w:lineRule="auto"/>
        <w:rPr>
          <w:rFonts w:cstheme="minorHAnsi"/>
        </w:rPr>
      </w:pPr>
      <w:r w:rsidRPr="00D87994">
        <w:rPr>
          <w:rFonts w:cstheme="minorHAnsi"/>
          <w:u w:val="dotDash"/>
        </w:rPr>
        <w:t>2º Pilar (financiado pelo FEADER)</w:t>
      </w:r>
      <w:r w:rsidRPr="00D87994">
        <w:rPr>
          <w:rFonts w:cstheme="minorHAnsi"/>
        </w:rPr>
        <w:t xml:space="preserve"> – De apoio ao desenvolvimento rural.</w:t>
      </w:r>
    </w:p>
    <w:p w:rsidR="003259B8" w:rsidRPr="00D87994" w:rsidP="003259B8">
      <w:pPr>
        <w:spacing w:after="40" w:line="360" w:lineRule="auto"/>
        <w:rPr>
          <w:rFonts w:cstheme="minorHAnsi"/>
        </w:rPr>
      </w:pPr>
      <w:r w:rsidRPr="00D87994">
        <w:rPr>
          <w:rFonts w:cstheme="minorHAnsi"/>
          <w:b/>
        </w:rPr>
        <w:t>Nota:</w:t>
      </w:r>
      <w:r w:rsidRPr="00D87994">
        <w:rPr>
          <w:rFonts w:cstheme="minorHAnsi"/>
        </w:rPr>
        <w:t xml:space="preserve"> Os fundos tendem a aumentar no segundo Pilar, em detrimento ao apoio direto (1º pilar)</w:t>
      </w:r>
    </w:p>
    <w:p w:rsidR="003259B8" w:rsidRPr="00B556AF" w:rsidP="003259B8">
      <w:pPr>
        <w:spacing w:line="360" w:lineRule="auto"/>
        <w:rPr>
          <w:rFonts w:cstheme="minorHAnsi"/>
          <w:sz w:val="24"/>
        </w:rPr>
      </w:pPr>
      <w:r>
        <w:rPr>
          <w:rFonts w:cstheme="minorHAnsi"/>
          <w:sz w:val="24"/>
          <w:lang w:val="en-GB"/>
        </w:rPr>
        <w:pict>
          <v:shape id="_x0000_s1592" type="#_x0000_t202" style="height:108.65pt;margin-left:273.05pt;margin-top:5pt;position:absolute;width:197.65pt;z-index:252089344" strokecolor="#7f7f7f" strokeweight="2.25pt">
            <v:stroke dashstyle="longDash"/>
            <v:textbox>
              <w:txbxContent>
                <w:p w:rsidR="003259B8" w:rsidRPr="00951868" w:rsidP="003259B8">
                  <w:r w:rsidRPr="00951868">
                    <w:t>PEDAP – Programa Específico de Desenvolvimento da Agricultura Portuguesa</w:t>
                  </w:r>
                </w:p>
                <w:p w:rsidR="003259B8" w:rsidRPr="00951868" w:rsidP="003259B8">
                  <w:r w:rsidRPr="00951868">
                    <w:t>O PAMAF – Programa de Apoio à Modernização Agrícola Florestal</w:t>
                  </w:r>
                </w:p>
              </w:txbxContent>
            </v:textbox>
            <w10:wrap type="tight"/>
          </v:shape>
        </w:pict>
      </w:r>
      <w:r w:rsidRPr="00B556AF">
        <w:rPr>
          <w:rFonts w:cstheme="minorHAnsi"/>
          <w:b/>
          <w:sz w:val="24"/>
        </w:rPr>
        <w:t>Portugal e a PAC</w:t>
      </w:r>
    </w:p>
    <w:p w:rsidR="003259B8" w:rsidRPr="00D87994" w:rsidP="003259B8">
      <w:pPr>
        <w:spacing w:line="360" w:lineRule="auto"/>
        <w:rPr>
          <w:rFonts w:cstheme="minorHAnsi"/>
        </w:rPr>
      </w:pPr>
      <w:r w:rsidRPr="00D87994">
        <w:rPr>
          <w:rFonts w:cstheme="minorHAnsi"/>
          <w:b/>
        </w:rPr>
        <w:tab/>
      </w:r>
      <w:r w:rsidRPr="00D87994">
        <w:rPr>
          <w:rFonts w:cstheme="minorHAnsi"/>
        </w:rPr>
        <w:t>Portugal não ficou logo exposto à PAC, teve apoios específicos:</w:t>
      </w:r>
    </w:p>
    <w:p w:rsidR="003259B8" w:rsidRPr="00D87994" w:rsidP="003259B8">
      <w:pPr>
        <w:pStyle w:val="ListParagraph"/>
        <w:numPr>
          <w:ilvl w:val="0"/>
          <w:numId w:val="160"/>
        </w:numPr>
        <w:spacing w:line="360" w:lineRule="auto"/>
        <w:rPr>
          <w:rFonts w:cstheme="minorHAnsi"/>
        </w:rPr>
      </w:pPr>
      <w:r w:rsidRPr="00D87994">
        <w:rPr>
          <w:rFonts w:cstheme="minorHAnsi"/>
        </w:rPr>
        <w:t>O PEDAP: até 1993 (era para ser até 1995)</w:t>
      </w:r>
    </w:p>
    <w:p w:rsidR="003259B8" w:rsidRPr="00D87994" w:rsidP="003259B8">
      <w:pPr>
        <w:pStyle w:val="ListParagraph"/>
        <w:numPr>
          <w:ilvl w:val="0"/>
          <w:numId w:val="160"/>
        </w:numPr>
        <w:spacing w:line="360" w:lineRule="auto"/>
        <w:rPr>
          <w:rFonts w:cstheme="minorHAnsi"/>
        </w:rPr>
      </w:pPr>
      <w:r w:rsidRPr="00D87994">
        <w:rPr>
          <w:rFonts w:cstheme="minorHAnsi"/>
        </w:rPr>
        <w:t>O PAMAF: de 1994 a 1999</w:t>
      </w:r>
    </w:p>
    <w:p w:rsidR="003259B8" w:rsidRPr="00B556AF" w:rsidP="003259B8">
      <w:pPr>
        <w:spacing w:line="360" w:lineRule="auto"/>
        <w:rPr>
          <w:rFonts w:cstheme="minorHAnsi"/>
          <w:b/>
          <w:sz w:val="24"/>
        </w:rPr>
      </w:pPr>
      <w:r w:rsidRPr="00B556AF">
        <w:rPr>
          <w:rFonts w:cstheme="minorHAnsi"/>
          <w:b/>
          <w:sz w:val="24"/>
        </w:rPr>
        <w:t>Apoios à agricultura portuguesa</w:t>
      </w:r>
    </w:p>
    <w:p w:rsidR="003259B8" w:rsidRPr="00D87994" w:rsidP="003259B8">
      <w:pPr>
        <w:pStyle w:val="ListParagraph"/>
        <w:numPr>
          <w:ilvl w:val="0"/>
          <w:numId w:val="161"/>
        </w:numPr>
        <w:spacing w:line="360" w:lineRule="auto"/>
        <w:rPr>
          <w:rFonts w:cstheme="minorHAnsi"/>
        </w:rPr>
      </w:pPr>
      <w:r w:rsidRPr="00D87994">
        <w:rPr>
          <w:rFonts w:cstheme="minorHAnsi"/>
        </w:rPr>
        <w:t>QCA I – até 1993 – PEDAP</w:t>
      </w:r>
    </w:p>
    <w:p w:rsidR="003259B8" w:rsidRPr="00D87994" w:rsidP="003259B8">
      <w:pPr>
        <w:pStyle w:val="ListParagraph"/>
        <w:numPr>
          <w:ilvl w:val="0"/>
          <w:numId w:val="161"/>
        </w:numPr>
        <w:spacing w:line="360" w:lineRule="auto"/>
        <w:rPr>
          <w:rFonts w:cstheme="minorHAnsi"/>
        </w:rPr>
      </w:pPr>
      <w:r w:rsidRPr="00D87994">
        <w:rPr>
          <w:rFonts w:cstheme="minorHAnsi"/>
        </w:rPr>
        <w:t>QCA II – de 1994 a 1999 – PAMAF</w:t>
      </w:r>
    </w:p>
    <w:p w:rsidR="003259B8" w:rsidRPr="00D87994" w:rsidP="003259B8">
      <w:pPr>
        <w:pStyle w:val="ListParagraph"/>
        <w:numPr>
          <w:ilvl w:val="0"/>
          <w:numId w:val="161"/>
        </w:numPr>
        <w:spacing w:line="360" w:lineRule="auto"/>
        <w:rPr>
          <w:rFonts w:cstheme="minorHAnsi"/>
        </w:rPr>
      </w:pPr>
      <w:r w:rsidRPr="00D87994">
        <w:rPr>
          <w:rFonts w:cstheme="minorHAnsi"/>
        </w:rPr>
        <w:t>QCA III – de 2000 a 2006 – Programa AGRO e Medida AGRIS</w:t>
      </w:r>
    </w:p>
    <w:p w:rsidR="003259B8" w:rsidP="003259B8">
      <w:pPr>
        <w:pStyle w:val="ListParagraph"/>
        <w:numPr>
          <w:ilvl w:val="0"/>
          <w:numId w:val="161"/>
        </w:numPr>
        <w:spacing w:line="360" w:lineRule="auto"/>
        <w:rPr>
          <w:rFonts w:cstheme="minorHAnsi"/>
        </w:rPr>
      </w:pPr>
      <w:r w:rsidRPr="00D87994">
        <w:rPr>
          <w:rFonts w:cstheme="minorHAnsi"/>
        </w:rPr>
        <w:t>QREN – de 2007 a 2013 – Continua o AGRO e o AGRIS</w:t>
      </w:r>
    </w:p>
    <w:p w:rsidR="003259B8" w:rsidP="003259B8">
      <w:pPr>
        <w:spacing w:line="360" w:lineRule="auto"/>
        <w:rPr>
          <w:rFonts w:cstheme="minorHAnsi"/>
        </w:rPr>
      </w:pPr>
      <w:r>
        <w:rPr>
          <w:rFonts w:cstheme="minorHAnsi"/>
        </w:rPr>
        <w:t>QCA – Quadro Comunitário de Apoio</w:t>
      </w:r>
    </w:p>
    <w:p w:rsidR="003259B8" w:rsidRPr="00857DA4" w:rsidP="003259B8">
      <w:pPr>
        <w:spacing w:line="360" w:lineRule="auto"/>
        <w:rPr>
          <w:rFonts w:cstheme="minorHAnsi"/>
        </w:rPr>
      </w:pPr>
      <w:r>
        <w:rPr>
          <w:rFonts w:cstheme="minorHAnsi"/>
        </w:rPr>
        <w:t>QREN – Quadro de Referência Estratégica Nacional</w:t>
      </w:r>
    </w:p>
    <w:p w:rsidR="003259B8" w:rsidRPr="00D87994" w:rsidP="003259B8">
      <w:pPr>
        <w:spacing w:line="360" w:lineRule="auto"/>
        <w:rPr>
          <w:rFonts w:cstheme="minorHAnsi"/>
        </w:rPr>
      </w:pPr>
      <w:r w:rsidRPr="00D87994">
        <w:rPr>
          <w:rFonts w:cstheme="minorHAnsi"/>
          <w:b/>
        </w:rPr>
        <w:t>Nota:</w:t>
      </w:r>
      <w:r w:rsidRPr="00D87994">
        <w:rPr>
          <w:rFonts w:cstheme="minorHAnsi"/>
        </w:rPr>
        <w:t xml:space="preserve"> O Plano Estratégico Nacional para o Desenvolvimento Rural (para o período 2007-2013) assenta em três eixos prioritários e nos projetos LEADER</w:t>
      </w:r>
    </w:p>
    <w:p w:rsidR="003259B8" w:rsidRPr="00B556AF" w:rsidP="003259B8">
      <w:pPr>
        <w:spacing w:line="360" w:lineRule="auto"/>
        <w:rPr>
          <w:rFonts w:cstheme="minorHAnsi"/>
          <w:b/>
          <w:sz w:val="24"/>
        </w:rPr>
      </w:pPr>
      <w:r w:rsidRPr="00B556AF">
        <w:rPr>
          <w:rFonts w:cstheme="minorHAnsi"/>
          <w:b/>
          <w:sz w:val="24"/>
        </w:rPr>
        <w:t>Programa AGRO</w:t>
      </w:r>
    </w:p>
    <w:p w:rsidR="003259B8" w:rsidRPr="00D87994" w:rsidP="003259B8">
      <w:pPr>
        <w:spacing w:line="360" w:lineRule="auto"/>
        <w:rPr>
          <w:rFonts w:cstheme="minorHAnsi"/>
          <w:u w:val="dotDash"/>
        </w:rPr>
      </w:pPr>
      <w:r w:rsidRPr="00D87994">
        <w:rPr>
          <w:rFonts w:cstheme="minorHAnsi"/>
          <w:u w:val="dotDash"/>
        </w:rPr>
        <w:t>Dois Grandes objetivos:</w:t>
      </w:r>
    </w:p>
    <w:p w:rsidR="003259B8" w:rsidRPr="00D87994" w:rsidP="003259B8">
      <w:pPr>
        <w:pStyle w:val="ListParagraph"/>
        <w:numPr>
          <w:ilvl w:val="0"/>
          <w:numId w:val="162"/>
        </w:numPr>
        <w:spacing w:line="360" w:lineRule="auto"/>
        <w:rPr>
          <w:rFonts w:cstheme="minorHAnsi"/>
        </w:rPr>
      </w:pPr>
      <w:r w:rsidRPr="00D87994">
        <w:rPr>
          <w:rFonts w:cstheme="minorHAnsi"/>
        </w:rPr>
        <w:t>Melhorar a competitividade Agroflorestal e a sustentabilidade rural</w:t>
      </w:r>
    </w:p>
    <w:p w:rsidR="003259B8" w:rsidRPr="00B556AF" w:rsidP="003259B8">
      <w:pPr>
        <w:pStyle w:val="ListParagraph"/>
        <w:numPr>
          <w:ilvl w:val="0"/>
          <w:numId w:val="162"/>
        </w:numPr>
        <w:spacing w:line="360" w:lineRule="auto"/>
        <w:rPr>
          <w:rFonts w:cstheme="minorHAnsi"/>
        </w:rPr>
      </w:pPr>
      <w:r w:rsidRPr="00D87994">
        <w:rPr>
          <w:rFonts w:cstheme="minorHAnsi"/>
        </w:rPr>
        <w:t>Reforçar o potencial humano e os serviços à agricultura e áreas rurais</w:t>
      </w:r>
    </w:p>
    <w:p w:rsidR="003259B8" w:rsidRPr="00857DA4" w:rsidP="003259B8">
      <w:pPr>
        <w:spacing w:line="360" w:lineRule="auto"/>
        <w:rPr>
          <w:rFonts w:cstheme="minorHAnsi"/>
          <w:u w:val="thick"/>
        </w:rPr>
      </w:pPr>
      <w:r w:rsidRPr="00857DA4">
        <w:rPr>
          <w:rFonts w:cstheme="minorHAnsi"/>
          <w:u w:val="thick"/>
        </w:rPr>
        <w:t>Objetivos específicos:</w:t>
      </w:r>
    </w:p>
    <w:p w:rsidR="003259B8" w:rsidRPr="00D87994" w:rsidP="003259B8">
      <w:pPr>
        <w:pStyle w:val="ListParagraph"/>
        <w:numPr>
          <w:ilvl w:val="0"/>
          <w:numId w:val="163"/>
        </w:numPr>
        <w:spacing w:line="360" w:lineRule="auto"/>
        <w:rPr>
          <w:rFonts w:cstheme="minorHAnsi"/>
        </w:rPr>
      </w:pPr>
      <w:r w:rsidRPr="00D87994">
        <w:rPr>
          <w:rFonts w:cstheme="minorHAnsi"/>
        </w:rPr>
        <w:t>Reforçar a competitividade económica das atividades e fileiras produtivas agroflorestais</w:t>
      </w:r>
    </w:p>
    <w:p w:rsidR="003259B8" w:rsidRPr="00D87994" w:rsidP="003259B8">
      <w:pPr>
        <w:pStyle w:val="ListParagraph"/>
        <w:numPr>
          <w:ilvl w:val="0"/>
          <w:numId w:val="163"/>
        </w:numPr>
        <w:spacing w:line="360" w:lineRule="auto"/>
        <w:rPr>
          <w:rFonts w:cstheme="minorHAnsi"/>
        </w:rPr>
      </w:pPr>
      <w:r w:rsidRPr="00D87994">
        <w:rPr>
          <w:rFonts w:cstheme="minorHAnsi"/>
        </w:rPr>
        <w:t>Incentivar a multifuncionalidade das explorações agrícolas</w:t>
      </w:r>
    </w:p>
    <w:p w:rsidR="003259B8" w:rsidRPr="00D87994" w:rsidP="003259B8">
      <w:pPr>
        <w:pStyle w:val="ListParagraph"/>
        <w:numPr>
          <w:ilvl w:val="0"/>
          <w:numId w:val="163"/>
        </w:numPr>
        <w:spacing w:line="360" w:lineRule="auto"/>
        <w:rPr>
          <w:rFonts w:cstheme="minorHAnsi"/>
        </w:rPr>
      </w:pPr>
      <w:r w:rsidRPr="00D87994">
        <w:rPr>
          <w:rFonts w:cstheme="minorHAnsi"/>
        </w:rPr>
        <w:t>Promover a qualidade e a inovação da produção agroflorestal e agrocultural</w:t>
      </w:r>
    </w:p>
    <w:p w:rsidR="003259B8" w:rsidRPr="00D87994" w:rsidP="003259B8">
      <w:pPr>
        <w:pStyle w:val="ListParagraph"/>
        <w:numPr>
          <w:ilvl w:val="0"/>
          <w:numId w:val="163"/>
        </w:numPr>
        <w:spacing w:line="360" w:lineRule="auto"/>
        <w:rPr>
          <w:rFonts w:cstheme="minorHAnsi"/>
        </w:rPr>
      </w:pPr>
      <w:r w:rsidRPr="00D87994">
        <w:rPr>
          <w:rFonts w:cstheme="minorHAnsi"/>
        </w:rPr>
        <w:t>Valorizar o potencial específico dos territórios</w:t>
      </w:r>
    </w:p>
    <w:p w:rsidR="003259B8" w:rsidRPr="00D87994" w:rsidP="003259B8">
      <w:pPr>
        <w:pStyle w:val="ListParagraph"/>
        <w:numPr>
          <w:ilvl w:val="0"/>
          <w:numId w:val="163"/>
        </w:numPr>
        <w:spacing w:line="360" w:lineRule="auto"/>
        <w:rPr>
          <w:rFonts w:cstheme="minorHAnsi"/>
        </w:rPr>
      </w:pPr>
      <w:r w:rsidRPr="00D87994">
        <w:rPr>
          <w:rFonts w:cstheme="minorHAnsi"/>
        </w:rPr>
        <w:t>Melhorar as condições de vida e de trabalho e o rendimento agrícola</w:t>
      </w:r>
    </w:p>
    <w:p w:rsidR="003259B8" w:rsidRPr="00D87994" w:rsidP="003259B8">
      <w:pPr>
        <w:pStyle w:val="ListParagraph"/>
        <w:numPr>
          <w:ilvl w:val="0"/>
          <w:numId w:val="163"/>
        </w:numPr>
        <w:spacing w:line="360" w:lineRule="auto"/>
        <w:rPr>
          <w:rFonts w:cstheme="minorHAnsi"/>
        </w:rPr>
      </w:pPr>
      <w:r w:rsidRPr="00D87994">
        <w:rPr>
          <w:rFonts w:cstheme="minorHAnsi"/>
        </w:rPr>
        <w:t>Reforçar a organização e a iniciativa das associações de agricultores</w:t>
      </w:r>
    </w:p>
    <w:p w:rsidR="003259B8" w:rsidRPr="00857DA4" w:rsidP="003259B8">
      <w:pPr>
        <w:spacing w:after="0" w:line="240" w:lineRule="auto"/>
        <w:rPr>
          <w:rFonts w:cstheme="minorHAnsi"/>
          <w:b/>
          <w:sz w:val="24"/>
        </w:rPr>
      </w:pPr>
      <w:r w:rsidRPr="00857DA4">
        <w:rPr>
          <w:rFonts w:cstheme="minorHAnsi"/>
          <w:b/>
          <w:sz w:val="24"/>
        </w:rPr>
        <w:t>Medida AGRIS</w:t>
      </w:r>
    </w:p>
    <w:p w:rsidR="003259B8" w:rsidRPr="00D87994" w:rsidP="003259B8">
      <w:pPr>
        <w:pStyle w:val="ListParagraph"/>
        <w:numPr>
          <w:ilvl w:val="0"/>
          <w:numId w:val="172"/>
        </w:numPr>
        <w:spacing w:after="0" w:line="240" w:lineRule="auto"/>
        <w:rPr>
          <w:rFonts w:cstheme="minorHAnsi"/>
        </w:rPr>
      </w:pPr>
      <w:r w:rsidRPr="00D87994">
        <w:rPr>
          <w:rFonts w:cstheme="minorHAnsi"/>
        </w:rPr>
        <w:t>Ações – 8 objetivos:</w:t>
      </w:r>
    </w:p>
    <w:p w:rsidR="003259B8" w:rsidRPr="00D87994" w:rsidP="003259B8">
      <w:pPr>
        <w:spacing w:after="0" w:line="240" w:lineRule="auto"/>
        <w:ind w:left="360"/>
        <w:rPr>
          <w:rFonts w:cstheme="minorHAnsi"/>
        </w:rPr>
      </w:pPr>
      <w:r>
        <w:rPr>
          <w:rFonts w:cstheme="minorHAnsi"/>
          <w:noProof/>
          <w:lang w:eastAsia="pt-PT"/>
        </w:rPr>
        <w:pict>
          <v:shape id="_x0000_s1593" type="#_x0000_t202" style="height:138pt;margin-left:212.7pt;margin-top:8.7pt;position:absolute;width:241.85pt;z-index:-251140096" filled="f" stroked="f">
            <v:textbox>
              <w:txbxContent>
                <w:p w:rsidR="003259B8" w:rsidRPr="0070533B" w:rsidP="003259B8">
                  <w:pPr>
                    <w:spacing w:after="120" w:line="240" w:lineRule="auto"/>
                    <w:rPr>
                      <w:rFonts w:ascii="Berlin Sans FB" w:hAnsi="Berlin Sans FB"/>
                    </w:rPr>
                  </w:pPr>
                  <w:r>
                    <w:rPr>
                      <w:rFonts w:ascii="Berlin Sans FB" w:hAnsi="Berlin Sans FB"/>
                    </w:rPr>
                    <w:t>5. Gestão de recursos hídricos e emparcelamento</w:t>
                  </w:r>
                </w:p>
                <w:p w:rsidR="003259B8" w:rsidRPr="0070533B" w:rsidP="003259B8">
                  <w:pPr>
                    <w:spacing w:after="120" w:line="240" w:lineRule="auto"/>
                    <w:rPr>
                      <w:rFonts w:ascii="Berlin Sans FB" w:hAnsi="Berlin Sans FB"/>
                    </w:rPr>
                  </w:pPr>
                  <w:r>
                    <w:rPr>
                      <w:rFonts w:ascii="Berlin Sans FB" w:hAnsi="Berlin Sans FB"/>
                    </w:rPr>
                    <w:t>6. Caminhos e eletrificação rurais</w:t>
                    <w:tab/>
                  </w:r>
                </w:p>
                <w:p w:rsidR="003259B8" w:rsidRPr="0070533B" w:rsidP="003259B8">
                  <w:pPr>
                    <w:spacing w:after="120" w:line="240" w:lineRule="auto"/>
                    <w:rPr>
                      <w:rFonts w:ascii="Berlin Sans FB" w:hAnsi="Berlin Sans FB"/>
                    </w:rPr>
                  </w:pPr>
                  <w:r>
                    <w:rPr>
                      <w:rFonts w:ascii="Berlin Sans FB" w:hAnsi="Berlin Sans FB"/>
                    </w:rPr>
                    <w:t>7. Valorização do ambiente e do património rural</w:t>
                  </w:r>
                </w:p>
                <w:p w:rsidR="003259B8" w:rsidRPr="0070533B" w:rsidP="003259B8">
                  <w:pPr>
                    <w:spacing w:after="120" w:line="240" w:lineRule="auto"/>
                    <w:rPr>
                      <w:rFonts w:ascii="Berlin Sans FB" w:hAnsi="Berlin Sans FB"/>
                    </w:rPr>
                  </w:pPr>
                  <w:r>
                    <w:rPr>
                      <w:rFonts w:ascii="Berlin Sans FB" w:hAnsi="Berlin Sans FB"/>
                    </w:rPr>
                    <w:t>8. Dinamização do desenvolvimento agroflorestal rural</w:t>
                  </w:r>
                </w:p>
                <w:p w:rsidR="003259B8" w:rsidRPr="0070533B" w:rsidP="003259B8"/>
              </w:txbxContent>
            </v:textbox>
            <w10:wrap type="tight"/>
          </v:shape>
        </w:pict>
      </w:r>
    </w:p>
    <w:p w:rsidR="003259B8" w:rsidRPr="00D87994" w:rsidP="003259B8">
      <w:pPr>
        <w:spacing w:after="120" w:line="240" w:lineRule="auto"/>
        <w:rPr>
          <w:rFonts w:cstheme="minorHAnsi"/>
        </w:rPr>
      </w:pPr>
      <w:r w:rsidRPr="00D87994">
        <w:rPr>
          <w:rFonts w:cstheme="minorHAnsi"/>
        </w:rPr>
        <w:t>1. Diversificação da pequena agricultura</w:t>
      </w:r>
    </w:p>
    <w:p w:rsidR="003259B8" w:rsidRPr="00D87994" w:rsidP="003259B8">
      <w:pPr>
        <w:spacing w:after="120" w:line="240" w:lineRule="auto"/>
        <w:rPr>
          <w:rFonts w:cstheme="minorHAnsi"/>
        </w:rPr>
      </w:pPr>
      <w:r w:rsidRPr="00D87994">
        <w:rPr>
          <w:rFonts w:cstheme="minorHAnsi"/>
        </w:rPr>
        <w:t>2. Desenvolvimento de produtos de qualidade</w:t>
      </w:r>
    </w:p>
    <w:p w:rsidR="003259B8" w:rsidRPr="00D87994" w:rsidP="003259B8">
      <w:pPr>
        <w:spacing w:after="120" w:line="240" w:lineRule="auto"/>
        <w:rPr>
          <w:rFonts w:cstheme="minorHAnsi"/>
        </w:rPr>
      </w:pPr>
      <w:r w:rsidRPr="00D87994">
        <w:rPr>
          <w:rFonts w:cstheme="minorHAnsi"/>
        </w:rPr>
        <w:t>3. Gestão sustentável e estabilidade ecológica das florestas</w:t>
      </w:r>
    </w:p>
    <w:p w:rsidR="003259B8" w:rsidRPr="00D87994" w:rsidP="003259B8">
      <w:pPr>
        <w:spacing w:after="120" w:line="240" w:lineRule="auto"/>
        <w:rPr>
          <w:rFonts w:cstheme="minorHAnsi"/>
        </w:rPr>
      </w:pPr>
      <w:r w:rsidRPr="00D87994">
        <w:rPr>
          <w:rFonts w:cstheme="minorHAnsi"/>
        </w:rPr>
        <w:t>4. Serviços à agricultura</w:t>
      </w:r>
    </w:p>
    <w:p w:rsidR="003259B8" w:rsidRPr="00857DA4" w:rsidP="003259B8">
      <w:pPr>
        <w:spacing w:after="120" w:line="240" w:lineRule="auto"/>
        <w:rPr>
          <w:rFonts w:cstheme="minorHAnsi"/>
          <w:sz w:val="24"/>
        </w:rPr>
      </w:pPr>
      <w:r w:rsidRPr="00857DA4">
        <w:rPr>
          <w:rFonts w:cstheme="minorHAnsi"/>
          <w:b/>
          <w:sz w:val="24"/>
        </w:rPr>
        <w:t>A integração da agricultura portuguesa e os resultados</w:t>
      </w:r>
    </w:p>
    <w:p w:rsidR="003259B8" w:rsidRPr="00D87994" w:rsidP="003259B8">
      <w:pPr>
        <w:spacing w:line="360" w:lineRule="auto"/>
        <w:ind w:firstLine="708"/>
        <w:rPr>
          <w:rFonts w:cstheme="minorHAnsi"/>
        </w:rPr>
      </w:pPr>
      <w:r w:rsidRPr="00D87994">
        <w:rPr>
          <w:rFonts w:cstheme="minorHAnsi"/>
        </w:rPr>
        <w:t>A agricultura portuguesa encontrava-se económica e tecnicamente estagnada, quando se iniciou, em 1977, o processo de adesão:</w:t>
      </w:r>
    </w:p>
    <w:p w:rsidR="003259B8" w:rsidRPr="00D87994" w:rsidP="003259B8">
      <w:pPr>
        <w:pStyle w:val="ListParagraph"/>
        <w:numPr>
          <w:ilvl w:val="0"/>
          <w:numId w:val="164"/>
        </w:numPr>
        <w:spacing w:line="360" w:lineRule="auto"/>
        <w:rPr>
          <w:rFonts w:cstheme="minorHAnsi"/>
        </w:rPr>
      </w:pPr>
      <w:r w:rsidRPr="00D87994">
        <w:rPr>
          <w:rFonts w:cstheme="minorHAnsi"/>
        </w:rPr>
        <w:t>Contribuía com 17% para a formação do PIB e 30% para o emprego</w:t>
      </w:r>
    </w:p>
    <w:p w:rsidR="003259B8" w:rsidRPr="00D87994" w:rsidP="003259B8">
      <w:pPr>
        <w:pStyle w:val="ListParagraph"/>
        <w:numPr>
          <w:ilvl w:val="0"/>
          <w:numId w:val="164"/>
        </w:numPr>
        <w:spacing w:line="360" w:lineRule="auto"/>
        <w:rPr>
          <w:rFonts w:cstheme="minorHAnsi"/>
        </w:rPr>
      </w:pPr>
      <w:r w:rsidRPr="00D87994">
        <w:rPr>
          <w:rFonts w:cstheme="minorHAnsi"/>
        </w:rPr>
        <w:t>A produtividade e o rendimento eram muito inferiores aos dos restantes países-membros</w:t>
      </w:r>
    </w:p>
    <w:p w:rsidR="003259B8" w:rsidRPr="00D87994" w:rsidP="003259B8">
      <w:pPr>
        <w:pStyle w:val="ListParagraph"/>
        <w:numPr>
          <w:ilvl w:val="0"/>
          <w:numId w:val="164"/>
        </w:numPr>
        <w:spacing w:line="360" w:lineRule="auto"/>
        <w:rPr>
          <w:rFonts w:cstheme="minorHAnsi"/>
        </w:rPr>
      </w:pPr>
      <w:r w:rsidRPr="00D87994">
        <w:rPr>
          <w:rFonts w:cstheme="minorHAnsi"/>
        </w:rPr>
        <w:t>O investimento era muito reduzido e as técnicas pouco evoluídas</w:t>
      </w:r>
    </w:p>
    <w:p w:rsidR="003259B8" w:rsidRPr="00D87994" w:rsidP="003259B8">
      <w:pPr>
        <w:pStyle w:val="ListParagraph"/>
        <w:numPr>
          <w:ilvl w:val="0"/>
          <w:numId w:val="164"/>
        </w:numPr>
        <w:spacing w:line="360" w:lineRule="auto"/>
        <w:rPr>
          <w:rFonts w:cstheme="minorHAnsi"/>
        </w:rPr>
      </w:pPr>
      <w:r>
        <w:rPr>
          <w:rFonts w:cstheme="minorHAnsi"/>
        </w:rPr>
        <w:t>As infraestruturas agrícolas eram insuficientes e as características das estruturas fundiárias dificultavam o desenvolvimento do setor</w:t>
      </w:r>
    </w:p>
    <w:p w:rsidR="003259B8" w:rsidRPr="00D87994" w:rsidP="003259B8">
      <w:pPr>
        <w:pStyle w:val="ListParagraph"/>
        <w:numPr>
          <w:ilvl w:val="0"/>
          <w:numId w:val="164"/>
        </w:numPr>
        <w:spacing w:line="360" w:lineRule="auto"/>
        <w:rPr>
          <w:rFonts w:cstheme="minorHAnsi"/>
        </w:rPr>
      </w:pPr>
      <w:r w:rsidRPr="00D87994">
        <w:rPr>
          <w:rFonts w:cstheme="minorHAnsi"/>
        </w:rPr>
        <w:t>Havia pouca experiência em matéria de concorrência nos mercados internos e externos.</w:t>
      </w:r>
    </w:p>
    <w:p w:rsidR="003259B8" w:rsidRPr="00857DA4" w:rsidP="003259B8">
      <w:pPr>
        <w:spacing w:after="240" w:line="240" w:lineRule="auto"/>
        <w:rPr>
          <w:rFonts w:cstheme="minorHAnsi"/>
          <w:b/>
          <w:sz w:val="24"/>
        </w:rPr>
      </w:pPr>
      <w:r w:rsidRPr="00857DA4">
        <w:rPr>
          <w:rFonts w:cstheme="minorHAnsi"/>
          <w:b/>
          <w:sz w:val="24"/>
        </w:rPr>
        <w:t>Benefícios da PAC</w:t>
      </w:r>
    </w:p>
    <w:p w:rsidR="003259B8" w:rsidRPr="00D87994" w:rsidP="003259B8">
      <w:pPr>
        <w:spacing w:after="240" w:line="240" w:lineRule="auto"/>
        <w:rPr>
          <w:rFonts w:cstheme="minorHAnsi"/>
          <w:b/>
        </w:rPr>
      </w:pPr>
      <w:r w:rsidRPr="00D87994">
        <w:rPr>
          <w:rFonts w:cstheme="minorHAnsi"/>
        </w:rPr>
        <w:t>Recebeu no âmbito da PAC – PEDAP recursos financeiros cofinanciados pelo FEOGA Orientação que permitiu:</w:t>
      </w:r>
    </w:p>
    <w:p w:rsidR="003259B8" w:rsidRPr="001770BC" w:rsidP="003259B8">
      <w:pPr>
        <w:pStyle w:val="ListParagraph"/>
        <w:numPr>
          <w:ilvl w:val="0"/>
          <w:numId w:val="165"/>
        </w:numPr>
        <w:spacing w:after="240" w:line="240" w:lineRule="auto"/>
        <w:rPr>
          <w:rFonts w:cstheme="minorHAnsi"/>
        </w:rPr>
      </w:pPr>
      <w:r w:rsidRPr="00D87994">
        <w:rPr>
          <w:rFonts w:cstheme="minorHAnsi"/>
        </w:rPr>
        <w:t>Melhorar as infraestruturas como a eletrificação e os caminhos</w:t>
      </w:r>
    </w:p>
    <w:p w:rsidR="003259B8" w:rsidRPr="00D87994" w:rsidP="003259B8">
      <w:pPr>
        <w:pStyle w:val="ListParagraph"/>
        <w:numPr>
          <w:ilvl w:val="0"/>
          <w:numId w:val="165"/>
        </w:numPr>
        <w:spacing w:line="360" w:lineRule="auto"/>
        <w:rPr>
          <w:rFonts w:cstheme="minorHAnsi"/>
        </w:rPr>
      </w:pPr>
      <w:r w:rsidRPr="00D87994">
        <w:rPr>
          <w:rFonts w:cstheme="minorHAnsi"/>
        </w:rPr>
        <w:t>Modernizar os sistemas de rega e drenagem</w:t>
      </w:r>
    </w:p>
    <w:p w:rsidR="003259B8" w:rsidRPr="00D87994" w:rsidP="003259B8">
      <w:pPr>
        <w:pStyle w:val="ListParagraph"/>
        <w:numPr>
          <w:ilvl w:val="0"/>
          <w:numId w:val="165"/>
        </w:numPr>
        <w:spacing w:line="360" w:lineRule="auto"/>
        <w:rPr>
          <w:rFonts w:cstheme="minorHAnsi"/>
        </w:rPr>
      </w:pPr>
      <w:r w:rsidRPr="00D87994">
        <w:rPr>
          <w:rFonts w:cstheme="minorHAnsi"/>
        </w:rPr>
        <w:t>Promover a formação profissional</w:t>
      </w:r>
    </w:p>
    <w:p w:rsidR="003259B8" w:rsidRPr="00D87994" w:rsidP="003259B8">
      <w:pPr>
        <w:pStyle w:val="ListParagraph"/>
        <w:numPr>
          <w:ilvl w:val="0"/>
          <w:numId w:val="165"/>
        </w:numPr>
        <w:spacing w:line="360" w:lineRule="auto"/>
        <w:rPr>
          <w:rFonts w:cstheme="minorHAnsi"/>
        </w:rPr>
      </w:pPr>
      <w:r w:rsidRPr="00D87994">
        <w:rPr>
          <w:rFonts w:cstheme="minorHAnsi"/>
        </w:rPr>
        <w:t>Fomentar o associativismo agrícola</w:t>
      </w:r>
    </w:p>
    <w:p w:rsidR="003259B8" w:rsidRPr="00D87994" w:rsidP="003259B8">
      <w:pPr>
        <w:pStyle w:val="ListParagraph"/>
        <w:numPr>
          <w:ilvl w:val="0"/>
          <w:numId w:val="165"/>
        </w:numPr>
        <w:spacing w:line="360" w:lineRule="auto"/>
        <w:rPr>
          <w:rFonts w:cstheme="minorHAnsi"/>
        </w:rPr>
      </w:pPr>
      <w:r w:rsidRPr="00D87994">
        <w:rPr>
          <w:rFonts w:cstheme="minorHAnsi"/>
        </w:rPr>
        <w:t>Melhorar a conversão dos solos</w:t>
      </w:r>
    </w:p>
    <w:p w:rsidR="003259B8" w:rsidRPr="00D87994" w:rsidP="003259B8">
      <w:pPr>
        <w:pStyle w:val="ListParagraph"/>
        <w:numPr>
          <w:ilvl w:val="0"/>
          <w:numId w:val="165"/>
        </w:numPr>
        <w:spacing w:line="360" w:lineRule="auto"/>
        <w:rPr>
          <w:rFonts w:cstheme="minorHAnsi"/>
        </w:rPr>
      </w:pPr>
      <w:r w:rsidRPr="00D87994">
        <w:rPr>
          <w:rFonts w:cstheme="minorHAnsi"/>
        </w:rPr>
        <w:t>Melhorar as estruturas de produção e as condições de transformação e comercialização dos produtos. No final do segundo QCA II (1994-1999), Portugal encontrava-se numa situação mais favorável</w:t>
      </w:r>
    </w:p>
    <w:p w:rsidR="003259B8" w:rsidRPr="00D87994" w:rsidP="003259B8">
      <w:pPr>
        <w:pStyle w:val="ListParagraph"/>
        <w:numPr>
          <w:ilvl w:val="0"/>
          <w:numId w:val="165"/>
        </w:numPr>
        <w:spacing w:line="360" w:lineRule="auto"/>
        <w:rPr>
          <w:rFonts w:cstheme="minorHAnsi"/>
        </w:rPr>
      </w:pPr>
      <w:r w:rsidRPr="00D87994">
        <w:rPr>
          <w:rFonts w:cstheme="minorHAnsi"/>
        </w:rPr>
        <w:t>O número de explorações diminuiu</w:t>
      </w:r>
    </w:p>
    <w:p w:rsidR="003259B8" w:rsidRPr="00D87994" w:rsidP="003259B8">
      <w:pPr>
        <w:pStyle w:val="ListParagraph"/>
        <w:numPr>
          <w:ilvl w:val="0"/>
          <w:numId w:val="165"/>
        </w:numPr>
        <w:spacing w:line="360" w:lineRule="auto"/>
        <w:rPr>
          <w:rFonts w:cstheme="minorHAnsi"/>
        </w:rPr>
      </w:pPr>
      <w:r w:rsidRPr="00D87994">
        <w:rPr>
          <w:rFonts w:cstheme="minorHAnsi"/>
        </w:rPr>
        <w:t>A dimensão média das explorações aumentou, permitindo uma maior potencialização do solo.</w:t>
      </w:r>
    </w:p>
    <w:p w:rsidR="003259B8" w:rsidRPr="00D87994" w:rsidP="003259B8">
      <w:pPr>
        <w:pStyle w:val="ListParagraph"/>
        <w:numPr>
          <w:ilvl w:val="0"/>
          <w:numId w:val="165"/>
        </w:numPr>
        <w:spacing w:line="360" w:lineRule="auto"/>
        <w:rPr>
          <w:rFonts w:cstheme="minorHAnsi"/>
        </w:rPr>
      </w:pPr>
      <w:r w:rsidRPr="00D87994">
        <w:rPr>
          <w:rFonts w:cstheme="minorHAnsi"/>
        </w:rPr>
        <w:t>Introdução de culturas industriais e valorização de culturas energéticas e das culturas mediterrânicas</w:t>
      </w:r>
    </w:p>
    <w:p w:rsidR="003259B8" w:rsidRPr="00D87994" w:rsidP="003259B8">
      <w:pPr>
        <w:pStyle w:val="ListParagraph"/>
        <w:numPr>
          <w:ilvl w:val="0"/>
          <w:numId w:val="165"/>
        </w:numPr>
        <w:spacing w:line="360" w:lineRule="auto"/>
        <w:rPr>
          <w:rFonts w:cstheme="minorHAnsi"/>
        </w:rPr>
      </w:pPr>
      <w:r w:rsidRPr="00D87994">
        <w:rPr>
          <w:rFonts w:cstheme="minorHAnsi"/>
        </w:rPr>
        <w:t>Aumento da mecanização dos campos</w:t>
      </w:r>
    </w:p>
    <w:p w:rsidR="003259B8" w:rsidRPr="00D87994" w:rsidP="003259B8">
      <w:pPr>
        <w:pStyle w:val="ListParagraph"/>
        <w:numPr>
          <w:ilvl w:val="0"/>
          <w:numId w:val="165"/>
        </w:numPr>
        <w:spacing w:line="360" w:lineRule="auto"/>
        <w:rPr>
          <w:rFonts w:cstheme="minorHAnsi"/>
        </w:rPr>
      </w:pPr>
      <w:r w:rsidRPr="00D87994">
        <w:rPr>
          <w:rFonts w:cstheme="minorHAnsi"/>
        </w:rPr>
        <w:t>Benefício para os consumidores (queda de preços dos produtos agrícolas devido há maior concorrência)</w:t>
      </w:r>
    </w:p>
    <w:p w:rsidR="003259B8" w:rsidRPr="00D87994" w:rsidP="003259B8">
      <w:pPr>
        <w:pStyle w:val="ListParagraph"/>
        <w:numPr>
          <w:ilvl w:val="0"/>
          <w:numId w:val="165"/>
        </w:numPr>
        <w:spacing w:line="360" w:lineRule="auto"/>
        <w:rPr>
          <w:rFonts w:cstheme="minorHAnsi"/>
        </w:rPr>
      </w:pPr>
      <w:r w:rsidRPr="00D87994">
        <w:rPr>
          <w:rFonts w:cstheme="minorHAnsi"/>
        </w:rPr>
        <w:t>Aumento da área das pastagens e redução das terras aráveis</w:t>
      </w:r>
    </w:p>
    <w:p w:rsidR="003259B8" w:rsidRPr="00D87994" w:rsidP="003259B8">
      <w:pPr>
        <w:pStyle w:val="ListParagraph"/>
        <w:numPr>
          <w:ilvl w:val="0"/>
          <w:numId w:val="165"/>
        </w:numPr>
        <w:spacing w:line="360" w:lineRule="auto"/>
        <w:rPr>
          <w:rFonts w:cstheme="minorHAnsi"/>
        </w:rPr>
      </w:pPr>
      <w:r w:rsidRPr="00D87994">
        <w:rPr>
          <w:rFonts w:cstheme="minorHAnsi"/>
        </w:rPr>
        <w:t>Especialização de culturas atendendo à aptidão dos solos</w:t>
      </w:r>
    </w:p>
    <w:p w:rsidR="003259B8" w:rsidRPr="00D87994" w:rsidP="003259B8">
      <w:pPr>
        <w:pStyle w:val="ListParagraph"/>
        <w:numPr>
          <w:ilvl w:val="0"/>
          <w:numId w:val="165"/>
        </w:numPr>
        <w:spacing w:line="360" w:lineRule="auto"/>
        <w:rPr>
          <w:rFonts w:cstheme="minorHAnsi"/>
        </w:rPr>
      </w:pPr>
      <w:r w:rsidRPr="00D87994">
        <w:rPr>
          <w:rFonts w:cstheme="minorHAnsi"/>
        </w:rPr>
        <w:t>Permitiu ajudas diretas e fixas aos agricultores</w:t>
      </w:r>
    </w:p>
    <w:p w:rsidR="003259B8" w:rsidRPr="00D87994" w:rsidP="003259B8">
      <w:pPr>
        <w:pStyle w:val="ListParagraph"/>
        <w:numPr>
          <w:ilvl w:val="0"/>
          <w:numId w:val="165"/>
        </w:numPr>
        <w:spacing w:line="360" w:lineRule="auto"/>
        <w:rPr>
          <w:rFonts w:cstheme="minorHAnsi"/>
        </w:rPr>
      </w:pPr>
      <w:r w:rsidRPr="00D87994">
        <w:rPr>
          <w:rFonts w:cstheme="minorHAnsi"/>
        </w:rPr>
        <w:t>O Pagamento de reformas antecipadas aos agricultores</w:t>
      </w:r>
    </w:p>
    <w:p w:rsidR="003259B8" w:rsidRPr="00D87994" w:rsidP="003259B8">
      <w:pPr>
        <w:pStyle w:val="ListParagraph"/>
        <w:numPr>
          <w:ilvl w:val="0"/>
          <w:numId w:val="165"/>
        </w:numPr>
        <w:spacing w:line="360" w:lineRule="auto"/>
        <w:rPr>
          <w:rFonts w:cstheme="minorHAnsi"/>
        </w:rPr>
      </w:pPr>
      <w:r w:rsidRPr="00D87994">
        <w:rPr>
          <w:rFonts w:cstheme="minorHAnsi"/>
        </w:rPr>
        <w:t>Incentivou a reflorestação</w:t>
      </w:r>
    </w:p>
    <w:p w:rsidR="003259B8" w:rsidRPr="00D87994" w:rsidP="003259B8">
      <w:pPr>
        <w:pStyle w:val="ListParagraph"/>
        <w:numPr>
          <w:ilvl w:val="0"/>
          <w:numId w:val="165"/>
        </w:numPr>
        <w:spacing w:line="360" w:lineRule="auto"/>
        <w:rPr>
          <w:rFonts w:cstheme="minorHAnsi"/>
        </w:rPr>
      </w:pPr>
      <w:r w:rsidRPr="00D87994">
        <w:rPr>
          <w:rFonts w:cstheme="minorHAnsi"/>
        </w:rPr>
        <w:t>Apoio à agricultura biológica</w:t>
      </w:r>
    </w:p>
    <w:p w:rsidR="003259B8" w:rsidP="003259B8">
      <w:pPr>
        <w:spacing w:line="360" w:lineRule="auto"/>
        <w:ind w:left="360"/>
        <w:rPr>
          <w:rFonts w:cstheme="minorHAnsi"/>
          <w:b/>
          <w:sz w:val="24"/>
        </w:rPr>
      </w:pPr>
    </w:p>
    <w:p w:rsidR="003259B8" w:rsidP="003259B8">
      <w:pPr>
        <w:spacing w:line="360" w:lineRule="auto"/>
        <w:ind w:left="360"/>
        <w:rPr>
          <w:rFonts w:cstheme="minorHAnsi"/>
          <w:b/>
          <w:sz w:val="24"/>
        </w:rPr>
      </w:pPr>
    </w:p>
    <w:p w:rsidR="003259B8" w:rsidP="003259B8">
      <w:pPr>
        <w:spacing w:line="360" w:lineRule="auto"/>
        <w:ind w:left="360"/>
        <w:rPr>
          <w:rFonts w:cstheme="minorHAnsi"/>
          <w:b/>
          <w:sz w:val="24"/>
        </w:rPr>
      </w:pPr>
    </w:p>
    <w:p w:rsidR="003259B8" w:rsidP="003259B8">
      <w:pPr>
        <w:spacing w:line="360" w:lineRule="auto"/>
        <w:ind w:left="360"/>
        <w:rPr>
          <w:rFonts w:cstheme="minorHAnsi"/>
          <w:b/>
          <w:sz w:val="24"/>
        </w:rPr>
      </w:pPr>
    </w:p>
    <w:p w:rsidR="003259B8" w:rsidP="003259B8">
      <w:pPr>
        <w:spacing w:line="360" w:lineRule="auto"/>
        <w:ind w:left="360"/>
        <w:rPr>
          <w:rFonts w:cstheme="minorHAnsi"/>
          <w:b/>
          <w:sz w:val="24"/>
        </w:rPr>
      </w:pPr>
    </w:p>
    <w:p w:rsidR="003259B8" w:rsidP="003259B8">
      <w:pPr>
        <w:spacing w:line="360" w:lineRule="auto"/>
        <w:ind w:left="360"/>
        <w:rPr>
          <w:rFonts w:cstheme="minorHAnsi"/>
          <w:b/>
          <w:sz w:val="24"/>
        </w:rPr>
      </w:pPr>
    </w:p>
    <w:p w:rsidR="003259B8" w:rsidRPr="00857DA4" w:rsidP="003259B8">
      <w:pPr>
        <w:spacing w:line="360" w:lineRule="auto"/>
        <w:ind w:left="360"/>
        <w:rPr>
          <w:rFonts w:cstheme="minorHAnsi"/>
          <w:sz w:val="24"/>
        </w:rPr>
      </w:pPr>
      <w:r w:rsidRPr="00857DA4">
        <w:rPr>
          <w:rFonts w:cstheme="minorHAnsi"/>
          <w:b/>
          <w:sz w:val="24"/>
        </w:rPr>
        <w:t>Desvantagens da PAC</w:t>
      </w:r>
    </w:p>
    <w:p w:rsidR="003259B8" w:rsidRPr="00D87994" w:rsidP="003259B8">
      <w:pPr>
        <w:pStyle w:val="ListParagraph"/>
        <w:numPr>
          <w:ilvl w:val="0"/>
          <w:numId w:val="166"/>
        </w:numPr>
        <w:spacing w:line="360" w:lineRule="auto"/>
        <w:rPr>
          <w:rFonts w:cstheme="minorHAnsi"/>
        </w:rPr>
      </w:pPr>
      <w:r w:rsidRPr="00D87994">
        <w:rPr>
          <w:rFonts w:cstheme="minorHAnsi"/>
        </w:rPr>
        <w:t>Não beneficiou dos apoios à produção</w:t>
      </w:r>
    </w:p>
    <w:p w:rsidR="003259B8" w:rsidRPr="00D87994" w:rsidP="003259B8">
      <w:pPr>
        <w:pStyle w:val="ListParagraph"/>
        <w:numPr>
          <w:ilvl w:val="0"/>
          <w:numId w:val="166"/>
        </w:numPr>
        <w:spacing w:line="360" w:lineRule="auto"/>
        <w:rPr>
          <w:rFonts w:cstheme="minorHAnsi"/>
        </w:rPr>
      </w:pPr>
      <w:r w:rsidRPr="00D87994">
        <w:rPr>
          <w:rFonts w:cstheme="minorHAnsi"/>
        </w:rPr>
        <w:t>Foi penalizado, por um excedente da produção, pelo qual não tinha sido responsável</w:t>
      </w:r>
    </w:p>
    <w:p w:rsidR="003259B8" w:rsidRPr="00D87994" w:rsidP="003259B8">
      <w:pPr>
        <w:pStyle w:val="ListParagraph"/>
        <w:numPr>
          <w:ilvl w:val="0"/>
          <w:numId w:val="166"/>
        </w:numPr>
        <w:spacing w:line="360" w:lineRule="auto"/>
        <w:rPr>
          <w:rFonts w:cstheme="minorHAnsi"/>
        </w:rPr>
      </w:pPr>
      <w:r w:rsidRPr="00D87994">
        <w:rPr>
          <w:rFonts w:cstheme="minorHAnsi"/>
        </w:rPr>
        <w:t>Os preços ao produtor têm diminuído devido à concorrência dos produtos estrangeiros</w:t>
      </w:r>
    </w:p>
    <w:p w:rsidR="003259B8" w:rsidRPr="00D87994" w:rsidP="003259B8">
      <w:pPr>
        <w:pStyle w:val="ListParagraph"/>
        <w:numPr>
          <w:ilvl w:val="0"/>
          <w:numId w:val="166"/>
        </w:numPr>
        <w:spacing w:line="360" w:lineRule="auto"/>
        <w:rPr>
          <w:rFonts w:cstheme="minorHAnsi"/>
        </w:rPr>
      </w:pPr>
      <w:r w:rsidRPr="00D87994">
        <w:rPr>
          <w:rFonts w:cstheme="minorHAnsi"/>
        </w:rPr>
        <w:t>Como as explorações portuguesas são de pequena dimensão, o subsídio aos agricultores portugueses foi sempre de pequena escala (Os apoios financeiros são atribuídos em função da produção ou da área)</w:t>
      </w:r>
    </w:p>
    <w:p w:rsidR="003259B8" w:rsidRPr="00D87994" w:rsidP="003259B8">
      <w:pPr>
        <w:pStyle w:val="ListParagraph"/>
        <w:numPr>
          <w:ilvl w:val="0"/>
          <w:numId w:val="166"/>
        </w:numPr>
        <w:spacing w:line="360" w:lineRule="auto"/>
        <w:rPr>
          <w:rFonts w:cstheme="minorHAnsi"/>
        </w:rPr>
      </w:pPr>
      <w:r w:rsidRPr="00D87994">
        <w:rPr>
          <w:rFonts w:cstheme="minorHAnsi"/>
        </w:rPr>
        <w:t>Os investimentos nos projetos cofinanceiros por fundos comunitários levaram ao endividamento dos agricultores.</w:t>
      </w:r>
    </w:p>
    <w:p w:rsidR="003259B8" w:rsidRPr="00D87994" w:rsidP="003259B8">
      <w:pPr>
        <w:pStyle w:val="ListParagraph"/>
        <w:numPr>
          <w:ilvl w:val="0"/>
          <w:numId w:val="166"/>
        </w:numPr>
        <w:spacing w:line="360" w:lineRule="auto"/>
        <w:rPr>
          <w:rFonts w:cstheme="minorHAnsi"/>
        </w:rPr>
      </w:pPr>
      <w:r w:rsidRPr="00D87994">
        <w:rPr>
          <w:rFonts w:cstheme="minorHAnsi"/>
        </w:rPr>
        <w:t>As maiores desvantagens para a agricultura portuguesa são as quotas de produção de leite e cereais</w:t>
      </w:r>
    </w:p>
    <w:p w:rsidR="003259B8" w:rsidRPr="00D87994" w:rsidP="003259B8">
      <w:pPr>
        <w:pStyle w:val="ListParagraph"/>
        <w:numPr>
          <w:ilvl w:val="0"/>
          <w:numId w:val="166"/>
        </w:numPr>
        <w:spacing w:line="360" w:lineRule="auto"/>
        <w:rPr>
          <w:rFonts w:cstheme="minorHAnsi"/>
        </w:rPr>
      </w:pPr>
      <w:r w:rsidRPr="00D87994">
        <w:rPr>
          <w:rFonts w:cstheme="minorHAnsi"/>
        </w:rPr>
        <w:t>Portugal é penalizado pela produção de excedentes, mesmo quando não contribui para eles.</w:t>
      </w:r>
    </w:p>
    <w:p w:rsidR="003259B8" w:rsidRPr="00857DA4" w:rsidP="003259B8">
      <w:pPr>
        <w:spacing w:line="360" w:lineRule="auto"/>
        <w:rPr>
          <w:rFonts w:cstheme="minorHAnsi"/>
          <w:b/>
          <w:sz w:val="24"/>
        </w:rPr>
      </w:pPr>
      <w:r w:rsidRPr="00857DA4">
        <w:rPr>
          <w:rFonts w:cstheme="minorHAnsi"/>
          <w:b/>
          <w:sz w:val="24"/>
        </w:rPr>
        <w:t>Potencializar a agricultura Portuguesa</w:t>
      </w:r>
    </w:p>
    <w:p w:rsidR="003259B8" w:rsidRPr="00D87994" w:rsidP="003259B8">
      <w:pPr>
        <w:pStyle w:val="ListParagraph"/>
        <w:numPr>
          <w:ilvl w:val="0"/>
          <w:numId w:val="168"/>
        </w:numPr>
        <w:spacing w:line="360" w:lineRule="auto"/>
        <w:rPr>
          <w:rFonts w:cstheme="minorHAnsi"/>
        </w:rPr>
      </w:pPr>
      <w:r w:rsidRPr="00D87994">
        <w:rPr>
          <w:rFonts w:cstheme="minorHAnsi"/>
          <w:b/>
        </w:rPr>
        <w:t>Beneficiando dos apoios comunitários</w:t>
      </w:r>
    </w:p>
    <w:p w:rsidR="003259B8" w:rsidRPr="00D87994" w:rsidP="003259B8">
      <w:pPr>
        <w:spacing w:line="360" w:lineRule="auto"/>
        <w:rPr>
          <w:rFonts w:cstheme="minorHAnsi"/>
        </w:rPr>
      </w:pPr>
      <w:r w:rsidRPr="00D87994">
        <w:rPr>
          <w:rFonts w:cstheme="minorHAnsi"/>
        </w:rPr>
        <w:t>Utilizar de forma equilibrada os fundos comunitários</w:t>
      </w:r>
    </w:p>
    <w:p w:rsidR="003259B8" w:rsidRPr="00D87994" w:rsidP="003259B8">
      <w:pPr>
        <w:pStyle w:val="ListParagraph"/>
        <w:numPr>
          <w:ilvl w:val="0"/>
          <w:numId w:val="168"/>
        </w:numPr>
        <w:spacing w:line="360" w:lineRule="auto"/>
        <w:rPr>
          <w:rFonts w:cstheme="minorHAnsi"/>
        </w:rPr>
      </w:pPr>
      <w:r w:rsidRPr="00D87994">
        <w:rPr>
          <w:rFonts w:cstheme="minorHAnsi"/>
          <w:b/>
        </w:rPr>
        <w:t>Reforçando a competitividade</w:t>
      </w:r>
    </w:p>
    <w:p w:rsidR="003259B8" w:rsidRPr="00D87994" w:rsidP="003259B8">
      <w:pPr>
        <w:pStyle w:val="ListParagraph"/>
        <w:numPr>
          <w:ilvl w:val="0"/>
          <w:numId w:val="173"/>
        </w:numPr>
        <w:spacing w:line="360" w:lineRule="auto"/>
        <w:rPr>
          <w:rFonts w:cstheme="minorHAnsi"/>
        </w:rPr>
      </w:pPr>
      <w:r w:rsidRPr="00D87994">
        <w:rPr>
          <w:rFonts w:cstheme="minorHAnsi"/>
        </w:rPr>
        <w:t>Modernizar os meios de produção e transformação</w:t>
      </w:r>
    </w:p>
    <w:p w:rsidR="003259B8" w:rsidRPr="00B556AF" w:rsidP="003259B8">
      <w:pPr>
        <w:pStyle w:val="ListParagraph"/>
        <w:numPr>
          <w:ilvl w:val="0"/>
          <w:numId w:val="173"/>
        </w:numPr>
        <w:spacing w:line="360" w:lineRule="auto"/>
        <w:rPr>
          <w:rFonts w:cstheme="minorHAnsi"/>
        </w:rPr>
      </w:pPr>
      <w:r w:rsidRPr="00D87994">
        <w:rPr>
          <w:rFonts w:cstheme="minorHAnsi"/>
        </w:rPr>
        <w:t>Investir em tecnologia produtiva e nas infraestruturas: Reestruturando as explorações (emparcelamento), melhorando a produção e a transformação (responder às necessidades de mercado e produzir com qualidade)</w:t>
      </w:r>
    </w:p>
    <w:p w:rsidR="003259B8" w:rsidRPr="00857DA4" w:rsidP="003259B8">
      <w:pPr>
        <w:pStyle w:val="ListParagraph"/>
        <w:spacing w:line="360" w:lineRule="auto"/>
        <w:rPr>
          <w:rFonts w:cstheme="minorHAnsi"/>
        </w:rPr>
      </w:pPr>
    </w:p>
    <w:p w:rsidR="003259B8" w:rsidRPr="00D87994" w:rsidP="003259B8">
      <w:pPr>
        <w:pStyle w:val="ListParagraph"/>
        <w:numPr>
          <w:ilvl w:val="0"/>
          <w:numId w:val="168"/>
        </w:numPr>
        <w:spacing w:after="0" w:line="240" w:lineRule="auto"/>
        <w:rPr>
          <w:rFonts w:cstheme="minorHAnsi"/>
          <w:b/>
        </w:rPr>
      </w:pPr>
      <w:r w:rsidRPr="00D87994">
        <w:rPr>
          <w:rFonts w:cstheme="minorHAnsi"/>
          <w:b/>
        </w:rPr>
        <w:t>Melhorando a distribuição e comercialização dos produtos</w:t>
      </w:r>
    </w:p>
    <w:p w:rsidR="003259B8" w:rsidRPr="00D87994" w:rsidP="003259B8">
      <w:pPr>
        <w:spacing w:after="0" w:line="240" w:lineRule="auto"/>
        <w:ind w:left="2124" w:hanging="2124"/>
        <w:rPr>
          <w:rFonts w:cstheme="minorHAnsi"/>
        </w:rPr>
      </w:pPr>
      <w:r w:rsidRPr="00D87994">
        <w:rPr>
          <w:rFonts w:cstheme="minorHAnsi"/>
        </w:rPr>
        <w:t xml:space="preserve">O </w:t>
      </w:r>
      <w:r w:rsidRPr="00D87994">
        <w:rPr>
          <w:rFonts w:cstheme="minorHAnsi"/>
          <w:b/>
        </w:rPr>
        <w:t>associativismo</w:t>
      </w:r>
      <w:r w:rsidRPr="00D87994">
        <w:rPr>
          <w:rFonts w:cstheme="minorHAnsi"/>
        </w:rPr>
        <w:tab/>
        <w:t>Organização dos produtores em cooperativas, associações ou por outras formas – desempenha um papel importante que permite:</w:t>
      </w:r>
    </w:p>
    <w:p w:rsidR="003259B8" w:rsidRPr="00D87994" w:rsidP="003259B8">
      <w:pPr>
        <w:pStyle w:val="ListParagraph"/>
        <w:numPr>
          <w:ilvl w:val="0"/>
          <w:numId w:val="167"/>
        </w:numPr>
        <w:spacing w:after="0" w:line="240" w:lineRule="auto"/>
        <w:ind w:left="714" w:hanging="357"/>
        <w:rPr>
          <w:rFonts w:cstheme="minorHAnsi"/>
        </w:rPr>
      </w:pPr>
      <w:r w:rsidRPr="00D87994">
        <w:rPr>
          <w:rFonts w:cstheme="minorHAnsi"/>
        </w:rPr>
        <w:t>Defender melhor os interesses dos produtores</w:t>
      </w:r>
    </w:p>
    <w:p w:rsidR="003259B8" w:rsidRPr="00D87994" w:rsidP="003259B8">
      <w:pPr>
        <w:pStyle w:val="ListParagraph"/>
        <w:numPr>
          <w:ilvl w:val="0"/>
          <w:numId w:val="167"/>
        </w:numPr>
        <w:spacing w:after="0" w:line="240" w:lineRule="auto"/>
        <w:ind w:left="714" w:hanging="357"/>
        <w:rPr>
          <w:rFonts w:cstheme="minorHAnsi"/>
        </w:rPr>
      </w:pPr>
      <w:r w:rsidRPr="00D87994">
        <w:rPr>
          <w:rFonts w:cstheme="minorHAnsi"/>
        </w:rPr>
        <w:t>Aumentar a informação sobre os mercados</w:t>
      </w:r>
    </w:p>
    <w:p w:rsidR="003259B8" w:rsidRPr="00D87994" w:rsidP="003259B8">
      <w:pPr>
        <w:pStyle w:val="ListParagraph"/>
        <w:numPr>
          <w:ilvl w:val="0"/>
          <w:numId w:val="167"/>
        </w:numPr>
        <w:spacing w:after="0" w:line="240" w:lineRule="auto"/>
        <w:ind w:left="714" w:hanging="357"/>
        <w:rPr>
          <w:rFonts w:cstheme="minorHAnsi"/>
        </w:rPr>
      </w:pPr>
      <w:r w:rsidRPr="00D87994">
        <w:rPr>
          <w:rFonts w:cstheme="minorHAnsi"/>
        </w:rPr>
        <w:t>Melhorar a promoção dos produtos</w:t>
      </w:r>
    </w:p>
    <w:p w:rsidR="003259B8" w:rsidRPr="00D87994" w:rsidP="003259B8">
      <w:pPr>
        <w:pStyle w:val="ListParagraph"/>
        <w:numPr>
          <w:ilvl w:val="0"/>
          <w:numId w:val="167"/>
        </w:numPr>
        <w:spacing w:after="0" w:line="240" w:lineRule="auto"/>
        <w:ind w:left="714" w:hanging="357"/>
        <w:rPr>
          <w:rFonts w:cstheme="minorHAnsi"/>
        </w:rPr>
      </w:pPr>
      <w:r w:rsidRPr="00D87994">
        <w:rPr>
          <w:rFonts w:cstheme="minorHAnsi"/>
        </w:rPr>
        <w:t>Garantir a sua comercialização</w:t>
      </w:r>
    </w:p>
    <w:p w:rsidR="003259B8" w:rsidRPr="00D87994" w:rsidP="003259B8">
      <w:pPr>
        <w:pStyle w:val="ListParagraph"/>
        <w:numPr>
          <w:ilvl w:val="0"/>
          <w:numId w:val="167"/>
        </w:numPr>
        <w:spacing w:after="0" w:line="240" w:lineRule="auto"/>
        <w:ind w:left="714" w:hanging="357"/>
        <w:rPr>
          <w:rFonts w:cstheme="minorHAnsi"/>
        </w:rPr>
      </w:pPr>
      <w:r w:rsidRPr="00D87994">
        <w:rPr>
          <w:rFonts w:cstheme="minorHAnsi"/>
        </w:rPr>
        <w:t>Aumentar a capacidade de negociação dos mercados</w:t>
      </w:r>
    </w:p>
    <w:p w:rsidR="003259B8" w:rsidRPr="00D87994" w:rsidP="003259B8">
      <w:pPr>
        <w:pStyle w:val="ListParagraph"/>
        <w:numPr>
          <w:ilvl w:val="0"/>
          <w:numId w:val="167"/>
        </w:numPr>
        <w:spacing w:after="0" w:line="240" w:lineRule="auto"/>
        <w:ind w:left="714" w:hanging="357"/>
        <w:rPr>
          <w:rFonts w:cstheme="minorHAnsi"/>
          <w:u w:val="thick"/>
        </w:rPr>
      </w:pPr>
      <w:r w:rsidRPr="00D87994">
        <w:rPr>
          <w:rFonts w:cstheme="minorHAnsi"/>
          <w:u w:val="thick"/>
        </w:rPr>
        <w:t>Evitar a atuação abusiva dos intermediários</w:t>
      </w:r>
    </w:p>
    <w:p w:rsidR="003259B8" w:rsidRPr="00D87994" w:rsidP="003259B8">
      <w:pPr>
        <w:pStyle w:val="ListParagraph"/>
        <w:numPr>
          <w:ilvl w:val="0"/>
          <w:numId w:val="167"/>
        </w:numPr>
        <w:spacing w:after="0" w:line="240" w:lineRule="auto"/>
        <w:ind w:left="714" w:hanging="357"/>
        <w:rPr>
          <w:rFonts w:cstheme="minorHAnsi"/>
        </w:rPr>
      </w:pPr>
      <w:r>
        <w:rPr>
          <w:rFonts w:cstheme="minorHAnsi"/>
        </w:rPr>
        <w:t>Otimizar recursos e equipamentos</w:t>
      </w:r>
    </w:p>
    <w:p w:rsidR="003259B8" w:rsidRPr="00D87994" w:rsidP="003259B8">
      <w:pPr>
        <w:pStyle w:val="ListParagraph"/>
        <w:numPr>
          <w:ilvl w:val="0"/>
          <w:numId w:val="167"/>
        </w:numPr>
        <w:spacing w:after="0" w:line="240" w:lineRule="auto"/>
        <w:ind w:left="714" w:hanging="357"/>
        <w:rPr>
          <w:rFonts w:cstheme="minorHAnsi"/>
        </w:rPr>
      </w:pPr>
      <w:r w:rsidRPr="00D87994">
        <w:rPr>
          <w:rFonts w:cstheme="minorHAnsi"/>
        </w:rPr>
        <w:t>Facilitar o acesso ao crédito e a aquisição de tecnologia</w:t>
      </w:r>
    </w:p>
    <w:p w:rsidR="003259B8" w:rsidRPr="00D87994" w:rsidP="003259B8">
      <w:pPr>
        <w:pStyle w:val="ListParagraph"/>
        <w:numPr>
          <w:ilvl w:val="0"/>
          <w:numId w:val="167"/>
        </w:numPr>
        <w:spacing w:after="0" w:line="240" w:lineRule="auto"/>
        <w:ind w:left="714" w:hanging="357"/>
        <w:rPr>
          <w:rFonts w:cstheme="minorHAnsi"/>
          <w:u w:val="thick"/>
        </w:rPr>
      </w:pPr>
      <w:r w:rsidRPr="00D87994">
        <w:rPr>
          <w:rFonts w:cstheme="minorHAnsi"/>
          <w:u w:val="thick"/>
        </w:rPr>
        <w:t>Proporcionar informação sobre novas técnicas e práticas de produção e sobre a possibilidade de aceder a projetos e programas de apoios financeiros.</w:t>
      </w:r>
    </w:p>
    <w:p w:rsidR="003259B8" w:rsidRPr="00D87994" w:rsidP="003259B8">
      <w:pPr>
        <w:pStyle w:val="ListParagraph"/>
        <w:spacing w:line="240" w:lineRule="auto"/>
        <w:ind w:left="714"/>
        <w:rPr>
          <w:rFonts w:cstheme="minorHAnsi"/>
          <w:u w:val="thick"/>
        </w:rPr>
      </w:pPr>
    </w:p>
    <w:p w:rsidR="003259B8" w:rsidRPr="00D87994" w:rsidP="003259B8">
      <w:pPr>
        <w:pStyle w:val="ListParagraph"/>
        <w:numPr>
          <w:ilvl w:val="0"/>
          <w:numId w:val="168"/>
        </w:numPr>
        <w:spacing w:line="360" w:lineRule="auto"/>
        <w:rPr>
          <w:rFonts w:cstheme="minorHAnsi"/>
          <w:b/>
        </w:rPr>
      </w:pPr>
      <w:r w:rsidRPr="00D87994">
        <w:rPr>
          <w:rFonts w:cstheme="minorHAnsi"/>
          <w:b/>
        </w:rPr>
        <w:t>Valorização os recursos humanos</w:t>
      </w:r>
    </w:p>
    <w:p w:rsidR="003259B8" w:rsidRPr="00D87994" w:rsidP="003259B8">
      <w:pPr>
        <w:spacing w:line="360" w:lineRule="auto"/>
        <w:rPr>
          <w:rFonts w:cstheme="minorHAnsi"/>
        </w:rPr>
      </w:pPr>
      <w:r w:rsidRPr="00D87994">
        <w:rPr>
          <w:rFonts w:cstheme="minorHAnsi"/>
        </w:rPr>
        <w:t>Através do rejuvenescimento da população agrícola e do aumento do seu nível de instrução e qualificação profissional.</w:t>
      </w:r>
    </w:p>
    <w:p w:rsidR="003259B8" w:rsidRPr="00D87994" w:rsidP="003259B8">
      <w:pPr>
        <w:spacing w:line="360" w:lineRule="auto"/>
        <w:rPr>
          <w:rFonts w:cstheme="minorHAnsi"/>
        </w:rPr>
      </w:pPr>
      <w:r w:rsidRPr="00D87994">
        <w:rPr>
          <w:rFonts w:cstheme="minorHAnsi"/>
        </w:rPr>
        <w:t xml:space="preserve">Este rejuvenescimento dependerá da criação de condições de vida atrativas à fixação da população jovem e de condições ora que os jovens se possam dedicar à atividade agrícola. </w:t>
      </w:r>
    </w:p>
    <w:p w:rsidR="003259B8" w:rsidRPr="00D87994" w:rsidP="003259B8">
      <w:pPr>
        <w:pStyle w:val="ListParagraph"/>
        <w:numPr>
          <w:ilvl w:val="0"/>
          <w:numId w:val="168"/>
        </w:numPr>
        <w:spacing w:line="360" w:lineRule="auto"/>
        <w:rPr>
          <w:rFonts w:cstheme="minorHAnsi"/>
        </w:rPr>
      </w:pPr>
      <w:r w:rsidRPr="00D87994">
        <w:rPr>
          <w:rFonts w:cstheme="minorHAnsi"/>
          <w:b/>
        </w:rPr>
        <w:t>Reduzindo o impacte ambiental</w:t>
      </w:r>
    </w:p>
    <w:p w:rsidR="003259B8" w:rsidRPr="00D87994" w:rsidP="003259B8">
      <w:pPr>
        <w:spacing w:line="360" w:lineRule="auto"/>
        <w:rPr>
          <w:rFonts w:cstheme="minorHAnsi"/>
          <w:u w:val="dotDash"/>
        </w:rPr>
      </w:pPr>
      <w:r w:rsidRPr="00D87994">
        <w:rPr>
          <w:rFonts w:cstheme="minorHAnsi"/>
        </w:rPr>
        <w:t>Pois a aplicação de químicos na agricultura, o uso de pesticidas em geral, entre outros, poderão provocar ou agravar a</w:t>
      </w:r>
      <w:r w:rsidRPr="00D87994">
        <w:rPr>
          <w:rFonts w:cstheme="minorHAnsi"/>
          <w:b/>
        </w:rPr>
        <w:t xml:space="preserve"> </w:t>
      </w:r>
      <w:r w:rsidRPr="00D87994">
        <w:rPr>
          <w:rFonts w:cstheme="minorHAnsi"/>
          <w:u w:val="dotDash"/>
        </w:rPr>
        <w:t>contaminação de solos e de águas subterrâneas e superficiais.</w:t>
      </w:r>
      <w:r w:rsidRPr="00D87994">
        <w:rPr>
          <w:rFonts w:cstheme="minorHAnsi"/>
          <w:b/>
        </w:rPr>
        <w:t xml:space="preserve"> </w:t>
      </w:r>
      <w:r w:rsidRPr="00D87994">
        <w:rPr>
          <w:rFonts w:cstheme="minorHAnsi"/>
        </w:rPr>
        <w:t xml:space="preserve">A diminuição do pousio, a passagem do sequeiro para o regadio, a utilização de instrumentos mais potentes entre outros, contribui para a </w:t>
      </w:r>
      <w:r w:rsidRPr="00D87994">
        <w:rPr>
          <w:rFonts w:cstheme="minorHAnsi"/>
          <w:u w:val="dotDash"/>
        </w:rPr>
        <w:t>erosão dos solos</w:t>
      </w:r>
      <w:r w:rsidRPr="00D87994">
        <w:rPr>
          <w:rFonts w:cstheme="minorHAnsi"/>
        </w:rPr>
        <w:t xml:space="preserve"> e a </w:t>
      </w:r>
      <w:r w:rsidRPr="00D87994">
        <w:rPr>
          <w:rFonts w:cstheme="minorHAnsi"/>
          <w:u w:val="dotDash"/>
        </w:rPr>
        <w:t>diminuição da qualidade do habitat de muitas espécies.</w:t>
      </w:r>
    </w:p>
    <w:p w:rsidR="003259B8" w:rsidRPr="00D87994" w:rsidP="003259B8">
      <w:pPr>
        <w:pStyle w:val="ListParagraph"/>
        <w:numPr>
          <w:ilvl w:val="0"/>
          <w:numId w:val="168"/>
        </w:numPr>
        <w:spacing w:line="360" w:lineRule="auto"/>
        <w:rPr>
          <w:rFonts w:cstheme="minorHAnsi"/>
          <w:b/>
        </w:rPr>
      </w:pPr>
      <w:r w:rsidRPr="00D87994">
        <w:rPr>
          <w:rFonts w:cstheme="minorHAnsi"/>
          <w:b/>
        </w:rPr>
        <w:t>Fomentando práticas ecológicas</w:t>
      </w:r>
    </w:p>
    <w:p w:rsidR="003259B8" w:rsidRPr="00D87994" w:rsidP="003259B8">
      <w:pPr>
        <w:pStyle w:val="Default"/>
        <w:spacing w:after="200" w:line="360" w:lineRule="auto"/>
        <w:ind w:firstLine="360"/>
        <w:rPr>
          <w:rFonts w:asciiTheme="minorHAnsi" w:hAnsiTheme="minorHAnsi" w:cstheme="minorHAnsi"/>
          <w:sz w:val="22"/>
          <w:szCs w:val="22"/>
        </w:rPr>
      </w:pPr>
      <w:r w:rsidRPr="00D87994">
        <w:rPr>
          <w:rFonts w:asciiTheme="minorHAnsi" w:hAnsiTheme="minorHAnsi" w:cstheme="minorHAnsi"/>
          <w:sz w:val="22"/>
          <w:szCs w:val="22"/>
        </w:rPr>
        <w:t xml:space="preserve">A prática da </w:t>
      </w:r>
      <w:r w:rsidRPr="00D87994">
        <w:rPr>
          <w:rFonts w:asciiTheme="minorHAnsi" w:hAnsiTheme="minorHAnsi" w:cstheme="minorHAnsi"/>
          <w:b/>
          <w:sz w:val="22"/>
          <w:szCs w:val="22"/>
        </w:rPr>
        <w:t xml:space="preserve">agricultura biológica* </w:t>
      </w:r>
      <w:r w:rsidRPr="00D87994">
        <w:rPr>
          <w:rFonts w:asciiTheme="minorHAnsi" w:hAnsiTheme="minorHAnsi" w:cstheme="minorHAnsi"/>
          <w:sz w:val="22"/>
          <w:szCs w:val="22"/>
        </w:rPr>
        <w:t>integra-se na perspetiva de produzir com qualidade, preservando os recursos e protegendo o meio natural, ou seja de forma sustentável.</w:t>
      </w:r>
    </w:p>
    <w:p w:rsidR="003259B8" w:rsidRPr="00D87994" w:rsidP="003259B8">
      <w:pPr>
        <w:spacing w:line="360" w:lineRule="auto"/>
        <w:ind w:firstLine="360"/>
        <w:rPr>
          <w:rFonts w:cstheme="minorHAnsi"/>
        </w:rPr>
      </w:pPr>
      <w:r w:rsidRPr="00D87994">
        <w:rPr>
          <w:rFonts w:cstheme="minorHAnsi"/>
        </w:rPr>
        <w:t>A agricultura portuguesa tem do seu lado o facto de não ter ido tão longe na intensificação da produção e no uso de produtos químicos e maquinaria como os restantes países da UE–15. Assim, como mantém ainda muitos métodos tradicionais, o desenvolvimento da agricultura biológica torna-se mais fácil. Além disso, o período de transição, dentro das normas da PAC, também não terá de ser tão longo.</w:t>
      </w:r>
    </w:p>
    <w:p w:rsidR="003259B8" w:rsidP="003259B8">
      <w:pPr>
        <w:pStyle w:val="Default"/>
        <w:spacing w:after="200" w:line="360" w:lineRule="auto"/>
        <w:rPr>
          <w:rFonts w:asciiTheme="minorHAnsi" w:hAnsiTheme="minorHAnsi" w:cstheme="minorHAnsi"/>
          <w:sz w:val="22"/>
          <w:szCs w:val="22"/>
        </w:rPr>
      </w:pPr>
      <w:r w:rsidRPr="00D87994">
        <w:rPr>
          <w:rFonts w:asciiTheme="minorHAnsi" w:hAnsiTheme="minorHAnsi" w:cstheme="minorHAnsi"/>
          <w:b/>
          <w:sz w:val="22"/>
          <w:szCs w:val="22"/>
        </w:rPr>
        <w:t>*</w:t>
      </w:r>
      <w:r w:rsidRPr="00D87994">
        <w:rPr>
          <w:rFonts w:asciiTheme="minorHAnsi" w:hAnsiTheme="minorHAnsi" w:cstheme="minorHAnsi"/>
          <w:sz w:val="22"/>
          <w:szCs w:val="22"/>
        </w:rPr>
        <w:t xml:space="preserve">A agricultura biológica é um modo de produção que respeita os mecanismos ambientais de controlo de pragas e doenças, na produção vegetal e na criação de animais, não necessitando de recorrer a pesticidas sintéticos, herbicidas e fertilizantes químicos, hormonas de crescimento, antibióticos e manipulações genéticas. Pelo contrário, a produção biológica utiliza diferentes técnicas que contribuem para o equilíbrio do ecossistema e para reduzir a poluição. </w:t>
      </w:r>
    </w:p>
    <w:p w:rsidR="003259B8" w:rsidRPr="00F76370" w:rsidP="003259B8">
      <w:pPr>
        <w:pStyle w:val="Default"/>
        <w:rPr>
          <w:rFonts w:asciiTheme="minorHAnsi" w:hAnsiTheme="minorHAnsi" w:cstheme="minorHAnsi"/>
          <w:sz w:val="22"/>
          <w:szCs w:val="22"/>
        </w:rPr>
      </w:pPr>
      <w:r w:rsidRPr="00F76370">
        <w:rPr>
          <w:rFonts w:asciiTheme="minorHAnsi" w:hAnsiTheme="minorHAnsi" w:cstheme="minorHAnsi"/>
          <w:b/>
        </w:rPr>
        <w:t>Medidas agroambientais</w:t>
      </w:r>
    </w:p>
    <w:p w:rsidR="003259B8" w:rsidRPr="00D87994" w:rsidP="003259B8">
      <w:pPr>
        <w:pStyle w:val="ListParagraph"/>
        <w:numPr>
          <w:ilvl w:val="0"/>
          <w:numId w:val="169"/>
        </w:numPr>
        <w:spacing w:after="0" w:line="240" w:lineRule="auto"/>
        <w:rPr>
          <w:rFonts w:cstheme="minorHAnsi"/>
        </w:rPr>
      </w:pPr>
      <w:r w:rsidRPr="00D87994">
        <w:rPr>
          <w:rFonts w:cstheme="minorHAnsi"/>
        </w:rPr>
        <w:t>Proteção integrada</w:t>
      </w:r>
    </w:p>
    <w:p w:rsidR="003259B8" w:rsidRPr="00D87994" w:rsidP="003259B8">
      <w:pPr>
        <w:pStyle w:val="ListParagraph"/>
        <w:numPr>
          <w:ilvl w:val="0"/>
          <w:numId w:val="169"/>
        </w:numPr>
        <w:spacing w:after="0" w:line="240" w:lineRule="auto"/>
        <w:rPr>
          <w:rFonts w:cstheme="minorHAnsi"/>
        </w:rPr>
      </w:pPr>
      <w:r w:rsidRPr="00D87994">
        <w:rPr>
          <w:rFonts w:cstheme="minorHAnsi"/>
        </w:rPr>
        <w:t>Produção integrada</w:t>
      </w:r>
    </w:p>
    <w:p w:rsidR="003259B8" w:rsidRPr="00D87994" w:rsidP="003259B8">
      <w:pPr>
        <w:pStyle w:val="ListParagraph"/>
        <w:numPr>
          <w:ilvl w:val="0"/>
          <w:numId w:val="169"/>
        </w:numPr>
        <w:spacing w:after="0" w:line="240" w:lineRule="auto"/>
        <w:rPr>
          <w:rFonts w:cstheme="minorHAnsi"/>
        </w:rPr>
      </w:pPr>
      <w:r w:rsidRPr="00D87994">
        <w:rPr>
          <w:rFonts w:cstheme="minorHAnsi"/>
        </w:rPr>
        <w:t>Agricultura biológica</w:t>
      </w:r>
    </w:p>
    <w:p w:rsidR="003259B8" w:rsidRPr="00D87994" w:rsidP="003259B8">
      <w:pPr>
        <w:pStyle w:val="ListParagraph"/>
        <w:numPr>
          <w:ilvl w:val="0"/>
          <w:numId w:val="169"/>
        </w:numPr>
        <w:spacing w:after="0" w:line="240" w:lineRule="auto"/>
        <w:rPr>
          <w:rFonts w:cstheme="minorHAnsi"/>
        </w:rPr>
      </w:pPr>
      <w:r w:rsidRPr="00D87994">
        <w:rPr>
          <w:rFonts w:cstheme="minorHAnsi"/>
        </w:rPr>
        <w:t>Melhoramento do solo e luta contra a erosão</w:t>
      </w:r>
    </w:p>
    <w:p w:rsidR="003259B8" w:rsidRPr="00D87994" w:rsidP="003259B8">
      <w:pPr>
        <w:pStyle w:val="ListParagraph"/>
        <w:numPr>
          <w:ilvl w:val="0"/>
          <w:numId w:val="169"/>
        </w:numPr>
        <w:spacing w:after="0" w:line="240" w:lineRule="auto"/>
        <w:rPr>
          <w:rFonts w:cstheme="minorHAnsi"/>
        </w:rPr>
      </w:pPr>
      <w:r w:rsidRPr="00D87994">
        <w:rPr>
          <w:rFonts w:cstheme="minorHAnsi"/>
        </w:rPr>
        <w:t>Sistemas forrageiros extensivos</w:t>
      </w:r>
    </w:p>
    <w:p w:rsidR="003259B8" w:rsidRPr="00D87994" w:rsidP="003259B8">
      <w:pPr>
        <w:pStyle w:val="ListParagraph"/>
        <w:numPr>
          <w:ilvl w:val="0"/>
          <w:numId w:val="169"/>
        </w:numPr>
        <w:spacing w:after="0" w:line="240" w:lineRule="auto"/>
        <w:rPr>
          <w:rFonts w:cstheme="minorHAnsi"/>
        </w:rPr>
      </w:pPr>
      <w:r>
        <w:rPr>
          <w:rFonts w:cstheme="minorHAnsi"/>
          <w:noProof/>
          <w:lang w:eastAsia="pt-PT"/>
        </w:rPr>
        <w:pict>
          <v:shape id="_x0000_s1594" type="#_x0000_t202" style="height:30pt;margin-left:-7.8pt;margin-top:11.55pt;position:absolute;width:208.5pt;z-index:252093440" filled="f" stroked="f">
            <v:textbox>
              <w:txbxContent>
                <w:p w:rsidR="003259B8" w:rsidRPr="00D87994" w:rsidP="003259B8">
                  <w:pPr>
                    <w:pStyle w:val="ListParagraph"/>
                    <w:numPr>
                      <w:ilvl w:val="0"/>
                      <w:numId w:val="169"/>
                    </w:numPr>
                    <w:spacing w:after="0" w:line="240" w:lineRule="auto"/>
                    <w:rPr>
                      <w:rFonts w:cstheme="minorHAnsi"/>
                    </w:rPr>
                  </w:pPr>
                  <w:r w:rsidRPr="00D87994">
                    <w:rPr>
                      <w:rFonts w:cstheme="minorHAnsi"/>
                    </w:rPr>
                    <w:t>Sistemas arvenses de sequeiro.</w:t>
                  </w:r>
                </w:p>
                <w:p w:rsidR="003259B8" w:rsidP="003259B8"/>
              </w:txbxContent>
            </v:textbox>
          </v:shape>
        </w:pict>
      </w:r>
      <w:r w:rsidRPr="00D87994">
        <w:rPr>
          <w:rFonts w:cstheme="minorHAnsi"/>
        </w:rPr>
        <w:t>Redução da lixiviação de agroquimicos para aquíferos</w:t>
      </w:r>
    </w:p>
    <w:p w:rsidR="003259B8" w:rsidRPr="00857DA4" w:rsidP="003259B8">
      <w:pPr>
        <w:spacing w:after="120" w:line="240" w:lineRule="auto"/>
        <w:jc w:val="right"/>
        <w:rPr>
          <w:rFonts w:ascii="Kristen ITC" w:hAnsi="Kristen ITC" w:cstheme="minorHAnsi"/>
          <w:b/>
          <w:sz w:val="24"/>
        </w:rPr>
      </w:pPr>
      <w:r w:rsidRPr="00857DA4">
        <w:rPr>
          <w:rFonts w:ascii="Kristen ITC" w:hAnsi="Kristen ITC" w:cstheme="minorHAnsi"/>
          <w:b/>
          <w:sz w:val="24"/>
        </w:rPr>
        <w:t>Noções</w:t>
      </w:r>
    </w:p>
    <w:p w:rsidR="003259B8" w:rsidRPr="00D87994" w:rsidP="003259B8">
      <w:pPr>
        <w:spacing w:after="120" w:line="240" w:lineRule="auto"/>
        <w:rPr>
          <w:rFonts w:cstheme="minorHAnsi"/>
        </w:rPr>
      </w:pPr>
      <w:r w:rsidRPr="00D87994">
        <w:rPr>
          <w:rFonts w:cstheme="minorHAnsi"/>
          <w:b/>
        </w:rPr>
        <w:t>Forragens</w:t>
        <w:tab/>
        <w:tab/>
      </w:r>
      <w:r w:rsidRPr="00D87994">
        <w:rPr>
          <w:rFonts w:cstheme="minorHAnsi"/>
        </w:rPr>
        <w:t>Base de alimentação dos animais</w:t>
      </w:r>
    </w:p>
    <w:p w:rsidR="003259B8" w:rsidRPr="00D87994" w:rsidP="003259B8">
      <w:pPr>
        <w:spacing w:after="120" w:line="240" w:lineRule="auto"/>
        <w:rPr>
          <w:rFonts w:cstheme="minorHAnsi"/>
        </w:rPr>
      </w:pPr>
      <w:r w:rsidRPr="00D87994">
        <w:rPr>
          <w:rFonts w:cstheme="minorHAnsi"/>
          <w:b/>
        </w:rPr>
        <w:t>Transgénicos</w:t>
        <w:tab/>
        <w:tab/>
      </w:r>
      <w:r>
        <w:rPr>
          <w:rFonts w:cstheme="minorHAnsi"/>
        </w:rPr>
        <w:t>Produtos geneticamente modificados</w:t>
      </w:r>
    </w:p>
    <w:p w:rsidR="003259B8" w:rsidRPr="00D87994" w:rsidP="003259B8">
      <w:pPr>
        <w:spacing w:after="120" w:line="240" w:lineRule="auto"/>
        <w:rPr>
          <w:rFonts w:cstheme="minorHAnsi"/>
          <w:b/>
        </w:rPr>
      </w:pPr>
      <w:r w:rsidRPr="00D87994">
        <w:rPr>
          <w:rFonts w:cstheme="minorHAnsi"/>
          <w:b/>
        </w:rPr>
        <w:t>Culturas forrageiras</w:t>
      </w:r>
    </w:p>
    <w:p w:rsidR="003259B8" w:rsidRPr="00D87994" w:rsidP="003259B8">
      <w:pPr>
        <w:pStyle w:val="ListParagraph"/>
        <w:numPr>
          <w:ilvl w:val="0"/>
          <w:numId w:val="174"/>
        </w:numPr>
        <w:spacing w:after="120" w:line="240" w:lineRule="auto"/>
        <w:rPr>
          <w:rFonts w:cstheme="minorHAnsi"/>
          <w:b/>
        </w:rPr>
      </w:pPr>
      <w:r w:rsidRPr="00D87994">
        <w:rPr>
          <w:rFonts w:cstheme="minorHAnsi"/>
        </w:rPr>
        <w:t>Milho</w:t>
      </w:r>
    </w:p>
    <w:p w:rsidR="003259B8" w:rsidRPr="00D87994" w:rsidP="003259B8">
      <w:pPr>
        <w:pStyle w:val="ListParagraph"/>
        <w:numPr>
          <w:ilvl w:val="0"/>
          <w:numId w:val="174"/>
        </w:numPr>
        <w:spacing w:after="120" w:line="240" w:lineRule="auto"/>
        <w:rPr>
          <w:rFonts w:cstheme="minorHAnsi"/>
          <w:b/>
        </w:rPr>
      </w:pPr>
      <w:r w:rsidRPr="00D87994">
        <w:rPr>
          <w:rFonts w:cstheme="minorHAnsi"/>
        </w:rPr>
        <w:t>Capim</w:t>
      </w:r>
    </w:p>
    <w:p w:rsidR="003259B8" w:rsidRPr="00D87994" w:rsidP="003259B8">
      <w:pPr>
        <w:pStyle w:val="ListParagraph"/>
        <w:numPr>
          <w:ilvl w:val="0"/>
          <w:numId w:val="174"/>
        </w:numPr>
        <w:spacing w:after="120" w:line="240" w:lineRule="auto"/>
        <w:rPr>
          <w:rFonts w:cstheme="minorHAnsi"/>
          <w:b/>
        </w:rPr>
      </w:pPr>
      <w:r w:rsidRPr="00D87994">
        <w:rPr>
          <w:rFonts w:cstheme="minorHAnsi"/>
        </w:rPr>
        <w:t>Aveia</w:t>
      </w:r>
    </w:p>
    <w:p w:rsidR="003259B8" w:rsidRPr="00D87994" w:rsidP="003259B8">
      <w:pPr>
        <w:pStyle w:val="ListParagraph"/>
        <w:numPr>
          <w:ilvl w:val="0"/>
          <w:numId w:val="174"/>
        </w:numPr>
        <w:spacing w:after="120" w:line="240" w:lineRule="auto"/>
        <w:rPr>
          <w:rFonts w:cstheme="minorHAnsi"/>
          <w:b/>
        </w:rPr>
      </w:pPr>
      <w:r w:rsidRPr="00D87994">
        <w:rPr>
          <w:rFonts w:cstheme="minorHAnsi"/>
        </w:rPr>
        <w:t>Centeio</w:t>
      </w:r>
    </w:p>
    <w:p w:rsidR="003259B8" w:rsidRPr="00D87994" w:rsidP="003259B8">
      <w:pPr>
        <w:pStyle w:val="ListParagraph"/>
        <w:numPr>
          <w:ilvl w:val="0"/>
          <w:numId w:val="174"/>
        </w:numPr>
        <w:spacing w:after="120" w:line="240" w:lineRule="auto"/>
        <w:rPr>
          <w:rFonts w:cstheme="minorHAnsi"/>
          <w:b/>
        </w:rPr>
      </w:pPr>
      <w:r w:rsidRPr="00D87994">
        <w:rPr>
          <w:rFonts w:cstheme="minorHAnsi"/>
        </w:rPr>
        <w:t>Trevo</w:t>
      </w:r>
    </w:p>
    <w:p w:rsidR="003259B8" w:rsidRPr="00D87994" w:rsidP="003259B8">
      <w:pPr>
        <w:pStyle w:val="ListParagraph"/>
        <w:numPr>
          <w:ilvl w:val="0"/>
          <w:numId w:val="174"/>
        </w:numPr>
        <w:spacing w:after="120" w:line="240" w:lineRule="auto"/>
        <w:rPr>
          <w:rFonts w:cstheme="minorHAnsi"/>
          <w:b/>
        </w:rPr>
      </w:pPr>
      <w:r w:rsidRPr="00D87994">
        <w:rPr>
          <w:rFonts w:cstheme="minorHAnsi"/>
        </w:rPr>
        <w:t>Prados (semeados ou espontâneos)</w:t>
      </w:r>
    </w:p>
    <w:p w:rsidR="003259B8" w:rsidRPr="00D87994" w:rsidP="003259B8">
      <w:pPr>
        <w:pStyle w:val="ListParagraph"/>
        <w:numPr>
          <w:ilvl w:val="0"/>
          <w:numId w:val="174"/>
        </w:numPr>
        <w:spacing w:after="120" w:line="240" w:lineRule="auto"/>
        <w:rPr>
          <w:rFonts w:cstheme="minorHAnsi"/>
          <w:b/>
        </w:rPr>
      </w:pPr>
      <w:r w:rsidRPr="00D87994">
        <w:rPr>
          <w:rFonts w:cstheme="minorHAnsi"/>
        </w:rPr>
        <w:t>Luzerna</w:t>
      </w:r>
    </w:p>
    <w:p w:rsidR="003259B8" w:rsidRPr="00D87994" w:rsidP="003259B8">
      <w:pPr>
        <w:pStyle w:val="ListParagraph"/>
        <w:numPr>
          <w:ilvl w:val="0"/>
          <w:numId w:val="174"/>
        </w:numPr>
        <w:spacing w:after="120" w:line="240" w:lineRule="auto"/>
        <w:rPr>
          <w:rFonts w:cstheme="minorHAnsi"/>
          <w:b/>
        </w:rPr>
      </w:pPr>
      <w:r w:rsidRPr="00D87994">
        <w:rPr>
          <w:rFonts w:cstheme="minorHAnsi"/>
        </w:rPr>
        <w:t>Triticale</w:t>
        <w:tab/>
        <w:t>cereal híbrido, resultante do cruzamento do trigo e do centeio</w:t>
      </w:r>
    </w:p>
    <w:p w:rsidR="003259B8" w:rsidRPr="00D87994" w:rsidP="003259B8">
      <w:pPr>
        <w:spacing w:after="120" w:line="240" w:lineRule="auto"/>
        <w:rPr>
          <w:rFonts w:cstheme="minorHAnsi"/>
        </w:rPr>
      </w:pPr>
    </w:p>
    <w:p w:rsidR="003259B8" w:rsidP="003259B8">
      <w:pPr>
        <w:spacing w:after="120" w:line="240" w:lineRule="auto"/>
        <w:rPr>
          <w:rFonts w:cstheme="minorHAnsi"/>
          <w:b/>
        </w:rPr>
      </w:pPr>
      <w:r w:rsidRPr="00D87994">
        <w:rPr>
          <w:rFonts w:cstheme="minorHAnsi"/>
        </w:rPr>
        <w:t xml:space="preserve"> </w:t>
      </w:r>
    </w:p>
    <w:p w:rsidR="003259B8" w:rsidRPr="000B7C8C" w:rsidP="003259B8">
      <w:pPr>
        <w:spacing w:after="120" w:line="240" w:lineRule="auto"/>
        <w:rPr>
          <w:rFonts w:cstheme="minorHAnsi"/>
          <w:b/>
        </w:rPr>
      </w:pPr>
      <w:r w:rsidRPr="00087B25">
        <w:rPr>
          <w:rFonts w:cstheme="minorHAnsi"/>
          <w:b/>
          <w:sz w:val="24"/>
        </w:rPr>
        <w:t>A multifuncionalidade do espaço rural</w:t>
      </w:r>
    </w:p>
    <w:p w:rsidR="003259B8" w:rsidP="003259B8">
      <w:pPr>
        <w:rPr>
          <w:rFonts w:cstheme="minorHAnsi"/>
        </w:rPr>
      </w:pPr>
      <w:r>
        <w:rPr>
          <w:rFonts w:cstheme="minorHAnsi"/>
        </w:rPr>
        <w:t>A multifuncionalidade implica a pluriatividade e permite o plurirrendimento.</w:t>
      </w:r>
    </w:p>
    <w:p w:rsidR="003259B8" w:rsidP="003259B8">
      <w:pPr>
        <w:rPr>
          <w:rFonts w:cstheme="minorHAnsi"/>
        </w:rPr>
      </w:pPr>
      <w:r>
        <w:rPr>
          <w:rFonts w:cstheme="minorHAnsi"/>
        </w:rPr>
        <w:t>Implica também um esforço da preservação dos valores, da cultura, do património e da mobilização e potencialização dos recursos locais/endógenos.</w:t>
      </w:r>
    </w:p>
    <w:p w:rsidR="003259B8" w:rsidP="003259B8">
      <w:pPr>
        <w:rPr>
          <w:rFonts w:cstheme="minorHAnsi"/>
        </w:rPr>
      </w:pPr>
    </w:p>
    <w:p w:rsidR="003259B8" w:rsidP="003259B8">
      <w:pPr>
        <w:rPr>
          <w:rFonts w:cstheme="minorHAnsi"/>
        </w:rPr>
      </w:pPr>
      <w:r>
        <w:rPr>
          <w:rFonts w:cstheme="minorHAnsi"/>
        </w:rPr>
        <w:t>A viabilidade de muitas comunidades rurais passa pela diversificação da sua economia (multifuncionalidade), como por exemplo:</w:t>
      </w:r>
    </w:p>
    <w:p w:rsidR="003259B8" w:rsidP="003259B8">
      <w:pPr>
        <w:pStyle w:val="ListParagraph"/>
        <w:numPr>
          <w:ilvl w:val="0"/>
          <w:numId w:val="180"/>
        </w:numPr>
        <w:rPr>
          <w:rFonts w:cstheme="minorHAnsi"/>
        </w:rPr>
      </w:pPr>
      <w:r>
        <w:rPr>
          <w:rFonts w:cstheme="minorHAnsi"/>
        </w:rPr>
        <w:t>Turismo no espaço rural (TER)</w:t>
      </w:r>
    </w:p>
    <w:p w:rsidR="003259B8" w:rsidP="003259B8">
      <w:pPr>
        <w:pStyle w:val="ListParagraph"/>
        <w:numPr>
          <w:ilvl w:val="0"/>
          <w:numId w:val="180"/>
        </w:numPr>
        <w:rPr>
          <w:rFonts w:cstheme="minorHAnsi"/>
        </w:rPr>
      </w:pPr>
      <w:r>
        <w:rPr>
          <w:rFonts w:cstheme="minorHAnsi"/>
        </w:rPr>
        <w:t>Produtos regionais</w:t>
      </w:r>
    </w:p>
    <w:p w:rsidR="003259B8" w:rsidP="003259B8">
      <w:pPr>
        <w:pStyle w:val="ListParagraph"/>
        <w:numPr>
          <w:ilvl w:val="0"/>
          <w:numId w:val="180"/>
        </w:numPr>
        <w:rPr>
          <w:rFonts w:cstheme="minorHAnsi"/>
        </w:rPr>
      </w:pPr>
      <w:r>
        <w:rPr>
          <w:rFonts w:cstheme="minorHAnsi"/>
        </w:rPr>
        <w:t>Artesanato</w:t>
      </w:r>
    </w:p>
    <w:p w:rsidR="003259B8" w:rsidP="003259B8">
      <w:pPr>
        <w:pStyle w:val="ListParagraph"/>
        <w:numPr>
          <w:ilvl w:val="0"/>
          <w:numId w:val="180"/>
        </w:numPr>
        <w:rPr>
          <w:rFonts w:cstheme="minorHAnsi"/>
        </w:rPr>
      </w:pPr>
      <w:r>
        <w:rPr>
          <w:rFonts w:cstheme="minorHAnsi"/>
        </w:rPr>
        <w:t>Indústria nas áreas rurais</w:t>
      </w:r>
    </w:p>
    <w:p w:rsidR="003259B8" w:rsidP="003259B8">
      <w:pPr>
        <w:pStyle w:val="ListParagraph"/>
        <w:numPr>
          <w:ilvl w:val="0"/>
          <w:numId w:val="180"/>
        </w:numPr>
        <w:rPr>
          <w:rFonts w:cstheme="minorHAnsi"/>
        </w:rPr>
      </w:pPr>
      <w:r>
        <w:rPr>
          <w:rFonts w:cstheme="minorHAnsi"/>
        </w:rPr>
        <w:t>Os serviços</w:t>
      </w:r>
    </w:p>
    <w:p w:rsidR="003259B8" w:rsidP="003259B8">
      <w:pPr>
        <w:pStyle w:val="ListParagraph"/>
        <w:numPr>
          <w:ilvl w:val="0"/>
          <w:numId w:val="180"/>
        </w:numPr>
        <w:rPr>
          <w:rFonts w:cstheme="minorHAnsi"/>
        </w:rPr>
      </w:pPr>
      <w:r>
        <w:rPr>
          <w:rFonts w:cstheme="minorHAnsi"/>
        </w:rPr>
        <w:t>A silvicultura</w:t>
      </w:r>
    </w:p>
    <w:p w:rsidR="003259B8" w:rsidP="003259B8">
      <w:pPr>
        <w:pStyle w:val="ListParagraph"/>
        <w:numPr>
          <w:ilvl w:val="0"/>
          <w:numId w:val="180"/>
        </w:numPr>
        <w:rPr>
          <w:rFonts w:cstheme="minorHAnsi"/>
        </w:rPr>
      </w:pPr>
      <w:r>
        <w:rPr>
          <w:rFonts w:cstheme="minorHAnsi"/>
        </w:rPr>
        <w:t>A produção de energia renováveis</w:t>
      </w:r>
    </w:p>
    <w:p w:rsidR="003259B8" w:rsidP="003259B8">
      <w:pPr>
        <w:rPr>
          <w:rFonts w:cstheme="minorHAnsi"/>
          <w:b/>
        </w:rPr>
      </w:pPr>
      <w:r>
        <w:rPr>
          <w:rFonts w:cstheme="minorHAnsi"/>
          <w:b/>
        </w:rPr>
        <w:t>A diversidade das áreas rurais</w:t>
      </w:r>
    </w:p>
    <w:p w:rsidR="003259B8" w:rsidP="003259B8">
      <w:pPr>
        <w:rPr>
          <w:rFonts w:cstheme="minorHAnsi"/>
        </w:rPr>
      </w:pPr>
      <w:r w:rsidRPr="00950771">
        <w:rPr>
          <w:rFonts w:cstheme="minorHAnsi"/>
        </w:rPr>
        <w:t>As áreas rurais portuguesas apresentam alguma diversidade de características, problemas e potencialidades.</w:t>
      </w:r>
    </w:p>
    <w:p w:rsidR="003259B8" w:rsidRPr="00950771" w:rsidP="003259B8">
      <w:pPr>
        <w:rPr>
          <w:rFonts w:cstheme="minorHAnsi"/>
          <w:u w:val="thick"/>
        </w:rPr>
      </w:pPr>
      <w:r w:rsidRPr="00950771">
        <w:rPr>
          <w:rFonts w:cstheme="minorHAnsi"/>
          <w:u w:val="thick"/>
        </w:rPr>
        <w:t>Pontos fracos</w:t>
      </w:r>
    </w:p>
    <w:p w:rsidR="003259B8" w:rsidRPr="00950771" w:rsidP="003259B8">
      <w:pPr>
        <w:pStyle w:val="ListParagraph"/>
        <w:numPr>
          <w:ilvl w:val="0"/>
          <w:numId w:val="181"/>
        </w:numPr>
        <w:rPr>
          <w:rFonts w:cstheme="minorHAnsi"/>
        </w:rPr>
      </w:pPr>
      <w:r w:rsidRPr="00950771">
        <w:rPr>
          <w:rFonts w:cstheme="minorHAnsi"/>
        </w:rPr>
        <w:t>Perda e envelhecimento da população</w:t>
      </w:r>
    </w:p>
    <w:p w:rsidR="003259B8" w:rsidRPr="00950771" w:rsidP="003259B8">
      <w:pPr>
        <w:pStyle w:val="ListParagraph"/>
        <w:numPr>
          <w:ilvl w:val="0"/>
          <w:numId w:val="181"/>
        </w:numPr>
        <w:rPr>
          <w:rFonts w:cstheme="minorHAnsi"/>
        </w:rPr>
      </w:pPr>
      <w:r w:rsidRPr="00950771">
        <w:rPr>
          <w:rFonts w:cstheme="minorHAnsi"/>
        </w:rPr>
        <w:t>Baixo nível de qualificação dos recursos humanos</w:t>
      </w:r>
    </w:p>
    <w:p w:rsidR="003259B8" w:rsidRPr="00950771" w:rsidP="003259B8">
      <w:pPr>
        <w:pStyle w:val="ListParagraph"/>
        <w:numPr>
          <w:ilvl w:val="0"/>
          <w:numId w:val="181"/>
        </w:numPr>
        <w:rPr>
          <w:rFonts w:cstheme="minorHAnsi"/>
        </w:rPr>
      </w:pPr>
      <w:r w:rsidRPr="00950771">
        <w:rPr>
          <w:rFonts w:cstheme="minorHAnsi"/>
        </w:rPr>
        <w:t>Predomínio de exploração de pequena dimensão económica</w:t>
      </w:r>
    </w:p>
    <w:p w:rsidR="003259B8" w:rsidRPr="00950771" w:rsidP="003259B8">
      <w:pPr>
        <w:pStyle w:val="ListParagraph"/>
        <w:numPr>
          <w:ilvl w:val="0"/>
          <w:numId w:val="181"/>
        </w:numPr>
        <w:rPr>
          <w:rFonts w:cstheme="minorHAnsi"/>
        </w:rPr>
      </w:pPr>
      <w:r w:rsidRPr="00950771">
        <w:rPr>
          <w:rFonts w:cstheme="minorHAnsi"/>
        </w:rPr>
        <w:t>Falta de emprego</w:t>
      </w:r>
    </w:p>
    <w:p w:rsidR="003259B8" w:rsidRPr="00950771" w:rsidP="003259B8">
      <w:pPr>
        <w:pStyle w:val="ListParagraph"/>
        <w:numPr>
          <w:ilvl w:val="0"/>
          <w:numId w:val="181"/>
        </w:numPr>
        <w:rPr>
          <w:rFonts w:cstheme="minorHAnsi"/>
        </w:rPr>
      </w:pPr>
      <w:r w:rsidRPr="00950771">
        <w:rPr>
          <w:rFonts w:cstheme="minorHAnsi"/>
        </w:rPr>
        <w:t>Abandono das terras agrícolas</w:t>
      </w:r>
    </w:p>
    <w:p w:rsidR="003259B8" w:rsidRPr="00950771" w:rsidP="003259B8">
      <w:pPr>
        <w:pStyle w:val="ListParagraph"/>
        <w:numPr>
          <w:ilvl w:val="0"/>
          <w:numId w:val="181"/>
        </w:numPr>
        <w:rPr>
          <w:rFonts w:cstheme="minorHAnsi"/>
        </w:rPr>
      </w:pPr>
      <w:r w:rsidRPr="00950771">
        <w:rPr>
          <w:rFonts w:cstheme="minorHAnsi"/>
        </w:rPr>
        <w:t>Carência de equipamentos sociais, Culturais, recreativos e de serviços de proximidade</w:t>
      </w:r>
    </w:p>
    <w:p w:rsidR="003259B8" w:rsidRPr="00950771" w:rsidP="003259B8">
      <w:pPr>
        <w:rPr>
          <w:rFonts w:cstheme="minorHAnsi"/>
          <w:u w:val="thick"/>
        </w:rPr>
      </w:pPr>
      <w:r w:rsidRPr="00950771">
        <w:rPr>
          <w:rFonts w:cstheme="minorHAnsi"/>
          <w:u w:val="thick"/>
        </w:rPr>
        <w:t>Potencialidades</w:t>
      </w:r>
    </w:p>
    <w:p w:rsidR="003259B8" w:rsidRPr="00950771" w:rsidP="003259B8">
      <w:pPr>
        <w:pStyle w:val="ListParagraph"/>
        <w:numPr>
          <w:ilvl w:val="0"/>
          <w:numId w:val="182"/>
        </w:numPr>
        <w:rPr>
          <w:rFonts w:cstheme="minorHAnsi"/>
        </w:rPr>
      </w:pPr>
      <w:r w:rsidRPr="00950771">
        <w:rPr>
          <w:rFonts w:cstheme="minorHAnsi"/>
        </w:rPr>
        <w:t>Património histórico, arqueológico, natural e paisagístico rico e diversificado</w:t>
      </w:r>
    </w:p>
    <w:p w:rsidR="003259B8" w:rsidRPr="00950771" w:rsidP="003259B8">
      <w:pPr>
        <w:pStyle w:val="ListParagraph"/>
        <w:numPr>
          <w:ilvl w:val="0"/>
          <w:numId w:val="182"/>
        </w:numPr>
        <w:rPr>
          <w:rFonts w:cstheme="minorHAnsi"/>
        </w:rPr>
      </w:pPr>
      <w:r w:rsidRPr="00950771">
        <w:rPr>
          <w:rFonts w:cstheme="minorHAnsi"/>
        </w:rPr>
        <w:t>Importante valor paisagístico das culturas, como a vinha, o olival, o pomar, e de espécies florestais como o montado e os soutos</w:t>
      </w:r>
    </w:p>
    <w:p w:rsidR="003259B8" w:rsidRPr="00950771" w:rsidP="003259B8">
      <w:pPr>
        <w:pStyle w:val="ListParagraph"/>
        <w:numPr>
          <w:ilvl w:val="0"/>
          <w:numId w:val="182"/>
        </w:numPr>
        <w:rPr>
          <w:rFonts w:cstheme="minorHAnsi"/>
        </w:rPr>
      </w:pPr>
      <w:r w:rsidRPr="00950771">
        <w:rPr>
          <w:rFonts w:cstheme="minorHAnsi"/>
        </w:rPr>
        <w:t>Baixos níveis de poluição e, de um modo geral, elevado grau de preservação ambiental</w:t>
      </w:r>
    </w:p>
    <w:p w:rsidR="003259B8" w:rsidRPr="00950771" w:rsidP="003259B8">
      <w:pPr>
        <w:pStyle w:val="ListParagraph"/>
        <w:numPr>
          <w:ilvl w:val="0"/>
          <w:numId w:val="182"/>
        </w:numPr>
        <w:rPr>
          <w:rFonts w:cstheme="minorHAnsi"/>
        </w:rPr>
      </w:pPr>
      <w:r w:rsidRPr="00950771">
        <w:rPr>
          <w:rFonts w:cstheme="minorHAnsi"/>
        </w:rPr>
        <w:t>Tendência para a melhoria das infraestruturas coletivas e equipamentos sociais e de rede de acessibilidades</w:t>
      </w:r>
    </w:p>
    <w:p w:rsidR="003259B8" w:rsidP="003259B8">
      <w:pPr>
        <w:pStyle w:val="ListParagraph"/>
        <w:numPr>
          <w:ilvl w:val="0"/>
          <w:numId w:val="182"/>
        </w:numPr>
        <w:rPr>
          <w:rFonts w:cstheme="minorHAnsi"/>
        </w:rPr>
      </w:pPr>
      <w:r w:rsidRPr="00950771">
        <w:rPr>
          <w:rFonts w:cstheme="minorHAnsi"/>
        </w:rPr>
        <w:t>O saber fazer tradicional, que, muitas vezes valoriza os recursos naturais da região</w:t>
      </w:r>
    </w:p>
    <w:p w:rsidR="003259B8" w:rsidP="003259B8">
      <w:pPr>
        <w:rPr>
          <w:rFonts w:cstheme="minorHAnsi"/>
        </w:rPr>
      </w:pPr>
    </w:p>
    <w:p w:rsidR="003259B8" w:rsidP="003259B8">
      <w:pPr>
        <w:rPr>
          <w:rFonts w:cstheme="minorHAnsi"/>
        </w:rPr>
      </w:pPr>
      <w:r>
        <w:rPr>
          <w:rFonts w:cstheme="minorHAnsi"/>
        </w:rPr>
        <w:t>Poderão também constituir elementos de oportunidade determinadas tendência de procura sa sociedade atua, como a:</w:t>
      </w:r>
    </w:p>
    <w:p w:rsidR="003259B8" w:rsidP="003259B8">
      <w:pPr>
        <w:pStyle w:val="ListParagraph"/>
        <w:numPr>
          <w:ilvl w:val="0"/>
          <w:numId w:val="183"/>
        </w:numPr>
        <w:rPr>
          <w:rFonts w:cstheme="minorHAnsi"/>
        </w:rPr>
      </w:pPr>
      <w:r>
        <w:rPr>
          <w:rFonts w:cstheme="minorHAnsi"/>
        </w:rPr>
        <w:t>Crescente valorização de produtos e qualidade e atividades de lazer associadas a diferentes regiões e paisagens rurais do país</w:t>
      </w:r>
    </w:p>
    <w:p w:rsidR="003259B8" w:rsidP="003259B8">
      <w:pPr>
        <w:pStyle w:val="ListParagraph"/>
        <w:numPr>
          <w:ilvl w:val="0"/>
          <w:numId w:val="183"/>
        </w:numPr>
        <w:rPr>
          <w:rFonts w:cstheme="minorHAnsi"/>
        </w:rPr>
      </w:pPr>
      <w:r>
        <w:rPr>
          <w:rFonts w:cstheme="minorHAnsi"/>
        </w:rPr>
        <w:t>Valorização das energias renováveis, que podem ser produzidas no espaço rural ou a partir de produtos de origem agroflorestal</w:t>
      </w:r>
    </w:p>
    <w:p w:rsidR="003259B8" w:rsidP="003259B8">
      <w:pPr>
        <w:pStyle w:val="ListParagraph"/>
        <w:numPr>
          <w:ilvl w:val="0"/>
          <w:numId w:val="183"/>
        </w:numPr>
        <w:rPr>
          <w:rFonts w:cstheme="minorHAnsi"/>
        </w:rPr>
      </w:pPr>
      <w:r>
        <w:rPr>
          <w:rFonts w:cstheme="minorHAnsi"/>
        </w:rPr>
        <w:t>Preocupação coma a preservação dos recursos naturais e do ambiente</w:t>
      </w:r>
    </w:p>
    <w:p w:rsidR="003259B8" w:rsidRPr="0060268C" w:rsidP="003259B8">
      <w:pPr>
        <w:ind w:left="360"/>
        <w:rPr>
          <w:rFonts w:cstheme="minorHAnsi"/>
          <w:sz w:val="24"/>
        </w:rPr>
      </w:pPr>
      <w:r w:rsidRPr="0060268C">
        <w:rPr>
          <w:rFonts w:cstheme="minorHAnsi"/>
          <w:b/>
          <w:sz w:val="24"/>
        </w:rPr>
        <w:t>Turismo no Espaço Rural (TER)</w:t>
      </w:r>
    </w:p>
    <w:p w:rsidR="003259B8" w:rsidRPr="0060268C" w:rsidP="003259B8">
      <w:pPr>
        <w:ind w:firstLine="360"/>
        <w:rPr>
          <w:rFonts w:cstheme="minorHAnsi"/>
        </w:rPr>
      </w:pPr>
      <w:r w:rsidRPr="0060268C">
        <w:rPr>
          <w:rFonts w:cstheme="minorHAnsi"/>
        </w:rPr>
        <w:t>Conjunto de atividades e serviços de alojamento e animação em empreendimentos de natureza familiar, no espaço rural</w:t>
      </w:r>
    </w:p>
    <w:p w:rsidR="003259B8" w:rsidP="003259B8">
      <w:pPr>
        <w:ind w:firstLine="708"/>
        <w:rPr>
          <w:rFonts w:cstheme="minorHAnsi"/>
        </w:rPr>
      </w:pPr>
      <w:r w:rsidRPr="0060268C">
        <w:rPr>
          <w:rFonts w:cstheme="minorHAnsi"/>
        </w:rPr>
        <w:t xml:space="preserve">O turismo e outras atividades recreativas e de lazer nas áreas rurais têm vindo a assumir uma crescente importância a nível nacional. O TER </w:t>
      </w:r>
      <w:r w:rsidRPr="0060268C">
        <w:rPr>
          <w:rFonts w:cstheme="minorHAnsi"/>
          <w:u w:val="thick"/>
        </w:rPr>
        <w:t>tem como objetivo principal</w:t>
      </w:r>
      <w:r>
        <w:rPr>
          <w:rFonts w:cstheme="minorHAnsi"/>
        </w:rPr>
        <w:t xml:space="preserve"> oferecer aos turistas oportunidades de conviver com as práticas, as tradições, e os valores da sociedade rural, valorizando as particularidades das regiões no que elas têm de mais genuíno, desde a paisagem à gastronomia e aos costumes. Assim, pode constituir, uma importante fator de desenvolvimento das áreas rurais</w:t>
      </w:r>
    </w:p>
    <w:p w:rsidR="003259B8" w:rsidRPr="0060268C" w:rsidP="003259B8">
      <w:pPr>
        <w:rPr>
          <w:rFonts w:cstheme="minorHAnsi"/>
          <w:b/>
          <w:sz w:val="24"/>
        </w:rPr>
      </w:pPr>
      <w:r w:rsidRPr="0060268C">
        <w:rPr>
          <w:rFonts w:cstheme="minorHAnsi"/>
          <w:b/>
          <w:sz w:val="24"/>
        </w:rPr>
        <w:t>Razões para a tendência de aumento da procura do Ter</w:t>
      </w:r>
    </w:p>
    <w:p w:rsidR="003259B8" w:rsidRPr="0060268C" w:rsidP="003259B8">
      <w:pPr>
        <w:pStyle w:val="ListParagraph"/>
        <w:numPr>
          <w:ilvl w:val="0"/>
          <w:numId w:val="184"/>
        </w:numPr>
        <w:rPr>
          <w:rFonts w:cstheme="minorHAnsi"/>
        </w:rPr>
      </w:pPr>
      <w:r w:rsidRPr="0060268C">
        <w:rPr>
          <w:rFonts w:cstheme="minorHAnsi"/>
        </w:rPr>
        <w:t>O maior interesse pelo património, pela natureza e sua relação com a saúde</w:t>
      </w:r>
    </w:p>
    <w:p w:rsidR="003259B8" w:rsidRPr="0060268C" w:rsidP="003259B8">
      <w:pPr>
        <w:pStyle w:val="ListParagraph"/>
        <w:numPr>
          <w:ilvl w:val="0"/>
          <w:numId w:val="184"/>
        </w:numPr>
        <w:rPr>
          <w:rFonts w:cstheme="minorHAnsi"/>
        </w:rPr>
      </w:pPr>
      <w:r w:rsidRPr="0060268C">
        <w:rPr>
          <w:rFonts w:cstheme="minorHAnsi"/>
        </w:rPr>
        <w:t>A necessidade de descanso e evasão e a busca d e paz e tranquilidade</w:t>
      </w:r>
    </w:p>
    <w:p w:rsidR="003259B8" w:rsidRPr="0060268C" w:rsidP="003259B8">
      <w:pPr>
        <w:pStyle w:val="ListParagraph"/>
        <w:numPr>
          <w:ilvl w:val="0"/>
          <w:numId w:val="184"/>
        </w:numPr>
        <w:rPr>
          <w:rFonts w:cstheme="minorHAnsi"/>
        </w:rPr>
      </w:pPr>
      <w:r w:rsidRPr="0060268C">
        <w:rPr>
          <w:rFonts w:cstheme="minorHAnsi"/>
        </w:rPr>
        <w:t>A valorização da diferença e da oferta turística mais personalizadas</w:t>
      </w:r>
    </w:p>
    <w:p w:rsidR="003259B8" w:rsidRPr="0060268C" w:rsidP="003259B8">
      <w:pPr>
        <w:pStyle w:val="ListParagraph"/>
        <w:numPr>
          <w:ilvl w:val="0"/>
          <w:numId w:val="184"/>
        </w:numPr>
        <w:rPr>
          <w:rFonts w:cstheme="minorHAnsi"/>
        </w:rPr>
      </w:pPr>
      <w:r w:rsidRPr="0060268C">
        <w:rPr>
          <w:rFonts w:cstheme="minorHAnsi"/>
        </w:rPr>
        <w:t>O aumento dos tempos de lazer e no nível de instrução cultural da população</w:t>
      </w:r>
    </w:p>
    <w:p w:rsidR="003259B8" w:rsidRPr="0060268C" w:rsidP="003259B8">
      <w:pPr>
        <w:pStyle w:val="ListParagraph"/>
        <w:numPr>
          <w:ilvl w:val="0"/>
          <w:numId w:val="184"/>
        </w:numPr>
        <w:rPr>
          <w:rFonts w:cstheme="minorHAnsi"/>
        </w:rPr>
      </w:pPr>
      <w:r w:rsidRPr="0060268C">
        <w:rPr>
          <w:rFonts w:cstheme="minorHAnsi"/>
        </w:rPr>
        <w:t>A crescente mobilidade da população e a melhoria das acessibilidades</w:t>
      </w:r>
    </w:p>
    <w:p w:rsidR="003259B8" w:rsidRPr="00244313" w:rsidP="003259B8">
      <w:pPr>
        <w:rPr>
          <w:rFonts w:cstheme="minorHAnsi"/>
          <w:b/>
          <w:sz w:val="24"/>
        </w:rPr>
      </w:pPr>
      <w:r w:rsidRPr="00244313">
        <w:rPr>
          <w:rFonts w:cstheme="minorHAnsi"/>
          <w:b/>
          <w:sz w:val="24"/>
        </w:rPr>
        <w:t>Modalidades e turismo no espaço rural</w:t>
      </w:r>
    </w:p>
    <w:p w:rsidR="003259B8" w:rsidRPr="00244313" w:rsidP="003259B8">
      <w:pPr>
        <w:pStyle w:val="ListParagraph"/>
        <w:numPr>
          <w:ilvl w:val="0"/>
          <w:numId w:val="185"/>
        </w:numPr>
        <w:rPr>
          <w:rFonts w:cstheme="minorHAnsi"/>
          <w:b/>
        </w:rPr>
      </w:pPr>
      <w:r w:rsidRPr="00244313">
        <w:rPr>
          <w:rFonts w:cstheme="minorHAnsi"/>
          <w:b/>
        </w:rPr>
        <w:t>Turismo de habitação</w:t>
      </w:r>
    </w:p>
    <w:p w:rsidR="003259B8" w:rsidP="003259B8">
      <w:pPr>
        <w:ind w:firstLine="360"/>
        <w:rPr>
          <w:rFonts w:cstheme="minorHAnsi"/>
        </w:rPr>
      </w:pPr>
      <w:r>
        <w:rPr>
          <w:rFonts w:cstheme="minorHAnsi"/>
        </w:rPr>
        <w:t>Desenvolve-se em solares, casa apalaçadas ou em residência de reconhecido valor arquitetónico, com dimensões adequadas e mobiliário e decoração de qualidade. Caracteriza-se por um serviços de hospedagem de natureza familiar e de elevada qualidade</w:t>
      </w:r>
    </w:p>
    <w:p w:rsidR="003259B8" w:rsidRPr="00244313" w:rsidP="003259B8">
      <w:pPr>
        <w:pStyle w:val="ListParagraph"/>
        <w:numPr>
          <w:ilvl w:val="0"/>
          <w:numId w:val="185"/>
        </w:numPr>
        <w:rPr>
          <w:rFonts w:cstheme="minorHAnsi"/>
          <w:b/>
        </w:rPr>
      </w:pPr>
      <w:r w:rsidRPr="00244313">
        <w:rPr>
          <w:rFonts w:cstheme="minorHAnsi"/>
          <w:b/>
        </w:rPr>
        <w:t>Turismo rural</w:t>
      </w:r>
    </w:p>
    <w:p w:rsidR="003259B8" w:rsidP="003259B8">
      <w:pPr>
        <w:ind w:firstLine="360"/>
        <w:rPr>
          <w:rFonts w:cstheme="minorHAnsi"/>
        </w:rPr>
      </w:pPr>
      <w:r>
        <w:rPr>
          <w:rFonts w:cstheme="minorHAnsi"/>
        </w:rPr>
        <w:t>Desenvolve-se em casa rustica particulares, com características arquitetónicas próprias do meio rural onde estão inseridas. Têm, geralmente, pequenas dimensões e mobiliário simples e são utilizadas como habitação do proprietário, o que dinamiza também a estadia dos visitantes</w:t>
      </w:r>
    </w:p>
    <w:p w:rsidR="003259B8" w:rsidRPr="00244313" w:rsidP="003259B8">
      <w:pPr>
        <w:pStyle w:val="ListParagraph"/>
        <w:numPr>
          <w:ilvl w:val="0"/>
          <w:numId w:val="185"/>
        </w:numPr>
        <w:rPr>
          <w:rFonts w:cstheme="minorHAnsi"/>
          <w:b/>
        </w:rPr>
      </w:pPr>
      <w:r w:rsidRPr="00244313">
        <w:rPr>
          <w:rFonts w:cstheme="minorHAnsi"/>
          <w:b/>
        </w:rPr>
        <w:t>Agroturismo</w:t>
      </w:r>
    </w:p>
    <w:p w:rsidR="003259B8" w:rsidP="003259B8">
      <w:pPr>
        <w:ind w:firstLine="360"/>
        <w:rPr>
          <w:rFonts w:cstheme="minorHAnsi"/>
        </w:rPr>
      </w:pPr>
      <w:r>
        <w:rPr>
          <w:rFonts w:cstheme="minorHAnsi"/>
        </w:rPr>
        <w:t>Caracteriza-se por permitir que os hóspedes, que observem, aprendam e participem nas atividades das explorações agrícolas, em tarefas como a vindima, a apanha da fruta, a desfolhadas, a ordenha, o fabrico de mel/vinho, etc.</w:t>
      </w:r>
    </w:p>
    <w:p w:rsidR="003259B8" w:rsidP="003259B8">
      <w:pPr>
        <w:rPr>
          <w:rFonts w:cstheme="minorHAnsi"/>
        </w:rPr>
      </w:pPr>
    </w:p>
    <w:p w:rsidR="003259B8" w:rsidRPr="00244313" w:rsidP="003259B8">
      <w:pPr>
        <w:pStyle w:val="ListParagraph"/>
        <w:numPr>
          <w:ilvl w:val="0"/>
          <w:numId w:val="185"/>
        </w:numPr>
        <w:rPr>
          <w:rFonts w:cstheme="minorHAnsi"/>
          <w:b/>
        </w:rPr>
      </w:pPr>
      <w:r w:rsidRPr="00244313">
        <w:rPr>
          <w:rFonts w:cstheme="minorHAnsi"/>
          <w:b/>
        </w:rPr>
        <w:t>Casas de campo</w:t>
      </w:r>
    </w:p>
    <w:p w:rsidR="003259B8" w:rsidRPr="0060268C" w:rsidP="003259B8">
      <w:pPr>
        <w:ind w:firstLine="360"/>
        <w:rPr>
          <w:rFonts w:cstheme="minorHAnsi"/>
        </w:rPr>
      </w:pPr>
      <w:r>
        <w:rPr>
          <w:rFonts w:cstheme="minorHAnsi"/>
        </w:rPr>
        <w:t>Casas rurais e abrigos de montanha onde se presta hospedagem, independentemente do proprietário nelas residirem ou não</w:t>
      </w:r>
    </w:p>
    <w:p w:rsidR="003259B8" w:rsidRPr="00244313" w:rsidP="003259B8">
      <w:pPr>
        <w:pStyle w:val="ListParagraph"/>
        <w:numPr>
          <w:ilvl w:val="0"/>
          <w:numId w:val="185"/>
        </w:numPr>
        <w:rPr>
          <w:rFonts w:cstheme="minorHAnsi"/>
          <w:b/>
        </w:rPr>
      </w:pPr>
      <w:r w:rsidRPr="00244313">
        <w:rPr>
          <w:rFonts w:cstheme="minorHAnsi"/>
          <w:b/>
        </w:rPr>
        <w:t>Turismo de aldeia</w:t>
      </w:r>
    </w:p>
    <w:p w:rsidR="003259B8" w:rsidP="003259B8">
      <w:pPr>
        <w:ind w:firstLine="360"/>
        <w:rPr>
          <w:rFonts w:cstheme="minorHAnsi"/>
        </w:rPr>
      </w:pPr>
      <w:r>
        <w:rPr>
          <w:rFonts w:cstheme="minorHAnsi"/>
        </w:rPr>
        <w:t xml:space="preserve">Desenvolve-se em empreendimentos que incluem, no mínimo, 5 casa particulares inseridas nem aldeias que mantêm, no seu conjunto, as características arquitetónicas e paisagísticas tradicionais da região. Esta iniciativa contribui também para melhorar as acessibilidades a aldeias, que, em muitos casos, se encontram isoladas e para a criação de emprega na restauração, nos postos de turismo, nas atividades de dinamização, no comércio local e no artesanato, o que poderá combater o despovoamento de certas áreas mais desfavorecida. Incluem-se nesta forma de turismo as “aldeias históricas” </w:t>
      </w:r>
    </w:p>
    <w:p w:rsidR="003259B8" w:rsidRPr="00EE6903" w:rsidP="003259B8">
      <w:pPr>
        <w:rPr>
          <w:rFonts w:cstheme="minorHAnsi"/>
          <w:b/>
          <w:sz w:val="24"/>
        </w:rPr>
      </w:pPr>
      <w:r w:rsidRPr="00EE6903">
        <w:rPr>
          <w:rFonts w:cstheme="minorHAnsi"/>
          <w:b/>
          <w:sz w:val="24"/>
        </w:rPr>
        <w:t>Outras formas de turismo no espaço rural</w:t>
      </w:r>
    </w:p>
    <w:p w:rsidR="003259B8" w:rsidRPr="00EE6903" w:rsidP="003259B8">
      <w:pPr>
        <w:rPr>
          <w:rFonts w:cstheme="minorHAnsi"/>
          <w:b/>
        </w:rPr>
      </w:pPr>
      <w:r w:rsidRPr="00EE6903">
        <w:rPr>
          <w:rFonts w:cstheme="minorHAnsi"/>
          <w:b/>
        </w:rPr>
        <w:t>Turismo ambiental</w:t>
      </w:r>
    </w:p>
    <w:p w:rsidR="003259B8" w:rsidP="003259B8">
      <w:pPr>
        <w:ind w:firstLine="708"/>
        <w:rPr>
          <w:rFonts w:cstheme="minorHAnsi"/>
        </w:rPr>
      </w:pPr>
      <w:r>
        <w:rPr>
          <w:rFonts w:cstheme="minorHAnsi"/>
        </w:rPr>
        <w:t>É cada vez mais procurado, pela aventura, pelo contato com a natureza e pela multiplicidade de atividades ao ar livre. As áreas protegidas, localizadas, na sua maioria, em áreas rurais, são espaços privilegiados para o turismo ambiental</w:t>
      </w:r>
    </w:p>
    <w:p w:rsidR="003259B8" w:rsidRPr="00EE6903" w:rsidP="003259B8">
      <w:pPr>
        <w:rPr>
          <w:rFonts w:cstheme="minorHAnsi"/>
          <w:b/>
        </w:rPr>
      </w:pPr>
      <w:r w:rsidRPr="00EE6903">
        <w:rPr>
          <w:rFonts w:cstheme="minorHAnsi"/>
          <w:b/>
        </w:rPr>
        <w:t>Turismo fluvial</w:t>
      </w:r>
    </w:p>
    <w:p w:rsidR="003259B8" w:rsidP="003259B8">
      <w:pPr>
        <w:ind w:firstLine="708"/>
        <w:rPr>
          <w:rFonts w:cstheme="minorHAnsi"/>
        </w:rPr>
      </w:pPr>
      <w:r>
        <w:rPr>
          <w:rFonts w:cstheme="minorHAnsi"/>
        </w:rPr>
        <w:t>Valoriza a importância da água como fonte de lazer. Esta forma de turismo tem ganho cada vez adeptos, que preferem a calmia dos espelhos de água do interior ao rebuliço das praias do litoral.</w:t>
      </w:r>
    </w:p>
    <w:p w:rsidR="003259B8" w:rsidP="003259B8">
      <w:pPr>
        <w:rPr>
          <w:rFonts w:cstheme="minorHAnsi"/>
        </w:rPr>
      </w:pPr>
      <w:r w:rsidRPr="00EE6903">
        <w:rPr>
          <w:rFonts w:cstheme="minorHAnsi"/>
          <w:b/>
        </w:rPr>
        <w:t xml:space="preserve">Turismo gustativo </w:t>
      </w:r>
      <w:r>
        <w:rPr>
          <w:rFonts w:cstheme="minorHAnsi"/>
        </w:rPr>
        <w:t xml:space="preserve">e ou </w:t>
      </w:r>
      <w:r w:rsidRPr="00EE6903">
        <w:rPr>
          <w:rFonts w:cstheme="minorHAnsi"/>
          <w:b/>
        </w:rPr>
        <w:t>etnoturismo</w:t>
      </w:r>
      <w:r>
        <w:rPr>
          <w:rFonts w:cstheme="minorHAnsi"/>
        </w:rPr>
        <w:t>, são das formas mais antigas de turismo em áreas rurais. O primeiro cria emprego nas atividades de preservação do ambiente, nas zonas de caça turística e associativa. As termas aproveitam as características específicas das águas subterrâneas e têm sido elementos importantes na dimensão turística de muitas áreas rurais no do nosso país</w:t>
      </w:r>
    </w:p>
    <w:p w:rsidR="003259B8" w:rsidP="003259B8">
      <w:pPr>
        <w:rPr>
          <w:rFonts w:cstheme="minorHAnsi"/>
          <w:b/>
          <w:sz w:val="24"/>
        </w:rPr>
      </w:pPr>
    </w:p>
    <w:p w:rsidR="003259B8" w:rsidRPr="006D4B71" w:rsidP="003259B8">
      <w:pPr>
        <w:rPr>
          <w:rFonts w:cstheme="minorHAnsi"/>
          <w:b/>
          <w:sz w:val="24"/>
        </w:rPr>
      </w:pPr>
      <w:r w:rsidRPr="006D4B71">
        <w:rPr>
          <w:rFonts w:cstheme="minorHAnsi"/>
          <w:b/>
          <w:sz w:val="24"/>
        </w:rPr>
        <w:t>A sustentabilidade do turismo</w:t>
      </w:r>
    </w:p>
    <w:p w:rsidR="003259B8" w:rsidP="003259B8">
      <w:pPr>
        <w:rPr>
          <w:rFonts w:cstheme="minorHAnsi"/>
        </w:rPr>
      </w:pPr>
      <w:r>
        <w:rPr>
          <w:rFonts w:cstheme="minorHAnsi"/>
        </w:rPr>
        <w:t xml:space="preserve"> O turismo sustentável é aquele que respeita o ambiente e valoriza os recursos disponíveis sem comprometer o futuro</w:t>
      </w:r>
    </w:p>
    <w:p w:rsidR="003259B8" w:rsidRPr="006D4B71" w:rsidP="003259B8">
      <w:pPr>
        <w:rPr>
          <w:rFonts w:cstheme="minorHAnsi"/>
          <w:b/>
          <w:sz w:val="24"/>
        </w:rPr>
      </w:pPr>
      <w:r w:rsidRPr="006D4B71">
        <w:rPr>
          <w:rFonts w:cstheme="minorHAnsi"/>
          <w:b/>
          <w:sz w:val="24"/>
        </w:rPr>
        <w:t>Desenvolver produtos de qualidade</w:t>
      </w:r>
    </w:p>
    <w:p w:rsidR="003259B8" w:rsidP="003259B8">
      <w:pPr>
        <w:rPr>
          <w:rFonts w:cstheme="minorHAnsi"/>
        </w:rPr>
      </w:pPr>
      <w:r>
        <w:rPr>
          <w:rFonts w:cstheme="minorHAnsi"/>
        </w:rPr>
        <w:t>A grande variedade de produções animais e vegetais tradicionais das regiões deve não só ser preservada, como também potencializada.</w:t>
      </w:r>
    </w:p>
    <w:p w:rsidR="003259B8" w:rsidP="003259B8">
      <w:pPr>
        <w:rPr>
          <w:rFonts w:cstheme="minorHAnsi"/>
        </w:rPr>
      </w:pPr>
      <w:r>
        <w:rPr>
          <w:rFonts w:cstheme="minorHAnsi"/>
        </w:rPr>
        <w:t xml:space="preserve">Os produtos regionais constituem uma </w:t>
      </w:r>
      <w:r>
        <w:rPr>
          <w:rFonts w:cstheme="minorHAnsi"/>
          <w:b/>
        </w:rPr>
        <w:t>importante via para a obtenção de rendimentos suplementares, u</w:t>
      </w:r>
      <w:r>
        <w:rPr>
          <w:rFonts w:cstheme="minorHAnsi"/>
        </w:rPr>
        <w:t>ma vez que são obtidos através de sistemas de produção extensivos, o que lhes acrescenta qualidade.</w:t>
      </w:r>
    </w:p>
    <w:p w:rsidR="003259B8" w:rsidRPr="006D4B71" w:rsidP="003259B8">
      <w:pPr>
        <w:rPr>
          <w:rFonts w:cstheme="minorHAnsi"/>
          <w:b/>
        </w:rPr>
      </w:pPr>
      <w:r>
        <w:rPr>
          <w:rFonts w:cstheme="minorHAnsi"/>
        </w:rPr>
        <w:t xml:space="preserve">O </w:t>
      </w:r>
      <w:r w:rsidRPr="006D4B71">
        <w:rPr>
          <w:rFonts w:cstheme="minorHAnsi"/>
          <w:b/>
        </w:rPr>
        <w:t xml:space="preserve">artesanato, </w:t>
      </w:r>
      <w:r w:rsidRPr="006D4B71">
        <w:rPr>
          <w:rFonts w:cstheme="minorHAnsi"/>
        </w:rPr>
        <w:t>também constitui uma forma de diversificar as atividades rurais e criar emprego, para além de ser um elemento representativo na identidade cultual que importante preservar</w:t>
      </w:r>
    </w:p>
    <w:p w:rsidR="003259B8" w:rsidP="003259B8">
      <w:pPr>
        <w:rPr>
          <w:rFonts w:cstheme="minorHAnsi"/>
        </w:rPr>
      </w:pPr>
    </w:p>
    <w:p w:rsidR="003259B8" w:rsidRPr="006D4B71" w:rsidP="003259B8">
      <w:pPr>
        <w:rPr>
          <w:rFonts w:cstheme="minorHAnsi"/>
          <w:b/>
          <w:sz w:val="24"/>
        </w:rPr>
      </w:pPr>
      <w:r w:rsidRPr="006D4B71">
        <w:rPr>
          <w:rFonts w:cstheme="minorHAnsi"/>
          <w:b/>
          <w:sz w:val="24"/>
        </w:rPr>
        <w:t>Certificação dos produtos</w:t>
      </w:r>
    </w:p>
    <w:p w:rsidR="003259B8" w:rsidP="003259B8">
      <w:pPr>
        <w:rPr>
          <w:rFonts w:cstheme="minorHAnsi"/>
        </w:rPr>
      </w:pPr>
      <w:r w:rsidRPr="006D4B71">
        <w:rPr>
          <w:rFonts w:cstheme="minorHAnsi"/>
          <w:b/>
        </w:rPr>
        <w:t xml:space="preserve">DOP </w:t>
      </w:r>
      <w:r>
        <w:rPr>
          <w:rFonts w:cstheme="minorHAnsi"/>
        </w:rPr>
        <w:t>- Denominação de Origem Protegida</w:t>
      </w:r>
    </w:p>
    <w:p w:rsidR="003259B8" w:rsidP="003259B8">
      <w:pPr>
        <w:rPr>
          <w:rFonts w:cstheme="minorHAnsi"/>
        </w:rPr>
      </w:pPr>
      <w:r w:rsidRPr="006D4B71">
        <w:rPr>
          <w:rFonts w:cstheme="minorHAnsi"/>
          <w:b/>
        </w:rPr>
        <w:t xml:space="preserve">IGP </w:t>
      </w:r>
      <w:r>
        <w:rPr>
          <w:rFonts w:cstheme="minorHAnsi"/>
        </w:rPr>
        <w:t>– Indicação geográfica protegida</w:t>
      </w:r>
    </w:p>
    <w:p w:rsidR="003259B8" w:rsidP="003259B8">
      <w:pPr>
        <w:rPr>
          <w:rFonts w:cstheme="minorHAnsi"/>
        </w:rPr>
      </w:pPr>
      <w:r w:rsidRPr="006D4B71">
        <w:rPr>
          <w:rFonts w:cstheme="minorHAnsi"/>
          <w:b/>
        </w:rPr>
        <w:t>ETG</w:t>
      </w:r>
      <w:r>
        <w:rPr>
          <w:rFonts w:cstheme="minorHAnsi"/>
        </w:rPr>
        <w:t xml:space="preserve"> – Especialidade tradicional garantidas</w:t>
      </w:r>
    </w:p>
    <w:p w:rsidR="003259B8" w:rsidP="003259B8">
      <w:pPr>
        <w:rPr>
          <w:rFonts w:cstheme="minorHAnsi"/>
          <w:b/>
        </w:rPr>
      </w:pPr>
    </w:p>
    <w:p w:rsidR="003259B8" w:rsidRPr="006D4B71" w:rsidP="003259B8">
      <w:pPr>
        <w:rPr>
          <w:rFonts w:cstheme="minorHAnsi"/>
          <w:b/>
          <w:sz w:val="24"/>
        </w:rPr>
      </w:pPr>
      <w:r w:rsidRPr="006D4B71">
        <w:rPr>
          <w:rFonts w:cstheme="minorHAnsi"/>
          <w:b/>
          <w:sz w:val="24"/>
        </w:rPr>
        <w:t>Indústria e desenvolvimento rural</w:t>
      </w:r>
    </w:p>
    <w:p w:rsidR="003259B8" w:rsidP="003259B8">
      <w:pPr>
        <w:rPr>
          <w:rFonts w:cstheme="minorHAnsi"/>
        </w:rPr>
      </w:pPr>
      <w:r>
        <w:rPr>
          <w:rFonts w:cstheme="minorHAnsi"/>
        </w:rPr>
        <w:t xml:space="preserve">Nas áreas rurais, são frequentes as </w:t>
      </w:r>
      <w:r w:rsidRPr="006D4B71">
        <w:rPr>
          <w:rFonts w:cstheme="minorHAnsi"/>
          <w:u w:val="thick"/>
        </w:rPr>
        <w:t>indústrias associadas a</w:t>
      </w:r>
      <w:r>
        <w:rPr>
          <w:rFonts w:cstheme="minorHAnsi"/>
        </w:rPr>
        <w:t>:</w:t>
      </w:r>
    </w:p>
    <w:p w:rsidR="003259B8" w:rsidP="003259B8">
      <w:pPr>
        <w:ind w:left="2832" w:hanging="2832"/>
        <w:rPr>
          <w:rFonts w:cstheme="minorHAnsi"/>
        </w:rPr>
      </w:pPr>
      <w:r w:rsidRPr="006D4B71">
        <w:rPr>
          <w:rFonts w:cstheme="minorHAnsi"/>
          <w:u w:val="thick"/>
        </w:rPr>
        <w:t>Produção agropecuária</w:t>
      </w:r>
      <w:r>
        <w:rPr>
          <w:rFonts w:cstheme="minorHAnsi"/>
        </w:rPr>
        <w:t xml:space="preserve"> </w:t>
        <w:tab/>
        <w:t>Conserva de frutas e vegetais, transformação do tomate, lacticínios e carne, lanifícios, vestiário, couro, etc.</w:t>
      </w:r>
    </w:p>
    <w:p w:rsidR="003259B8" w:rsidP="003259B8">
      <w:pPr>
        <w:rPr>
          <w:rFonts w:cstheme="minorHAnsi"/>
        </w:rPr>
      </w:pPr>
      <w:r w:rsidRPr="006D4B71">
        <w:rPr>
          <w:rFonts w:cstheme="minorHAnsi"/>
          <w:u w:val="thick"/>
        </w:rPr>
        <w:t>Exploração florestal</w:t>
      </w:r>
      <w:r>
        <w:rPr>
          <w:rFonts w:cstheme="minorHAnsi"/>
        </w:rPr>
        <w:t xml:space="preserve"> </w:t>
        <w:tab/>
        <w:tab/>
        <w:t>Serrações, carpintarias, corticeiras, mobiliário, etc.</w:t>
      </w:r>
    </w:p>
    <w:p w:rsidR="003259B8" w:rsidP="003259B8">
      <w:pPr>
        <w:rPr>
          <w:rFonts w:cstheme="minorHAnsi"/>
        </w:rPr>
      </w:pPr>
      <w:r w:rsidRPr="006D4B71">
        <w:rPr>
          <w:rFonts w:cstheme="minorHAnsi"/>
          <w:u w:val="thick"/>
        </w:rPr>
        <w:t>Extração e transformação</w:t>
      </w:r>
      <w:r>
        <w:rPr>
          <w:rFonts w:cstheme="minorHAnsi"/>
        </w:rPr>
        <w:tab/>
        <w:t xml:space="preserve">Rochas e minerais </w:t>
      </w:r>
    </w:p>
    <w:p w:rsidR="003259B8" w:rsidP="003259B8">
      <w:pPr>
        <w:rPr>
          <w:rFonts w:cstheme="minorHAnsi"/>
        </w:rPr>
      </w:pPr>
    </w:p>
    <w:p w:rsidR="003259B8" w:rsidP="003259B8">
      <w:pPr>
        <w:rPr>
          <w:rFonts w:cstheme="minorHAnsi"/>
        </w:rPr>
      </w:pPr>
      <w:r>
        <w:rPr>
          <w:rFonts w:cstheme="minorHAnsi"/>
        </w:rPr>
        <w:t>Ao criar emprego, direta ou indiretamente, a indústria contribui para fixar e atrair população, gerando importantes efeitos multiplicadores:</w:t>
      </w:r>
    </w:p>
    <w:p w:rsidR="003259B8" w:rsidRPr="006D4B71" w:rsidP="003259B8">
      <w:pPr>
        <w:pStyle w:val="ListParagraph"/>
        <w:numPr>
          <w:ilvl w:val="0"/>
          <w:numId w:val="185"/>
        </w:numPr>
        <w:rPr>
          <w:rFonts w:cstheme="minorHAnsi"/>
        </w:rPr>
      </w:pPr>
      <w:r w:rsidRPr="006D4B71">
        <w:rPr>
          <w:rFonts w:cstheme="minorHAnsi"/>
        </w:rPr>
        <w:t>Promove, a montante, o desenvolvimento de atividades produtoras de matéria-prima, nomeadamente, a agriculturas, a pecuária, a silviculturas, etc.</w:t>
      </w:r>
    </w:p>
    <w:p w:rsidR="003259B8" w:rsidRPr="006D4B71" w:rsidP="003259B8">
      <w:pPr>
        <w:pStyle w:val="ListParagraph"/>
        <w:numPr>
          <w:ilvl w:val="0"/>
          <w:numId w:val="185"/>
        </w:numPr>
        <w:rPr>
          <w:rFonts w:cstheme="minorHAnsi"/>
        </w:rPr>
      </w:pPr>
      <w:r w:rsidRPr="006D4B71">
        <w:rPr>
          <w:rFonts w:cstheme="minorHAnsi"/>
        </w:rPr>
        <w:t>Desenvolve, a jusante, outras indústrias complementares e diferentes serviços</w:t>
      </w:r>
    </w:p>
    <w:p w:rsidR="003259B8" w:rsidRPr="006D4B71" w:rsidP="003259B8">
      <w:pPr>
        <w:pStyle w:val="ListParagraph"/>
        <w:numPr>
          <w:ilvl w:val="0"/>
          <w:numId w:val="185"/>
        </w:numPr>
        <w:rPr>
          <w:rFonts w:cstheme="minorHAnsi"/>
        </w:rPr>
      </w:pPr>
      <w:r w:rsidRPr="006D4B71">
        <w:rPr>
          <w:rFonts w:cstheme="minorHAnsi"/>
        </w:rPr>
        <w:t>Aumenta a riqueza produzida, pois o valor acrescentado às matérias-primas reverte, pelo menos em parte, a favor das regiões onde se instala</w:t>
      </w:r>
    </w:p>
    <w:p w:rsidR="003259B8" w:rsidP="003259B8">
      <w:pPr>
        <w:rPr>
          <w:rFonts w:cstheme="minorHAnsi"/>
          <w:b/>
          <w:sz w:val="24"/>
        </w:rPr>
      </w:pPr>
      <w:r w:rsidRPr="00AC03FB">
        <w:rPr>
          <w:rFonts w:cstheme="minorHAnsi"/>
          <w:b/>
          <w:sz w:val="24"/>
        </w:rPr>
        <w:t>Fatores de atração da indústria</w:t>
      </w:r>
    </w:p>
    <w:p w:rsidR="003259B8" w:rsidP="003259B8">
      <w:pPr>
        <w:rPr>
          <w:rFonts w:cstheme="minorHAnsi"/>
        </w:rPr>
      </w:pPr>
      <w:r>
        <w:rPr>
          <w:rFonts w:cstheme="minorHAnsi"/>
        </w:rPr>
        <w:t>A instalação de industrias nas áreas rurais ou em cidade de pequena e média dimensão localizadas em áreas predominantemente rurais pode ser promovida pela oferta de:</w:t>
      </w:r>
    </w:p>
    <w:p w:rsidR="003259B8" w:rsidRPr="006C025A" w:rsidP="003259B8">
      <w:pPr>
        <w:pStyle w:val="ListParagraph"/>
        <w:numPr>
          <w:ilvl w:val="0"/>
          <w:numId w:val="186"/>
        </w:numPr>
        <w:rPr>
          <w:rFonts w:cstheme="minorHAnsi"/>
        </w:rPr>
      </w:pPr>
      <w:r w:rsidRPr="006C025A">
        <w:rPr>
          <w:rFonts w:cstheme="minorHAnsi"/>
        </w:rPr>
        <w:t>Mão de obra relativamente barata</w:t>
      </w:r>
    </w:p>
    <w:p w:rsidR="003259B8" w:rsidRPr="006C025A" w:rsidP="003259B8">
      <w:pPr>
        <w:pStyle w:val="ListParagraph"/>
        <w:numPr>
          <w:ilvl w:val="0"/>
          <w:numId w:val="186"/>
        </w:numPr>
        <w:rPr>
          <w:rFonts w:cstheme="minorHAnsi"/>
        </w:rPr>
      </w:pPr>
      <w:r w:rsidRPr="006C025A">
        <w:rPr>
          <w:rFonts w:cstheme="minorHAnsi"/>
        </w:rPr>
        <w:t>Infraestruturas e boas acessibilidades</w:t>
      </w:r>
    </w:p>
    <w:p w:rsidR="003259B8" w:rsidRPr="006C025A" w:rsidP="003259B8">
      <w:pPr>
        <w:pStyle w:val="ListParagraph"/>
        <w:numPr>
          <w:ilvl w:val="0"/>
          <w:numId w:val="186"/>
        </w:numPr>
        <w:rPr>
          <w:rFonts w:cstheme="minorHAnsi"/>
        </w:rPr>
      </w:pPr>
      <w:r w:rsidRPr="006C025A">
        <w:rPr>
          <w:rFonts w:cstheme="minorHAnsi"/>
        </w:rPr>
        <w:t>Serviços de apoio à atividade produtiva</w:t>
      </w:r>
    </w:p>
    <w:p w:rsidR="003259B8" w:rsidRPr="006C025A" w:rsidP="003259B8">
      <w:pPr>
        <w:pStyle w:val="ListParagraph"/>
        <w:numPr>
          <w:ilvl w:val="0"/>
          <w:numId w:val="186"/>
        </w:numPr>
        <w:rPr>
          <w:rFonts w:cstheme="minorHAnsi"/>
        </w:rPr>
      </w:pPr>
      <w:r w:rsidRPr="006C025A">
        <w:rPr>
          <w:rFonts w:cstheme="minorHAnsi"/>
        </w:rPr>
        <w:t>Proximidade de mercados regionais com alguma importância</w:t>
      </w:r>
    </w:p>
    <w:p w:rsidR="003259B8" w:rsidRPr="006C025A" w:rsidP="003259B8">
      <w:pPr>
        <w:pStyle w:val="ListParagraph"/>
        <w:numPr>
          <w:ilvl w:val="0"/>
          <w:numId w:val="186"/>
        </w:numPr>
        <w:rPr>
          <w:rFonts w:cstheme="minorHAnsi"/>
        </w:rPr>
      </w:pPr>
      <w:r w:rsidRPr="006C025A">
        <w:rPr>
          <w:rFonts w:cstheme="minorHAnsi"/>
        </w:rPr>
        <w:t>Medidas de política local e central (incentivos para a instalação de empresas) – redes de transporte e de telecomunicação, loteamentos industriais infraestruturados e a preços atrativos, facilidade de acesso ao crédito, subsídios fiscais e formação Professional dos recursos humanos</w:t>
      </w:r>
    </w:p>
    <w:p w:rsidR="003259B8" w:rsidRPr="003F7011" w:rsidP="003259B8">
      <w:pPr>
        <w:rPr>
          <w:rFonts w:cstheme="minorHAnsi"/>
          <w:b/>
          <w:sz w:val="24"/>
        </w:rPr>
      </w:pPr>
      <w:r w:rsidRPr="003F7011">
        <w:rPr>
          <w:rFonts w:cstheme="minorHAnsi"/>
          <w:b/>
          <w:sz w:val="24"/>
        </w:rPr>
        <w:t>O papel dinamizador dos serviços</w:t>
      </w:r>
    </w:p>
    <w:p w:rsidR="003259B8" w:rsidRPr="003F7011" w:rsidP="003259B8">
      <w:pPr>
        <w:ind w:firstLine="708"/>
        <w:rPr>
          <w:rFonts w:cstheme="minorHAnsi"/>
          <w:b/>
        </w:rPr>
      </w:pPr>
      <w:r>
        <w:rPr>
          <w:rFonts w:cstheme="minorHAnsi"/>
        </w:rPr>
        <w:t xml:space="preserve">O incremento dos serviços é fundamental para o desenvolvimento das regiões mais desfavorecidas, onde assumem um duplo papel, </w:t>
      </w:r>
      <w:r w:rsidRPr="003F7011">
        <w:rPr>
          <w:rFonts w:cstheme="minorHAnsi"/>
          <w:b/>
        </w:rPr>
        <w:t>promovendo a melhoria da qualidade de vida e criando postos de trabalho.</w:t>
      </w:r>
    </w:p>
    <w:p w:rsidR="003259B8" w:rsidP="003259B8">
      <w:pPr>
        <w:ind w:firstLine="708"/>
        <w:rPr>
          <w:rFonts w:cstheme="minorHAnsi"/>
        </w:rPr>
      </w:pPr>
      <w:r>
        <w:rPr>
          <w:rFonts w:cstheme="minorHAnsi"/>
        </w:rPr>
        <w:t>A oferta de serviços de proximidade, como os que se encontram ligados ao abastecimento de água, eletricidade, telefone, saúde, apoio a idosos e jovens, e de outros mais diversificados, relacionados com a cultura, o desporto e o lazer, garantem uma melhor qualidade de vida às populações rurais e constituem um estímulo essencial à sua permanência, sendo também uma forma de cativar novos habitantes</w:t>
      </w:r>
    </w:p>
    <w:p w:rsidR="003259B8" w:rsidP="003259B8">
      <w:pPr>
        <w:rPr>
          <w:rFonts w:cstheme="minorHAnsi"/>
          <w:b/>
          <w:sz w:val="24"/>
        </w:rPr>
      </w:pPr>
      <w:r>
        <w:rPr>
          <w:rFonts w:cstheme="minorHAnsi"/>
          <w:b/>
          <w:sz w:val="24"/>
        </w:rPr>
        <w:t>Desenvolvimento da silvicultura</w:t>
      </w:r>
    </w:p>
    <w:p w:rsidR="003259B8" w:rsidP="003259B8">
      <w:pPr>
        <w:rPr>
          <w:rFonts w:cstheme="minorHAnsi"/>
        </w:rPr>
      </w:pPr>
      <w:r>
        <w:rPr>
          <w:rFonts w:cstheme="minorHAnsi"/>
        </w:rPr>
        <w:tab/>
        <w:t>As áreas de floresta são uma parte essencial dos espaços rurais em Portugal, podendo constituir um fator fundamental do seu desenvolvimento sustentado, pelo contributo para o emprego e para o rendimento, mas também pela sua importância social e ecológica. Em Portugal, a floresta caracteriza-se por uma grande diversidade o que permite uma grande variedade de produção.</w:t>
      </w:r>
    </w:p>
    <w:p w:rsidR="003259B8" w:rsidP="003259B8">
      <w:pPr>
        <w:rPr>
          <w:rFonts w:cstheme="minorHAnsi"/>
        </w:rPr>
      </w:pPr>
      <w:r>
        <w:rPr>
          <w:rFonts w:cstheme="minorHAnsi"/>
        </w:rPr>
        <w:tab/>
        <w:t xml:space="preserve">Entre as </w:t>
      </w:r>
      <w:r w:rsidRPr="005F0013">
        <w:rPr>
          <w:rFonts w:cstheme="minorHAnsi"/>
          <w:b/>
        </w:rPr>
        <w:t>funções desempenhadas pelas áreas florestais</w:t>
      </w:r>
      <w:r>
        <w:rPr>
          <w:rFonts w:cstheme="minorHAnsi"/>
        </w:rPr>
        <w:t>, destacam-se:</w:t>
      </w:r>
    </w:p>
    <w:p w:rsidR="003259B8" w:rsidP="003259B8">
      <w:pPr>
        <w:pStyle w:val="ListParagraph"/>
        <w:numPr>
          <w:ilvl w:val="0"/>
          <w:numId w:val="187"/>
        </w:numPr>
        <w:rPr>
          <w:rFonts w:cstheme="minorHAnsi"/>
        </w:rPr>
      </w:pPr>
      <w:r>
        <w:rPr>
          <w:rFonts w:cstheme="minorHAnsi"/>
        </w:rPr>
        <w:t xml:space="preserve">A </w:t>
      </w:r>
      <w:r>
        <w:rPr>
          <w:rFonts w:cstheme="minorHAnsi"/>
          <w:b/>
        </w:rPr>
        <w:t>Função Económica</w:t>
      </w:r>
      <w:r>
        <w:rPr>
          <w:rFonts w:cstheme="minorHAnsi"/>
        </w:rPr>
        <w:t>, produzindo matérias-primas e frutos, gerando emprego e riqueza</w:t>
      </w:r>
    </w:p>
    <w:p w:rsidR="003259B8" w:rsidP="003259B8">
      <w:pPr>
        <w:pStyle w:val="ListParagraph"/>
        <w:numPr>
          <w:ilvl w:val="0"/>
          <w:numId w:val="187"/>
        </w:numPr>
        <w:rPr>
          <w:rFonts w:cstheme="minorHAnsi"/>
        </w:rPr>
      </w:pPr>
      <w:r>
        <w:rPr>
          <w:rFonts w:cstheme="minorHAnsi"/>
        </w:rPr>
        <w:t xml:space="preserve">A </w:t>
      </w:r>
      <w:r>
        <w:rPr>
          <w:rFonts w:cstheme="minorHAnsi"/>
          <w:b/>
        </w:rPr>
        <w:t>Função Social</w:t>
      </w:r>
      <w:r>
        <w:rPr>
          <w:rFonts w:cstheme="minorHAnsi"/>
        </w:rPr>
        <w:t>, proporcionando ar puro e espaços de lazer</w:t>
      </w:r>
    </w:p>
    <w:p w:rsidR="003259B8" w:rsidP="003259B8">
      <w:pPr>
        <w:pStyle w:val="ListParagraph"/>
        <w:numPr>
          <w:ilvl w:val="0"/>
          <w:numId w:val="187"/>
        </w:numPr>
        <w:rPr>
          <w:rFonts w:cstheme="minorHAnsi"/>
        </w:rPr>
      </w:pPr>
      <w:r>
        <w:rPr>
          <w:rFonts w:cstheme="minorHAnsi"/>
        </w:rPr>
        <w:t xml:space="preserve">A </w:t>
      </w:r>
      <w:r>
        <w:rPr>
          <w:rFonts w:cstheme="minorHAnsi"/>
          <w:b/>
        </w:rPr>
        <w:t>Função Ambiental</w:t>
      </w:r>
      <w:r>
        <w:rPr>
          <w:rFonts w:cstheme="minorHAnsi"/>
        </w:rPr>
        <w:t>, contribuindo para a preservação dos solos, a conservação da água, a regularização do ciclo hidrológico, o armazenamento do carbono e a proteção da biodiversidade.</w:t>
      </w: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RPr="005F0013" w:rsidP="003259B8">
      <w:pPr>
        <w:rPr>
          <w:rFonts w:cstheme="minorHAnsi"/>
          <w:b/>
          <w:sz w:val="24"/>
        </w:rPr>
      </w:pPr>
      <w:r w:rsidRPr="005F0013">
        <w:rPr>
          <w:rFonts w:cstheme="minorHAnsi"/>
          <w:b/>
          <w:sz w:val="24"/>
        </w:rPr>
        <w:t>Problemas:</w:t>
      </w:r>
    </w:p>
    <w:p w:rsidR="003259B8" w:rsidP="003259B8">
      <w:pPr>
        <w:rPr>
          <w:rFonts w:cstheme="minorHAnsi"/>
          <w:b/>
        </w:rPr>
      </w:pPr>
      <w:r w:rsidRPr="005F0013">
        <w:rPr>
          <w:rFonts w:cstheme="minorHAnsi"/>
        </w:rPr>
        <w:t>Os diferentes planos e projetos de que foi alvo o setor</w:t>
      </w:r>
      <w:r>
        <w:rPr>
          <w:rFonts w:cstheme="minorHAnsi"/>
          <w:b/>
        </w:rPr>
        <w:t xml:space="preserve"> </w:t>
      </w:r>
      <w:r w:rsidRPr="005F0013">
        <w:rPr>
          <w:rFonts w:cstheme="minorHAnsi"/>
        </w:rPr>
        <w:t>florestal português, até agora, ainda não atingiram os objetivos</w:t>
      </w:r>
      <w:r>
        <w:rPr>
          <w:rFonts w:cstheme="minorHAnsi"/>
          <w:b/>
        </w:rPr>
        <w:t xml:space="preserve"> </w:t>
      </w:r>
      <w:r w:rsidRPr="005F0013">
        <w:rPr>
          <w:rFonts w:cstheme="minorHAnsi"/>
        </w:rPr>
        <w:t>previstos na promoção do seu desenvolvimento sustentado,</w:t>
      </w:r>
      <w:r>
        <w:rPr>
          <w:rFonts w:cstheme="minorHAnsi"/>
          <w:b/>
        </w:rPr>
        <w:t xml:space="preserve"> </w:t>
      </w:r>
      <w:r w:rsidRPr="005F0013">
        <w:rPr>
          <w:rFonts w:cstheme="minorHAnsi"/>
        </w:rPr>
        <w:t>mantendo-se problemas como:</w:t>
      </w:r>
    </w:p>
    <w:p w:rsidR="003259B8" w:rsidRPr="005F0013" w:rsidP="003259B8">
      <w:pPr>
        <w:pStyle w:val="ListParagraph"/>
        <w:numPr>
          <w:ilvl w:val="0"/>
          <w:numId w:val="188"/>
        </w:numPr>
        <w:rPr>
          <w:rFonts w:cstheme="minorHAnsi"/>
          <w:b/>
        </w:rPr>
      </w:pPr>
      <w:r w:rsidRPr="005F0013">
        <w:rPr>
          <w:rFonts w:cstheme="minorHAnsi"/>
          <w:b/>
        </w:rPr>
        <w:t>A fragmentação da propriedade florestal</w:t>
      </w:r>
      <w:r w:rsidRPr="005F0013">
        <w:rPr>
          <w:rFonts w:cstheme="minorHAnsi"/>
        </w:rPr>
        <w:t>, agravada</w:t>
      </w:r>
      <w:r w:rsidRPr="005F0013">
        <w:rPr>
          <w:rFonts w:cstheme="minorHAnsi"/>
          <w:b/>
        </w:rPr>
        <w:t xml:space="preserve"> </w:t>
      </w:r>
      <w:r w:rsidRPr="005F0013">
        <w:rPr>
          <w:rFonts w:cstheme="minorHAnsi"/>
        </w:rPr>
        <w:t>pelo desconhecimento frequente dos seus limites por parte</w:t>
      </w:r>
      <w:r w:rsidRPr="005F0013">
        <w:rPr>
          <w:rFonts w:cstheme="minorHAnsi"/>
          <w:b/>
        </w:rPr>
        <w:t xml:space="preserve"> </w:t>
      </w:r>
      <w:r w:rsidRPr="005F0013">
        <w:rPr>
          <w:rFonts w:cstheme="minorHAnsi"/>
        </w:rPr>
        <w:t>dos proprietários, dificultando a organização e impossibilitando a gestão da floresta;</w:t>
      </w:r>
    </w:p>
    <w:p w:rsidR="003259B8" w:rsidRPr="005F0013" w:rsidP="003259B8">
      <w:pPr>
        <w:pStyle w:val="ListParagraph"/>
        <w:numPr>
          <w:ilvl w:val="0"/>
          <w:numId w:val="188"/>
        </w:numPr>
        <w:rPr>
          <w:rFonts w:cstheme="minorHAnsi"/>
          <w:b/>
        </w:rPr>
      </w:pPr>
      <w:r w:rsidRPr="005F0013">
        <w:rPr>
          <w:rFonts w:cstheme="minorHAnsi"/>
          <w:b/>
        </w:rPr>
        <w:t>Abaixa rendibilidade</w:t>
      </w:r>
      <w:r w:rsidRPr="005F0013">
        <w:rPr>
          <w:rFonts w:cstheme="minorHAnsi"/>
        </w:rPr>
        <w:t>, devido ao ritmo lento de crescimento das espécies;</w:t>
      </w:r>
    </w:p>
    <w:p w:rsidR="003259B8" w:rsidRPr="005F0013" w:rsidP="003259B8">
      <w:pPr>
        <w:pStyle w:val="ListParagraph"/>
        <w:numPr>
          <w:ilvl w:val="0"/>
          <w:numId w:val="188"/>
        </w:numPr>
        <w:rPr>
          <w:rFonts w:cstheme="minorHAnsi"/>
          <w:b/>
        </w:rPr>
      </w:pPr>
      <w:r w:rsidRPr="005F0013">
        <w:rPr>
          <w:rFonts w:cstheme="minorHAnsi"/>
          <w:b/>
        </w:rPr>
        <w:t>O elevado risco da atividade</w:t>
      </w:r>
      <w:r w:rsidRPr="005F0013">
        <w:rPr>
          <w:rFonts w:cstheme="minorHAnsi"/>
        </w:rPr>
        <w:t>, pelos incêndios florestais frequentes no verão;</w:t>
      </w:r>
    </w:p>
    <w:p w:rsidR="003259B8" w:rsidRPr="000B7C8C" w:rsidP="003259B8">
      <w:pPr>
        <w:rPr>
          <w:rFonts w:cstheme="minorHAnsi"/>
        </w:rPr>
      </w:pPr>
      <w:r w:rsidRPr="005F0013">
        <w:rPr>
          <w:rFonts w:cstheme="minorHAnsi"/>
        </w:rPr>
        <w:t xml:space="preserve">A estes problemas acrescentam-se o </w:t>
      </w:r>
      <w:r w:rsidRPr="005F0013">
        <w:rPr>
          <w:rFonts w:cstheme="minorHAnsi"/>
          <w:b/>
        </w:rPr>
        <w:t>despovoamento</w:t>
      </w:r>
      <w:r>
        <w:rPr>
          <w:rFonts w:cstheme="minorHAnsi"/>
        </w:rPr>
        <w:t xml:space="preserve"> e o </w:t>
      </w:r>
      <w:r w:rsidRPr="005F0013">
        <w:rPr>
          <w:rFonts w:cstheme="minorHAnsi"/>
          <w:b/>
        </w:rPr>
        <w:t>abandono de práticas de pastorícia</w:t>
      </w:r>
      <w:r w:rsidRPr="005F0013">
        <w:rPr>
          <w:rFonts w:cstheme="minorHAnsi"/>
        </w:rPr>
        <w:t xml:space="preserve"> e </w:t>
      </w:r>
      <w:r w:rsidRPr="005F0013">
        <w:rPr>
          <w:rFonts w:cstheme="minorHAnsi"/>
          <w:b/>
        </w:rPr>
        <w:t>de recolha do mato</w:t>
      </w:r>
      <w:r w:rsidRPr="005F0013">
        <w:rPr>
          <w:rFonts w:cstheme="minorHAnsi"/>
        </w:rPr>
        <w:t xml:space="preserve"> para os animais, que limpavam o substrato arbustivo.</w:t>
      </w:r>
    </w:p>
    <w:p w:rsidR="003259B8" w:rsidP="003259B8">
      <w:pPr>
        <w:rPr>
          <w:rFonts w:cstheme="minorHAnsi"/>
          <w:b/>
          <w:sz w:val="24"/>
        </w:rPr>
      </w:pPr>
      <w:r w:rsidRPr="005F0013">
        <w:rPr>
          <w:rFonts w:cstheme="minorHAnsi"/>
          <w:b/>
          <w:sz w:val="24"/>
        </w:rPr>
        <w:t>Soluções</w:t>
      </w:r>
    </w:p>
    <w:p w:rsidR="003259B8" w:rsidRPr="005F0013" w:rsidP="003259B8">
      <w:pPr>
        <w:rPr>
          <w:rFonts w:cstheme="minorHAnsi"/>
          <w:sz w:val="24"/>
        </w:rPr>
      </w:pPr>
      <w:r w:rsidRPr="005F0013">
        <w:rPr>
          <w:rFonts w:cstheme="minorHAnsi"/>
        </w:rPr>
        <w:t>Para que o desenvolvimento da silvicultura seja real e possa tornar-se, efetivamente, um</w:t>
      </w:r>
      <w:r w:rsidRPr="005F0013">
        <w:rPr>
          <w:rFonts w:cstheme="minorHAnsi"/>
          <w:sz w:val="24"/>
        </w:rPr>
        <w:t xml:space="preserve"> </w:t>
      </w:r>
      <w:r w:rsidRPr="005F0013">
        <w:rPr>
          <w:rFonts w:cstheme="minorHAnsi"/>
        </w:rPr>
        <w:t>contributo para o aumento do rendimento das populações rurais, é necessário que se</w:t>
      </w:r>
      <w:r w:rsidRPr="005F0013">
        <w:rPr>
          <w:rFonts w:cstheme="minorHAnsi"/>
          <w:sz w:val="24"/>
        </w:rPr>
        <w:t xml:space="preserve"> </w:t>
      </w:r>
      <w:r w:rsidRPr="005F0013">
        <w:rPr>
          <w:rFonts w:cstheme="minorHAnsi"/>
        </w:rPr>
        <w:t>tomem medidas como:</w:t>
      </w:r>
    </w:p>
    <w:p w:rsidR="003259B8" w:rsidRPr="005F0013" w:rsidP="003259B8">
      <w:pPr>
        <w:pStyle w:val="ListParagraph"/>
        <w:numPr>
          <w:ilvl w:val="0"/>
          <w:numId w:val="189"/>
        </w:numPr>
        <w:rPr>
          <w:rFonts w:cstheme="minorHAnsi"/>
          <w:sz w:val="24"/>
        </w:rPr>
      </w:pPr>
      <w:r w:rsidRPr="00307B9A">
        <w:rPr>
          <w:rFonts w:cstheme="minorHAnsi"/>
          <w:b/>
        </w:rPr>
        <w:t>Promoção do emparcelamento</w:t>
      </w:r>
      <w:r w:rsidRPr="005F0013">
        <w:rPr>
          <w:rFonts w:cstheme="minorHAnsi"/>
        </w:rPr>
        <w:t>, através de incentivos e da simplificação jurídica e fiscal;</w:t>
      </w:r>
    </w:p>
    <w:p w:rsidR="003259B8" w:rsidRPr="005F0013" w:rsidP="003259B8">
      <w:pPr>
        <w:pStyle w:val="ListParagraph"/>
        <w:numPr>
          <w:ilvl w:val="0"/>
          <w:numId w:val="189"/>
        </w:numPr>
        <w:rPr>
          <w:rFonts w:cstheme="minorHAnsi"/>
        </w:rPr>
      </w:pPr>
      <w:r w:rsidRPr="00307B9A">
        <w:rPr>
          <w:rFonts w:cstheme="minorHAnsi"/>
          <w:b/>
        </w:rPr>
        <w:t>Criação de instrumentos de ordenamento e gestão florestal</w:t>
      </w:r>
      <w:r w:rsidRPr="005F0013">
        <w:rPr>
          <w:rFonts w:cstheme="minorHAnsi"/>
        </w:rPr>
        <w:t>, contrariando o abandono florestal;</w:t>
      </w:r>
    </w:p>
    <w:p w:rsidR="003259B8" w:rsidRPr="005F0013" w:rsidP="003259B8">
      <w:pPr>
        <w:pStyle w:val="ListParagraph"/>
        <w:numPr>
          <w:ilvl w:val="0"/>
          <w:numId w:val="189"/>
        </w:numPr>
        <w:rPr>
          <w:rFonts w:cstheme="minorHAnsi"/>
          <w:sz w:val="24"/>
        </w:rPr>
      </w:pPr>
      <w:r w:rsidRPr="00307B9A">
        <w:rPr>
          <w:rFonts w:cstheme="minorHAnsi"/>
          <w:b/>
        </w:rPr>
        <w:t>Simplificação dos processos de candidatura</w:t>
      </w:r>
      <w:r w:rsidRPr="005F0013">
        <w:rPr>
          <w:rFonts w:cstheme="minorHAnsi"/>
        </w:rPr>
        <w:t xml:space="preserve"> a programas de apoio à floresta;</w:t>
      </w:r>
    </w:p>
    <w:p w:rsidR="003259B8" w:rsidRPr="00307B9A" w:rsidP="003259B8">
      <w:pPr>
        <w:pStyle w:val="ListParagraph"/>
        <w:numPr>
          <w:ilvl w:val="0"/>
          <w:numId w:val="189"/>
        </w:numPr>
        <w:rPr>
          <w:rFonts w:cstheme="minorHAnsi"/>
          <w:sz w:val="24"/>
        </w:rPr>
      </w:pPr>
      <w:r w:rsidRPr="00307B9A">
        <w:rPr>
          <w:rFonts w:cstheme="minorHAnsi"/>
          <w:b/>
        </w:rPr>
        <w:t>Promoção do associativismo</w:t>
      </w:r>
      <w:r w:rsidRPr="005F0013">
        <w:rPr>
          <w:rFonts w:cstheme="minorHAnsi"/>
        </w:rPr>
        <w:t>, da formação profissional e da investigação florestal;</w:t>
      </w:r>
    </w:p>
    <w:p w:rsidR="003259B8" w:rsidRPr="00307B9A" w:rsidP="003259B8">
      <w:pPr>
        <w:pStyle w:val="ListParagraph"/>
        <w:numPr>
          <w:ilvl w:val="0"/>
          <w:numId w:val="189"/>
        </w:numPr>
        <w:rPr>
          <w:rFonts w:cstheme="minorHAnsi"/>
          <w:sz w:val="24"/>
        </w:rPr>
      </w:pPr>
      <w:r w:rsidRPr="00307B9A">
        <w:rPr>
          <w:rFonts w:cstheme="minorHAnsi"/>
          <w:b/>
          <w:sz w:val="24"/>
        </w:rPr>
        <w:t>Diversificação das atividades</w:t>
      </w:r>
      <w:r w:rsidRPr="00307B9A">
        <w:rPr>
          <w:rFonts w:cstheme="minorHAnsi"/>
          <w:sz w:val="24"/>
        </w:rPr>
        <w:t xml:space="preserve"> nas explorações florestais e agroflorestais;</w:t>
      </w:r>
    </w:p>
    <w:p w:rsidR="003259B8" w:rsidRPr="00307B9A" w:rsidP="003259B8">
      <w:pPr>
        <w:pStyle w:val="ListParagraph"/>
        <w:numPr>
          <w:ilvl w:val="0"/>
          <w:numId w:val="189"/>
        </w:numPr>
        <w:rPr>
          <w:rFonts w:cstheme="minorHAnsi"/>
          <w:sz w:val="24"/>
        </w:rPr>
      </w:pPr>
      <w:r w:rsidRPr="00307B9A">
        <w:rPr>
          <w:rFonts w:cstheme="minorHAnsi"/>
          <w:b/>
          <w:sz w:val="24"/>
        </w:rPr>
        <w:t>Combate à vulnerabilidade a pragas e doenças</w:t>
      </w:r>
      <w:r w:rsidRPr="00307B9A">
        <w:rPr>
          <w:rFonts w:cstheme="minorHAnsi"/>
          <w:sz w:val="24"/>
        </w:rPr>
        <w:t>;</w:t>
      </w:r>
    </w:p>
    <w:p w:rsidR="003259B8" w:rsidRPr="00307B9A" w:rsidP="003259B8">
      <w:pPr>
        <w:pStyle w:val="ListParagraph"/>
        <w:numPr>
          <w:ilvl w:val="0"/>
          <w:numId w:val="189"/>
        </w:numPr>
        <w:rPr>
          <w:rFonts w:cstheme="minorHAnsi"/>
          <w:b/>
          <w:sz w:val="24"/>
        </w:rPr>
      </w:pPr>
      <w:r w:rsidRPr="00307B9A">
        <w:rPr>
          <w:rFonts w:cstheme="minorHAnsi"/>
          <w:b/>
          <w:sz w:val="24"/>
        </w:rPr>
        <w:t xml:space="preserve">Prevenção de incêndios </w:t>
      </w:r>
    </w:p>
    <w:p w:rsidR="003259B8" w:rsidP="003259B8">
      <w:pPr>
        <w:pStyle w:val="ListParagraph"/>
        <w:numPr>
          <w:ilvl w:val="1"/>
          <w:numId w:val="189"/>
        </w:numPr>
        <w:rPr>
          <w:rFonts w:cstheme="minorHAnsi"/>
          <w:sz w:val="24"/>
        </w:rPr>
      </w:pPr>
      <w:r w:rsidRPr="00307B9A">
        <w:rPr>
          <w:rFonts w:cstheme="minorHAnsi"/>
          <w:sz w:val="24"/>
        </w:rPr>
        <w:t>Limpeza de matos, povoamentos e desbastes;</w:t>
      </w:r>
    </w:p>
    <w:p w:rsidR="003259B8" w:rsidP="003259B8">
      <w:pPr>
        <w:pStyle w:val="ListParagraph"/>
        <w:numPr>
          <w:ilvl w:val="1"/>
          <w:numId w:val="189"/>
        </w:numPr>
        <w:rPr>
          <w:rFonts w:cstheme="minorHAnsi"/>
          <w:sz w:val="24"/>
        </w:rPr>
      </w:pPr>
      <w:r w:rsidRPr="00307B9A">
        <w:rPr>
          <w:rFonts w:cstheme="minorHAnsi"/>
          <w:sz w:val="24"/>
        </w:rPr>
        <w:t>Melhoria da rede viária e de linhas corta-fogo;</w:t>
      </w:r>
    </w:p>
    <w:p w:rsidR="003259B8" w:rsidP="003259B8">
      <w:pPr>
        <w:pStyle w:val="ListParagraph"/>
        <w:numPr>
          <w:ilvl w:val="1"/>
          <w:numId w:val="189"/>
        </w:numPr>
        <w:rPr>
          <w:rFonts w:cstheme="minorHAnsi"/>
          <w:sz w:val="24"/>
        </w:rPr>
      </w:pPr>
      <w:r w:rsidRPr="00307B9A">
        <w:rPr>
          <w:rFonts w:cstheme="minorHAnsi"/>
          <w:sz w:val="24"/>
        </w:rPr>
        <w:t>Otimização dos pontos de água;</w:t>
      </w:r>
    </w:p>
    <w:p w:rsidR="003259B8" w:rsidP="003259B8">
      <w:pPr>
        <w:pStyle w:val="ListParagraph"/>
        <w:numPr>
          <w:ilvl w:val="1"/>
          <w:numId w:val="189"/>
        </w:numPr>
        <w:rPr>
          <w:rFonts w:cstheme="minorHAnsi"/>
          <w:sz w:val="24"/>
        </w:rPr>
      </w:pPr>
      <w:r w:rsidRPr="00307B9A">
        <w:rPr>
          <w:rFonts w:cstheme="minorHAnsi"/>
          <w:sz w:val="24"/>
        </w:rPr>
        <w:t>Abertura de faixas de segurança nos locais de combustão permanente, como lixeiras;</w:t>
      </w:r>
    </w:p>
    <w:p w:rsidR="003259B8" w:rsidP="003259B8">
      <w:pPr>
        <w:pStyle w:val="ListParagraph"/>
        <w:numPr>
          <w:ilvl w:val="1"/>
          <w:numId w:val="189"/>
        </w:numPr>
        <w:rPr>
          <w:rFonts w:cstheme="minorHAnsi"/>
          <w:sz w:val="24"/>
        </w:rPr>
      </w:pPr>
      <w:r w:rsidRPr="00307B9A">
        <w:rPr>
          <w:rFonts w:cstheme="minorHAnsi"/>
          <w:sz w:val="24"/>
        </w:rPr>
        <w:t>Aquisição e otimização de máquinas e materiais para limpeza e desmatação;</w:t>
      </w:r>
    </w:p>
    <w:p w:rsidR="003259B8" w:rsidP="003259B8">
      <w:pPr>
        <w:pStyle w:val="ListParagraph"/>
        <w:numPr>
          <w:ilvl w:val="1"/>
          <w:numId w:val="189"/>
        </w:numPr>
        <w:rPr>
          <w:rFonts w:cstheme="minorHAnsi"/>
          <w:sz w:val="24"/>
        </w:rPr>
      </w:pPr>
      <w:r w:rsidRPr="00307B9A">
        <w:rPr>
          <w:rFonts w:cstheme="minorHAnsi"/>
          <w:sz w:val="24"/>
        </w:rPr>
        <w:t>Campanhas de sensibilização sobre práticas de bom uso do fogo;</w:t>
      </w:r>
    </w:p>
    <w:p w:rsidR="003259B8" w:rsidP="003259B8">
      <w:pPr>
        <w:pStyle w:val="ListParagraph"/>
        <w:numPr>
          <w:ilvl w:val="1"/>
          <w:numId w:val="189"/>
        </w:numPr>
        <w:rPr>
          <w:rFonts w:cstheme="minorHAnsi"/>
          <w:sz w:val="24"/>
        </w:rPr>
      </w:pPr>
      <w:r w:rsidRPr="00307B9A">
        <w:rPr>
          <w:rFonts w:cstheme="minorHAnsi"/>
          <w:sz w:val="24"/>
        </w:rPr>
        <w:t>Melhoria da coordenação dos meios de deteção e combate de fogos.</w:t>
      </w: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r>
        <w:rPr>
          <w:rFonts w:cstheme="minorHAnsi"/>
          <w:b/>
          <w:sz w:val="24"/>
        </w:rPr>
        <w:t>Produção de energia renováveis</w:t>
      </w:r>
    </w:p>
    <w:p w:rsidR="003259B8" w:rsidP="003259B8">
      <w:pPr>
        <w:ind w:firstLine="708"/>
        <w:rPr>
          <w:rFonts w:cstheme="minorHAnsi"/>
        </w:rPr>
      </w:pPr>
      <w:r w:rsidRPr="00307B9A">
        <w:rPr>
          <w:rFonts w:cstheme="minorHAnsi"/>
        </w:rPr>
        <w:t xml:space="preserve">A produção de energia a partir de fontes renováveis é uma das formas de valorizar os recursos disponíveis nas áreas rurais e de criar novas oportunidades de produção, com o cultivo de espécies destinadas à produção de energia. É um setor para o qual existem boas condições em Portugal e que pode contribuir para a criação de emprego e riqueza nas áreas rurais, respondendo também às preocupações e metas da política energética nacional e comunitária </w:t>
      </w:r>
    </w:p>
    <w:p w:rsidR="003259B8" w:rsidRPr="00307B9A" w:rsidP="003259B8">
      <w:pPr>
        <w:rPr>
          <w:rFonts w:cstheme="minorHAnsi"/>
          <w:b/>
          <w:sz w:val="24"/>
        </w:rPr>
      </w:pPr>
      <w:r w:rsidRPr="00307B9A">
        <w:rPr>
          <w:rFonts w:cstheme="minorHAnsi"/>
          <w:b/>
          <w:sz w:val="24"/>
        </w:rPr>
        <w:t>Estratégias de desenvolvimento rural</w:t>
      </w:r>
    </w:p>
    <w:p w:rsidR="003259B8" w:rsidRPr="00307B9A" w:rsidP="003259B8">
      <w:pPr>
        <w:ind w:firstLine="708"/>
        <w:rPr>
          <w:rFonts w:cstheme="minorHAnsi"/>
        </w:rPr>
      </w:pPr>
      <w:r w:rsidRPr="00307B9A">
        <w:rPr>
          <w:rFonts w:cstheme="minorHAnsi"/>
        </w:rPr>
        <w:t xml:space="preserve">O desenvolvimento rural tem vindo a ser alvo de crescente preocupação das políticas de desenvolvimento regional. Desde a Agenda 2000, têm vindo a ser aprofundadas </w:t>
      </w:r>
      <w:r w:rsidRPr="00307B9A">
        <w:rPr>
          <w:rFonts w:cstheme="minorHAnsi"/>
          <w:b/>
        </w:rPr>
        <w:t>medidas de apoio ao desenvolvimento rural</w:t>
      </w:r>
      <w:r w:rsidRPr="00307B9A">
        <w:rPr>
          <w:rFonts w:cstheme="minorHAnsi"/>
        </w:rPr>
        <w:t>, o qual foi consagrado como segundo pilar da PAC. Entre essas medidas financiadas pelo FEOGA, no âmbito do QCA e do Programa Agro, contam-se:</w:t>
      </w:r>
    </w:p>
    <w:p w:rsidR="003259B8" w:rsidRPr="00307B9A" w:rsidP="003259B8">
      <w:pPr>
        <w:pStyle w:val="ListParagraph"/>
        <w:numPr>
          <w:ilvl w:val="0"/>
          <w:numId w:val="190"/>
        </w:numPr>
        <w:rPr>
          <w:rFonts w:cstheme="minorHAnsi"/>
        </w:rPr>
      </w:pPr>
      <w:r>
        <w:rPr>
          <w:rFonts w:cstheme="minorHAnsi"/>
        </w:rPr>
        <w:t xml:space="preserve">As </w:t>
      </w:r>
      <w:r w:rsidRPr="00307B9A">
        <w:rPr>
          <w:rFonts w:cstheme="minorHAnsi"/>
          <w:b/>
        </w:rPr>
        <w:t>medidas agroambientais</w:t>
      </w:r>
      <w:r w:rsidRPr="00307B9A">
        <w:rPr>
          <w:rFonts w:cstheme="minorHAnsi"/>
        </w:rPr>
        <w:t>, que incentivam os métodos de produção agrícola que visam a proteção ambiental;</w:t>
      </w:r>
    </w:p>
    <w:p w:rsidR="003259B8" w:rsidRPr="00307B9A" w:rsidP="003259B8">
      <w:pPr>
        <w:pStyle w:val="ListParagraph"/>
        <w:numPr>
          <w:ilvl w:val="0"/>
          <w:numId w:val="190"/>
        </w:numPr>
        <w:rPr>
          <w:rFonts w:cstheme="minorHAnsi"/>
        </w:rPr>
      </w:pPr>
      <w:r>
        <w:rPr>
          <w:rFonts w:cstheme="minorHAnsi"/>
        </w:rPr>
        <w:t xml:space="preserve">As </w:t>
      </w:r>
      <w:r w:rsidRPr="00307B9A">
        <w:rPr>
          <w:rFonts w:cstheme="minorHAnsi"/>
          <w:b/>
        </w:rPr>
        <w:t>indemnizações compensatórias</w:t>
      </w:r>
      <w:r w:rsidRPr="00307B9A">
        <w:rPr>
          <w:rFonts w:cstheme="minorHAnsi"/>
        </w:rPr>
        <w:t xml:space="preserve"> para as zonas desfavorecidas, que contribuem param a manutenção de uma agricultura sustentável do ponto de vista ambiental;</w:t>
      </w:r>
    </w:p>
    <w:p w:rsidR="003259B8" w:rsidRPr="00307B9A" w:rsidP="003259B8">
      <w:pPr>
        <w:pStyle w:val="ListParagraph"/>
        <w:numPr>
          <w:ilvl w:val="0"/>
          <w:numId w:val="190"/>
        </w:numPr>
        <w:rPr>
          <w:rFonts w:cstheme="minorHAnsi"/>
        </w:rPr>
      </w:pPr>
      <w:r>
        <w:rPr>
          <w:rFonts w:cstheme="minorHAnsi"/>
        </w:rPr>
        <w:t>Os apoios à silvicultura, para a sua gestão sustentável;</w:t>
      </w:r>
    </w:p>
    <w:p w:rsidR="003259B8" w:rsidRPr="00307B9A" w:rsidP="003259B8">
      <w:pPr>
        <w:pStyle w:val="ListParagraph"/>
        <w:numPr>
          <w:ilvl w:val="0"/>
          <w:numId w:val="190"/>
        </w:numPr>
        <w:rPr>
          <w:rFonts w:cstheme="minorHAnsi"/>
        </w:rPr>
      </w:pPr>
      <w:r>
        <w:rPr>
          <w:rFonts w:cstheme="minorHAnsi"/>
        </w:rPr>
        <w:t xml:space="preserve">A iniciativa comunitária </w:t>
      </w:r>
      <w:r w:rsidRPr="00307B9A">
        <w:rPr>
          <w:rFonts w:cstheme="minorHAnsi"/>
          <w:b/>
        </w:rPr>
        <w:t>LEADER.</w:t>
      </w:r>
    </w:p>
    <w:p w:rsidR="003259B8" w:rsidP="003259B8">
      <w:pPr>
        <w:ind w:firstLine="708"/>
        <w:rPr>
          <w:rFonts w:cstheme="minorHAnsi"/>
        </w:rPr>
      </w:pPr>
      <w:r>
        <w:rPr>
          <w:rFonts w:cstheme="minorHAnsi"/>
        </w:rPr>
        <w:t>Nos espaços de baixa densidade, geralmente existe menor qualidade de vida, devido à menor acessibilidade e à reduzida oferta de bens e serviços. Assim, as políticas de desenvolvimento local deveriam assentar num princípio de maior igualdade na distribuição dos bens e serviços.</w:t>
      </w:r>
    </w:p>
    <w:p w:rsidR="003259B8" w:rsidP="003259B8">
      <w:pPr>
        <w:rPr>
          <w:rFonts w:cstheme="minorHAnsi"/>
          <w:b/>
          <w:sz w:val="24"/>
        </w:rPr>
      </w:pPr>
      <w:r w:rsidRPr="00770236">
        <w:rPr>
          <w:rFonts w:cstheme="minorHAnsi"/>
          <w:b/>
          <w:sz w:val="24"/>
        </w:rPr>
        <w:t>Iniciativa LEADER</w:t>
      </w:r>
    </w:p>
    <w:p w:rsidR="003259B8" w:rsidP="003259B8">
      <w:pPr>
        <w:ind w:firstLine="708"/>
        <w:rPr>
          <w:rFonts w:cstheme="minorHAnsi"/>
        </w:rPr>
      </w:pPr>
      <w:r>
        <w:rPr>
          <w:rFonts w:cstheme="minorHAnsi"/>
        </w:rPr>
        <w:t xml:space="preserve">É uma iniciativa comunitária que visa </w:t>
      </w:r>
      <w:r>
        <w:rPr>
          <w:rFonts w:cstheme="minorHAnsi"/>
          <w:b/>
        </w:rPr>
        <w:t>incentivar a aplicação estratégias originais e integradas de desenvolvimento sustentável</w:t>
      </w:r>
      <w:r>
        <w:rPr>
          <w:rFonts w:cstheme="minorHAnsi"/>
        </w:rPr>
        <w:t>, através da valorização do património natural e cultural, do reforço do ambiente económico, no sentido de contribuir para a criação de postos de trabalho e da melhora da capacidade organizacional das respetivas comunidades</w:t>
      </w:r>
    </w:p>
    <w:p w:rsidR="003259B8" w:rsidP="003259B8">
      <w:pPr>
        <w:ind w:firstLine="708"/>
        <w:rPr>
          <w:rFonts w:cstheme="minorHAnsi"/>
        </w:rPr>
      </w:pPr>
      <w:r>
        <w:rPr>
          <w:rFonts w:cstheme="minorHAnsi"/>
        </w:rPr>
        <w:t xml:space="preserve">Pela sua importância no apoio comunitário ao desenvolvimento rural, salienta-se a iniciativa LEADER – Ligação Entre Ações de Desenvolvimento da Economia Rural – que incentiva projetos piloto de desenvolvimento rural integrado. No QCA III (2000-2006) </w:t>
      </w:r>
      <w:r w:rsidRPr="0033251A">
        <w:rPr>
          <w:rFonts w:cstheme="minorHAnsi"/>
          <w:b/>
        </w:rPr>
        <w:t>passou a designar-se LEADER +</w:t>
      </w:r>
      <w:r>
        <w:rPr>
          <w:rFonts w:cstheme="minorHAnsi"/>
        </w:rPr>
        <w:t>, continuando a abranger os mesmos territórios no perido de 2007-2013, mas com a evolução a nível dos projetos de desenvolvimento.</w:t>
      </w:r>
    </w:p>
    <w:p w:rsidR="003259B8" w:rsidP="003259B8">
      <w:pPr>
        <w:ind w:firstLine="708"/>
        <w:rPr>
          <w:rFonts w:cstheme="minorHAnsi"/>
        </w:rPr>
      </w:pPr>
      <w:r>
        <w:rPr>
          <w:rFonts w:cstheme="minorHAnsi"/>
        </w:rPr>
        <w:t xml:space="preserve">O LEADER + desenvolve-se a partir dos </w:t>
      </w:r>
      <w:r w:rsidRPr="0033251A">
        <w:rPr>
          <w:rFonts w:cstheme="minorHAnsi"/>
          <w:b/>
        </w:rPr>
        <w:t>Grupos de Ação Local</w:t>
      </w:r>
      <w:r>
        <w:rPr>
          <w:rFonts w:cstheme="minorHAnsi"/>
        </w:rPr>
        <w:t xml:space="preserve"> (GAL), em parceria com o setor privado, que, refletindo sobre as potencialidades endógenas, se candidatam à iniciativa e se encarregam de elaborar e aplicar uma estratégia de desenvolvimento para a área rural que representam, através de </w:t>
      </w:r>
      <w:r w:rsidRPr="0033251A">
        <w:rPr>
          <w:rFonts w:cstheme="minorHAnsi"/>
          <w:b/>
        </w:rPr>
        <w:t>Planos de Desenvolvimento Local</w:t>
      </w:r>
      <w:r>
        <w:rPr>
          <w:rFonts w:cstheme="minorHAnsi"/>
        </w:rPr>
        <w:t xml:space="preserve"> (PDL)</w:t>
      </w:r>
    </w:p>
    <w:p w:rsidR="003259B8" w:rsidP="003259B8">
      <w:pPr>
        <w:ind w:firstLine="708"/>
        <w:rPr>
          <w:rFonts w:cstheme="minorHAnsi"/>
        </w:rPr>
      </w:pPr>
      <w:r>
        <w:rPr>
          <w:rFonts w:cstheme="minorHAnsi"/>
        </w:rPr>
        <w:t>As Comunidades locais é que representam as suas próprias estratégias de desenvolvimento e os grupos de ação local é que representam os projetos.</w:t>
      </w:r>
    </w:p>
    <w:p w:rsidR="003259B8" w:rsidP="003259B8">
      <w:pPr>
        <w:ind w:firstLine="708"/>
        <w:rPr>
          <w:rFonts w:cstheme="minorHAnsi"/>
        </w:rPr>
      </w:pPr>
      <w:r>
        <w:rPr>
          <w:rFonts w:cstheme="minorHAnsi"/>
        </w:rPr>
        <w:t xml:space="preserve">A </w:t>
      </w:r>
      <w:r w:rsidRPr="0033251A">
        <w:rPr>
          <w:rFonts w:cstheme="minorHAnsi"/>
          <w:b/>
        </w:rPr>
        <w:t xml:space="preserve">Política de Desenvolvimento Rural </w:t>
      </w:r>
      <w:r>
        <w:rPr>
          <w:rFonts w:cstheme="minorHAnsi"/>
        </w:rPr>
        <w:t>definida para 2007-2013 continua a valorizar a sustentabilidade das áreas rurais, promovendo a sai competitividade e a melhoria do ambiente e da qualidade de vida</w:t>
      </w:r>
    </w:p>
    <w:p w:rsidR="003259B8" w:rsidP="003259B8">
      <w:pPr>
        <w:rPr>
          <w:rFonts w:cstheme="minorHAnsi"/>
        </w:rPr>
      </w:pPr>
    </w:p>
    <w:p w:rsidR="003259B8" w:rsidRPr="0033251A" w:rsidP="003259B8">
      <w:pPr>
        <w:ind w:firstLine="708"/>
        <w:rPr>
          <w:rFonts w:cstheme="minorHAnsi"/>
        </w:rPr>
      </w:pPr>
      <w:r>
        <w:rPr>
          <w:rFonts w:cstheme="minorHAnsi"/>
        </w:rPr>
        <w:t xml:space="preserve">A finalidade da </w:t>
      </w:r>
      <w:r>
        <w:rPr>
          <w:rFonts w:cstheme="minorHAnsi"/>
          <w:b/>
        </w:rPr>
        <w:t xml:space="preserve">Estratégia nacional para a agricultura e o desenvolvimento rural </w:t>
      </w:r>
      <w:r>
        <w:rPr>
          <w:rFonts w:cstheme="minorHAnsi"/>
        </w:rPr>
        <w:t xml:space="preserve">consiste em promover a competitividade do setor florestal e dos territórios rurais de forma sustentável, Para isso, foram definidos 3 eixos fundamentais, expressos nos </w:t>
      </w:r>
      <w:r>
        <w:rPr>
          <w:rFonts w:cstheme="minorHAnsi"/>
          <w:b/>
        </w:rPr>
        <w:t>objetivos Estratégicos,</w:t>
      </w:r>
      <w:r>
        <w:rPr>
          <w:rFonts w:cstheme="minorHAnsi"/>
        </w:rPr>
        <w:t xml:space="preserve"> complementados com os 2 desígnios nacionais, definidos como </w:t>
      </w:r>
      <w:r>
        <w:rPr>
          <w:rFonts w:cstheme="minorHAnsi"/>
          <w:b/>
        </w:rPr>
        <w:t>Objetivos Transversais</w:t>
      </w:r>
    </w:p>
    <w:p w:rsidR="003259B8" w:rsidRPr="003E7E81" w:rsidP="003259B8">
      <w:pPr>
        <w:rPr>
          <w:rFonts w:cstheme="minorHAnsi"/>
          <w:b/>
          <w:sz w:val="24"/>
        </w:rPr>
      </w:pPr>
      <w:r w:rsidRPr="003E7E81">
        <w:rPr>
          <w:rFonts w:cstheme="minorHAnsi"/>
          <w:b/>
          <w:sz w:val="24"/>
        </w:rPr>
        <w:t>Objetivos Estratégicos</w:t>
      </w:r>
    </w:p>
    <w:p w:rsidR="003259B8" w:rsidRPr="0033251A" w:rsidP="003259B8">
      <w:pPr>
        <w:pStyle w:val="ListParagraph"/>
        <w:numPr>
          <w:ilvl w:val="0"/>
          <w:numId w:val="191"/>
        </w:numPr>
        <w:rPr>
          <w:rFonts w:cstheme="minorHAnsi"/>
        </w:rPr>
      </w:pPr>
      <w:r w:rsidRPr="0033251A">
        <w:rPr>
          <w:rFonts w:cstheme="minorHAnsi"/>
        </w:rPr>
        <w:t>Aumentar a competitividade dos setores agrícola e florestal (desenvolver a silvicultura)</w:t>
      </w:r>
    </w:p>
    <w:p w:rsidR="003259B8" w:rsidRPr="0033251A" w:rsidP="003259B8">
      <w:pPr>
        <w:pStyle w:val="ListParagraph"/>
        <w:numPr>
          <w:ilvl w:val="0"/>
          <w:numId w:val="191"/>
        </w:numPr>
        <w:rPr>
          <w:rFonts w:cstheme="minorHAnsi"/>
        </w:rPr>
      </w:pPr>
      <w:r w:rsidRPr="0033251A">
        <w:rPr>
          <w:rFonts w:cstheme="minorHAnsi"/>
        </w:rPr>
        <w:t>Promover a sustentabilidade dos espaços rurais e dos recursos naturais. Melhorar o ambiente (ajuda às medidas agroambientais)</w:t>
      </w:r>
    </w:p>
    <w:p w:rsidR="003259B8" w:rsidRPr="0033251A" w:rsidP="003259B8">
      <w:pPr>
        <w:pStyle w:val="ListParagraph"/>
        <w:numPr>
          <w:ilvl w:val="0"/>
          <w:numId w:val="191"/>
        </w:numPr>
        <w:rPr>
          <w:rFonts w:cstheme="minorHAnsi"/>
        </w:rPr>
      </w:pPr>
      <w:r w:rsidRPr="0033251A">
        <w:rPr>
          <w:rFonts w:cstheme="minorHAnsi"/>
        </w:rPr>
        <w:t>Revitalizar económica e socialmente as zonas rurais. Melhorar a qualidade de vida.</w:t>
      </w:r>
    </w:p>
    <w:p w:rsidR="003259B8" w:rsidRPr="003E7E81" w:rsidP="003259B8">
      <w:pPr>
        <w:rPr>
          <w:rFonts w:cstheme="minorHAnsi"/>
          <w:b/>
          <w:sz w:val="24"/>
        </w:rPr>
      </w:pPr>
      <w:r w:rsidRPr="003E7E81">
        <w:rPr>
          <w:rFonts w:cstheme="minorHAnsi"/>
          <w:b/>
          <w:sz w:val="24"/>
        </w:rPr>
        <w:t>Objetivos Transversais</w:t>
      </w:r>
    </w:p>
    <w:p w:rsidR="003259B8" w:rsidRPr="0033251A" w:rsidP="003259B8">
      <w:pPr>
        <w:pStyle w:val="ListParagraph"/>
        <w:numPr>
          <w:ilvl w:val="0"/>
          <w:numId w:val="192"/>
        </w:numPr>
        <w:rPr>
          <w:rFonts w:cstheme="minorHAnsi"/>
        </w:rPr>
      </w:pPr>
      <w:r w:rsidRPr="0033251A">
        <w:rPr>
          <w:rFonts w:cstheme="minorHAnsi"/>
        </w:rPr>
        <w:t>Reforçar a coesão territorial e social.</w:t>
      </w:r>
    </w:p>
    <w:p w:rsidR="003259B8" w:rsidRPr="0033251A" w:rsidP="003259B8">
      <w:pPr>
        <w:pStyle w:val="ListParagraph"/>
        <w:numPr>
          <w:ilvl w:val="0"/>
          <w:numId w:val="192"/>
        </w:numPr>
        <w:rPr>
          <w:rFonts w:cstheme="minorHAnsi"/>
        </w:rPr>
      </w:pPr>
      <w:r w:rsidRPr="0033251A">
        <w:rPr>
          <w:rFonts w:cstheme="minorHAnsi"/>
        </w:rPr>
        <w:t>Promover a eficácia da intervenção dos agentes públicos, privados e associativos na gestão sectorial e territorial.</w:t>
      </w:r>
    </w:p>
    <w:p w:rsidR="003259B8" w:rsidP="003259B8">
      <w:pPr>
        <w:ind w:firstLine="360"/>
        <w:rPr>
          <w:rFonts w:cstheme="minorHAnsi"/>
        </w:rPr>
      </w:pPr>
      <w:r w:rsidRPr="0033251A">
        <w:rPr>
          <w:rFonts w:cstheme="minorHAnsi"/>
        </w:rPr>
        <w:t xml:space="preserve">Um </w:t>
      </w:r>
      <w:r w:rsidRPr="0033251A">
        <w:rPr>
          <w:rFonts w:cstheme="minorHAnsi"/>
          <w:b/>
        </w:rPr>
        <w:t>quarto eixo</w:t>
      </w:r>
      <w:r w:rsidRPr="0033251A">
        <w:rPr>
          <w:rFonts w:cstheme="minorHAnsi"/>
        </w:rPr>
        <w:t xml:space="preserve">, denominado </w:t>
      </w:r>
      <w:r w:rsidRPr="0033251A">
        <w:rPr>
          <w:rFonts w:cstheme="minorHAnsi"/>
          <w:b/>
        </w:rPr>
        <w:t>«eixo LEADER»,</w:t>
      </w:r>
      <w:r w:rsidRPr="0033251A">
        <w:rPr>
          <w:rFonts w:cstheme="minorHAnsi"/>
        </w:rPr>
        <w:t xml:space="preserve"> baseado na experiência adquirida com as iniciativas comunitárias LEADER, introduz a possibilidade de abordagens locais do desenvolvimento rural.</w:t>
      </w:r>
    </w:p>
    <w:p w:rsidR="003259B8" w:rsidP="003259B8">
      <w:pPr>
        <w:rPr>
          <w:rFonts w:cstheme="minorHAnsi"/>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rPr>
      </w:pPr>
    </w:p>
    <w:p w:rsidR="003259B8" w:rsidP="003259B8">
      <w:pPr>
        <w:rPr>
          <w:rFonts w:cstheme="minorHAnsi"/>
          <w:b/>
        </w:rPr>
      </w:pPr>
    </w:p>
    <w:p w:rsidR="003259B8" w:rsidP="003259B8">
      <w:pPr>
        <w:rPr>
          <w:rFonts w:cstheme="minorHAnsi"/>
          <w:b/>
        </w:rPr>
      </w:pPr>
      <w:r>
        <w:rPr>
          <w:rFonts w:cstheme="minorHAnsi"/>
          <w:b/>
          <w:noProof/>
          <w:lang w:eastAsia="pt-PT"/>
        </w:rPr>
        <w:pict>
          <v:shape id="_x0000_s1595" type="#_x0000_t202" style="height:125.25pt;margin-left:51.5pt;margin-top:17.55pt;position:absolute;width:163.95pt;z-index:252154880" filled="f" stroked="f">
            <v:textbox>
              <w:txbxContent>
                <w:p w:rsidR="003259B8" w:rsidRPr="00186EA5" w:rsidP="003259B8">
                  <w:pPr>
                    <w:jc w:val="center"/>
                    <w:rPr>
                      <w:sz w:val="240"/>
                      <w:szCs w:val="240"/>
                    </w:rPr>
                  </w:pPr>
                  <w:r w:rsidRPr="00186EA5">
                    <w:rPr>
                      <w:sz w:val="240"/>
                      <w:szCs w:val="240"/>
                    </w:rPr>
                    <w:t>As</w:t>
                  </w:r>
                </w:p>
              </w:txbxContent>
            </v:textbox>
          </v:shape>
        </w:pict>
      </w: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r>
        <w:rPr>
          <w:rFonts w:cstheme="minorHAnsi"/>
          <w:b/>
          <w:noProof/>
          <w:lang w:eastAsia="pt-PT"/>
        </w:rPr>
        <w:pict>
          <v:shape id="_x0000_s1596" type="#_x0000_t202" style="height:94.5pt;margin-left:136.05pt;margin-top:12.8pt;position:absolute;width:254.25pt;z-index:252155904" filled="f" stroked="f">
            <v:textbox>
              <w:txbxContent>
                <w:p w:rsidR="003259B8" w:rsidRPr="00186EA5" w:rsidP="003259B8">
                  <w:pPr>
                    <w:rPr>
                      <w:sz w:val="144"/>
                    </w:rPr>
                  </w:pPr>
                  <w:r>
                    <w:rPr>
                      <w:sz w:val="144"/>
                    </w:rPr>
                    <w:t>áreas</w:t>
                  </w:r>
                </w:p>
              </w:txbxContent>
            </v:textbox>
          </v:shape>
        </w:pict>
      </w:r>
    </w:p>
    <w:p w:rsidR="003259B8" w:rsidP="003259B8">
      <w:pPr>
        <w:rPr>
          <w:rFonts w:cstheme="minorHAnsi"/>
          <w:b/>
        </w:rPr>
      </w:pPr>
    </w:p>
    <w:p w:rsidR="003259B8" w:rsidP="003259B8">
      <w:pPr>
        <w:rPr>
          <w:rFonts w:cstheme="minorHAnsi"/>
          <w:b/>
        </w:rPr>
      </w:pPr>
      <w:r>
        <w:rPr>
          <w:rFonts w:cstheme="minorHAnsi"/>
          <w:b/>
          <w:noProof/>
          <w:lang w:eastAsia="pt-PT"/>
        </w:rPr>
        <w:pict>
          <v:shape id="_x0000_s1597" type="#_x0000_t202" style="height:95.25pt;margin-left:38.35pt;margin-top:12.45pt;position:absolute;width:279pt;z-index:252156928" filled="f" stroked="f">
            <v:textbox>
              <w:txbxContent>
                <w:p w:rsidR="003259B8" w:rsidRPr="00186EA5" w:rsidP="003259B8">
                  <w:pPr>
                    <w:rPr>
                      <w:sz w:val="96"/>
                    </w:rPr>
                  </w:pPr>
                  <w:r>
                    <w:rPr>
                      <w:sz w:val="96"/>
                    </w:rPr>
                    <w:t>Urbanas:</w:t>
                  </w:r>
                </w:p>
              </w:txbxContent>
            </v:textbox>
          </v:shape>
        </w:pict>
      </w:r>
    </w:p>
    <w:p w:rsidR="003259B8" w:rsidP="003259B8">
      <w:pPr>
        <w:rPr>
          <w:rFonts w:cstheme="minorHAnsi"/>
          <w:b/>
        </w:rPr>
      </w:pPr>
      <w:r>
        <w:rPr>
          <w:rFonts w:cstheme="minorHAnsi"/>
          <w:b/>
          <w:noProof/>
          <w:lang w:eastAsia="pt-PT"/>
        </w:rPr>
        <w:pict>
          <v:shape id="_x0000_s1598" type="#_x0000_t202" style="height:95.25pt;margin-left:216.6pt;margin-top:3.9pt;position:absolute;width:341.95pt;z-index:252157952" filled="f" stroked="f">
            <v:textbox>
              <w:txbxContent>
                <w:p w:rsidR="003259B8" w:rsidRPr="008B3D0E" w:rsidP="003259B8">
                  <w:pPr>
                    <w:rPr>
                      <w:sz w:val="56"/>
                    </w:rPr>
                  </w:pPr>
                  <w:r w:rsidRPr="008B3D0E">
                    <w:rPr>
                      <w:sz w:val="56"/>
                    </w:rPr>
                    <w:t>Dinâmicas internas</w:t>
                  </w:r>
                </w:p>
              </w:txbxContent>
            </v:textbox>
          </v:shape>
        </w:pict>
      </w: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r>
        <w:rPr>
          <w:rFonts w:cstheme="minorHAnsi"/>
          <w:b/>
          <w:sz w:val="24"/>
        </w:rPr>
        <w:t>Espaço Rural</w:t>
      </w:r>
    </w:p>
    <w:p w:rsidR="003259B8" w:rsidP="003259B8">
      <w:pPr>
        <w:rPr>
          <w:rFonts w:cstheme="minorHAnsi"/>
        </w:rPr>
      </w:pPr>
      <w:r>
        <w:rPr>
          <w:rFonts w:cstheme="minorHAnsi"/>
        </w:rPr>
        <w:t>Espaço onde o solo é predominantemente ocupado por áreas de cultivo, prevalecendo por isso atividades do setor I</w:t>
      </w:r>
    </w:p>
    <w:p w:rsidR="003259B8" w:rsidRPr="003E7E81" w:rsidP="003259B8">
      <w:pPr>
        <w:rPr>
          <w:rFonts w:cstheme="minorHAnsi"/>
          <w:b/>
          <w:sz w:val="24"/>
        </w:rPr>
      </w:pPr>
      <w:r w:rsidRPr="003E7E81">
        <w:rPr>
          <w:rFonts w:cstheme="minorHAnsi"/>
          <w:b/>
          <w:sz w:val="24"/>
        </w:rPr>
        <w:t>Espaço Urbano</w:t>
      </w:r>
    </w:p>
    <w:p w:rsidR="003259B8" w:rsidRPr="003E7E81" w:rsidP="003259B8">
      <w:pPr>
        <w:rPr>
          <w:rFonts w:cstheme="minorHAnsi"/>
        </w:rPr>
      </w:pPr>
      <w:r>
        <w:rPr>
          <w:rFonts w:cstheme="minorHAnsi"/>
        </w:rPr>
        <w:t>Espaço onde o solo é predominantemente ocupado por áreas residenciais e por atividades dos setores II e, sobretudo terciário, nas quais se ocupa a grande maioria da população ativa</w:t>
        <w:tab/>
      </w:r>
    </w:p>
    <w:p w:rsidR="003259B8" w:rsidP="003259B8">
      <w:pPr>
        <w:rPr>
          <w:rFonts w:cstheme="minorHAnsi"/>
          <w:b/>
          <w:sz w:val="24"/>
        </w:rPr>
      </w:pPr>
      <w:r>
        <w:rPr>
          <w:rFonts w:cstheme="minorHAnsi"/>
          <w:noProof/>
          <w:lang w:eastAsia="pt-PT"/>
        </w:rPr>
        <w:pict>
          <v:shape id="_x0000_s1599" type="#_x0000_t202" style="height:497.25pt;margin-left:214.95pt;margin-top:20.5pt;position:absolute;width:225pt;z-index:252095488" filled="f" stroked="f">
            <v:textbox>
              <w:txbxContent>
                <w:p w:rsidR="003259B8" w:rsidRPr="00CF00AD" w:rsidP="003259B8">
                  <w:pPr>
                    <w:jc w:val="center"/>
                    <w:rPr>
                      <w:b/>
                    </w:rPr>
                  </w:pPr>
                  <w:r w:rsidRPr="00CF00AD">
                    <w:rPr>
                      <w:b/>
                    </w:rPr>
                    <w:t>Espaço Urbano</w:t>
                  </w:r>
                </w:p>
                <w:p w:rsidR="003259B8" w:rsidP="003259B8">
                  <w:pPr>
                    <w:jc w:val="right"/>
                  </w:pPr>
                </w:p>
                <w:p w:rsidR="003259B8" w:rsidP="003259B8">
                  <w:pPr>
                    <w:jc w:val="right"/>
                  </w:pPr>
                  <w:r>
                    <w:t>Construção de vias rápidas</w:t>
                  </w:r>
                </w:p>
                <w:p w:rsidR="003259B8" w:rsidP="003259B8">
                  <w:pPr>
                    <w:jc w:val="right"/>
                  </w:pPr>
                </w:p>
                <w:p w:rsidR="003259B8" w:rsidP="003259B8">
                  <w:pPr>
                    <w:jc w:val="right"/>
                  </w:pPr>
                  <w:r>
                    <w:t>Menor concentração</w:t>
                  </w:r>
                </w:p>
                <w:p w:rsidR="003259B8" w:rsidP="003259B8">
                  <w:pPr>
                    <w:jc w:val="right"/>
                  </w:pPr>
                </w:p>
                <w:p w:rsidR="003259B8" w:rsidP="003259B8">
                  <w:pPr>
                    <w:jc w:val="right"/>
                  </w:pPr>
                  <w:r>
                    <w:t>Atividades do setor III</w:t>
                  </w:r>
                </w:p>
                <w:p w:rsidR="003259B8" w:rsidP="003259B8">
                  <w:pPr>
                    <w:jc w:val="right"/>
                  </w:pPr>
                </w:p>
                <w:p w:rsidR="003259B8" w:rsidP="003259B8">
                  <w:pPr>
                    <w:jc w:val="right"/>
                  </w:pPr>
                  <w:r>
                    <w:t>A população tem diminuído a um ritmo acelerado</w:t>
                  </w:r>
                </w:p>
                <w:p w:rsidR="003259B8" w:rsidP="003259B8"/>
                <w:p w:rsidR="003259B8" w:rsidP="003259B8">
                  <w:pPr>
                    <w:jc w:val="right"/>
                  </w:pPr>
                  <w:r>
                    <w:t xml:space="preserve">Deslocam-se dentro da própria cidade (transportes públicos e/ou privados, etc.). </w:t>
                  </w:r>
                </w:p>
                <w:p w:rsidR="003259B8" w:rsidP="003259B8">
                  <w:pPr>
                    <w:jc w:val="right"/>
                  </w:pPr>
                </w:p>
                <w:p w:rsidR="003259B8" w:rsidP="003259B8">
                  <w:pPr>
                    <w:jc w:val="right"/>
                  </w:pPr>
                </w:p>
                <w:p w:rsidR="003259B8" w:rsidP="003259B8">
                  <w:pPr>
                    <w:jc w:val="right"/>
                  </w:pPr>
                  <w:r>
                    <w:t xml:space="preserve">                                                                             Mais e melhores acessibilidades</w:t>
                  </w:r>
                </w:p>
                <w:p w:rsidR="003259B8" w:rsidP="003259B8">
                  <w:pPr>
                    <w:jc w:val="right"/>
                  </w:pPr>
                </w:p>
                <w:p w:rsidR="003259B8" w:rsidP="003259B8">
                  <w:pPr>
                    <w:jc w:val="right"/>
                  </w:pPr>
                  <w:r>
                    <w:t>Mais agitado, logo mais stressado, menor convívio entre os cidadãos</w:t>
                  </w:r>
                </w:p>
                <w:p w:rsidR="003259B8" w:rsidP="003259B8"/>
              </w:txbxContent>
            </v:textbox>
          </v:shape>
        </w:pict>
      </w:r>
      <w:r>
        <w:rPr>
          <w:rFonts w:cstheme="minorHAnsi"/>
          <w:b/>
          <w:noProof/>
          <w:sz w:val="24"/>
          <w:lang w:eastAsia="pt-PT"/>
        </w:rPr>
        <w:pict>
          <v:shape id="_x0000_s1600" type="#_x0000_t202" style="height:520.95pt;margin-left:-34.8pt;margin-top:20.5pt;position:absolute;width:225pt;z-index:252094464" filled="f" stroked="f">
            <v:textbox>
              <w:txbxContent>
                <w:p w:rsidR="003259B8" w:rsidRPr="00CF00AD" w:rsidP="003259B8">
                  <w:pPr>
                    <w:jc w:val="center"/>
                    <w:rPr>
                      <w:b/>
                    </w:rPr>
                  </w:pPr>
                  <w:r w:rsidRPr="00CF00AD">
                    <w:rPr>
                      <w:b/>
                    </w:rPr>
                    <w:t>Espaço Rural</w:t>
                  </w:r>
                </w:p>
                <w:p w:rsidR="003259B8" w:rsidP="003259B8"/>
                <w:p w:rsidR="003259B8" w:rsidP="003259B8">
                  <w:r>
                    <w:t>Campos agrícolas (hortas, silvicultura, etc.)</w:t>
                  </w:r>
                </w:p>
                <w:p w:rsidR="003259B8" w:rsidP="003259B8"/>
                <w:p w:rsidR="003259B8" w:rsidP="003259B8">
                  <w:r>
                    <w:t>Maior concentração</w:t>
                  </w:r>
                </w:p>
                <w:p w:rsidR="003259B8" w:rsidP="003259B8"/>
                <w:p w:rsidR="003259B8" w:rsidP="003259B8">
                  <w:r>
                    <w:t>Atividades do setor I</w:t>
                  </w:r>
                </w:p>
                <w:p w:rsidR="003259B8" w:rsidP="003259B8"/>
                <w:p w:rsidR="003259B8" w:rsidP="003259B8">
                  <w:r>
                    <w:t>A população tem diminuído à exceção daqueles que se localizam perto das cidades</w:t>
                  </w:r>
                </w:p>
                <w:p w:rsidR="003259B8" w:rsidP="003259B8"/>
                <w:p w:rsidR="003259B8" w:rsidP="003259B8">
                  <w:r>
                    <w:t>Deslocam-se dentro do próprio espaço (bicicleta, etc.). Há também os transportes pendulares – deslocam-se das áreas de residência (espaço rural) para o local de trabalho (espaço urbano)</w:t>
                  </w:r>
                </w:p>
                <w:p w:rsidR="003259B8" w:rsidP="003259B8"/>
                <w:p w:rsidR="003259B8" w:rsidP="003259B8">
                  <w:r>
                    <w:t>Menores acessibilidades</w:t>
                  </w:r>
                </w:p>
                <w:p w:rsidR="003259B8" w:rsidP="003259B8"/>
                <w:p w:rsidR="003259B8" w:rsidP="003259B8">
                  <w:r>
                    <w:t xml:space="preserve">Calmo, monótono, sem </w:t>
                  </w:r>
                  <w:r w:rsidRPr="000C356C">
                    <w:rPr>
                      <w:i/>
                    </w:rPr>
                    <w:t>stress</w:t>
                  </w:r>
                  <w:r>
                    <w:t>, maior convívio entre as pessoas.</w:t>
                  </w:r>
                </w:p>
                <w:p w:rsidR="003259B8" w:rsidP="003259B8"/>
                <w:p w:rsidR="003259B8" w:rsidP="003259B8"/>
              </w:txbxContent>
            </v:textbox>
          </v:shape>
        </w:pict>
      </w:r>
      <w:r w:rsidRPr="003E7E81">
        <w:rPr>
          <w:rFonts w:cstheme="minorHAnsi"/>
          <w:b/>
          <w:sz w:val="24"/>
        </w:rPr>
        <w:t>Características do Espaço rural e do espaço urbano</w:t>
      </w:r>
    </w:p>
    <w:p w:rsidR="003259B8" w:rsidRPr="003E7E81" w:rsidP="003259B8">
      <w:pPr>
        <w:rPr>
          <w:rFonts w:cstheme="minorHAnsi"/>
          <w:b/>
          <w:sz w:val="24"/>
        </w:rPr>
      </w:pPr>
      <w:r>
        <w:rPr>
          <w:rFonts w:cstheme="minorHAnsi"/>
          <w:b/>
          <w:noProof/>
          <w:sz w:val="24"/>
          <w:lang w:eastAsia="pt-PT"/>
        </w:rPr>
        <w:pict>
          <v:shape id="_x0000_s1601" type="#_x0000_t202" style="height:23.25pt;margin-left:116.7pt;margin-top:17.65pt;position:absolute;width:189.75pt;z-index:252096512" filled="f" stroked="f">
            <v:textbox>
              <w:txbxContent>
                <w:p w:rsidR="003259B8" w:rsidP="003259B8">
                  <w:pPr>
                    <w:jc w:val="center"/>
                  </w:pPr>
                  <w:r>
                    <w:t>OCUPAÇÃO DO SOLO</w:t>
                  </w:r>
                </w:p>
              </w:txbxContent>
            </v:textbox>
          </v:shape>
        </w:pict>
      </w:r>
    </w:p>
    <w:p w:rsidR="003259B8" w:rsidP="003259B8">
      <w:pPr>
        <w:rPr>
          <w:rFonts w:cstheme="minorHAnsi"/>
        </w:rPr>
      </w:pPr>
    </w:p>
    <w:p w:rsidR="003259B8" w:rsidP="003259B8">
      <w:pPr>
        <w:rPr>
          <w:rFonts w:cstheme="minorHAnsi"/>
        </w:rPr>
      </w:pPr>
      <w:r>
        <w:rPr>
          <w:rFonts w:cstheme="minorHAnsi"/>
          <w:noProof/>
          <w:lang w:eastAsia="pt-PT"/>
        </w:rPr>
        <w:pict>
          <v:shape id="_x0000_s1602" type="#_x0000_t202" style="height:23.25pt;margin-left:116.95pt;margin-top:21.6pt;position:absolute;width:189.75pt;z-index:252097536" filled="f" stroked="f">
            <v:textbox>
              <w:txbxContent>
                <w:p w:rsidR="003259B8" w:rsidP="003259B8">
                  <w:pPr>
                    <w:jc w:val="center"/>
                  </w:pPr>
                  <w:r>
                    <w:t>POPULAÇÃO</w:t>
                  </w:r>
                </w:p>
              </w:txbxContent>
            </v:textbox>
          </v:shape>
        </w:pict>
      </w:r>
    </w:p>
    <w:p w:rsidR="003259B8" w:rsidP="003259B8">
      <w:pPr>
        <w:rPr>
          <w:rFonts w:cstheme="minorHAnsi"/>
        </w:rPr>
      </w:pPr>
    </w:p>
    <w:p w:rsidR="003259B8" w:rsidP="003259B8">
      <w:pPr>
        <w:rPr>
          <w:rFonts w:cstheme="minorHAnsi"/>
        </w:rPr>
      </w:pPr>
      <w:r>
        <w:rPr>
          <w:rFonts w:cstheme="minorHAnsi"/>
          <w:noProof/>
          <w:lang w:eastAsia="pt-PT"/>
        </w:rPr>
        <w:pict>
          <v:shape id="_x0000_s1603" type="#_x0000_t202" style="height:23.25pt;margin-left:116.95pt;margin-top:20.25pt;position:absolute;width:189.75pt;z-index:252098560" filled="f" stroked="f">
            <v:textbox>
              <w:txbxContent>
                <w:p w:rsidR="003259B8" w:rsidP="003259B8">
                  <w:pPr>
                    <w:jc w:val="center"/>
                  </w:pPr>
                  <w:r>
                    <w:t>ATIVIDADES DOMINANTES</w:t>
                  </w:r>
                </w:p>
              </w:txbxContent>
            </v:textbox>
          </v:shape>
        </w:pict>
      </w:r>
    </w:p>
    <w:p w:rsidR="003259B8" w:rsidP="003259B8">
      <w:pPr>
        <w:rPr>
          <w:rFonts w:cstheme="minorHAnsi"/>
        </w:rPr>
      </w:pPr>
    </w:p>
    <w:p w:rsidR="003259B8" w:rsidP="003259B8">
      <w:pPr>
        <w:rPr>
          <w:rFonts w:cstheme="minorHAnsi"/>
        </w:rPr>
      </w:pPr>
      <w:r>
        <w:rPr>
          <w:rFonts w:cstheme="minorHAnsi"/>
          <w:noProof/>
          <w:lang w:eastAsia="pt-PT"/>
        </w:rPr>
        <w:pict>
          <v:shape id="_x0000_s1604" type="#_x0000_t202" style="height:23.25pt;margin-left:116.95pt;margin-top:18.85pt;position:absolute;width:189.75pt;z-index:252099584" filled="f" stroked="f">
            <v:textbox>
              <w:txbxContent>
                <w:p w:rsidR="003259B8" w:rsidP="003259B8">
                  <w:pPr>
                    <w:jc w:val="center"/>
                  </w:pPr>
                  <w:r>
                    <w:t>DINAMISMO</w:t>
                  </w:r>
                </w:p>
              </w:txbxContent>
            </v:textbox>
          </v:shape>
        </w:pict>
      </w:r>
    </w:p>
    <w:p w:rsidR="003259B8" w:rsidP="003259B8">
      <w:pPr>
        <w:rPr>
          <w:rFonts w:cstheme="minorHAnsi"/>
        </w:rPr>
      </w:pPr>
    </w:p>
    <w:p w:rsidR="003259B8" w:rsidP="003259B8">
      <w:pPr>
        <w:rPr>
          <w:rFonts w:cstheme="minorHAnsi"/>
        </w:rPr>
      </w:pPr>
    </w:p>
    <w:p w:rsidR="003259B8" w:rsidRPr="000C356C" w:rsidP="003259B8">
      <w:pPr>
        <w:rPr>
          <w:rFonts w:cstheme="minorHAnsi"/>
        </w:rPr>
      </w:pPr>
      <w:r>
        <w:rPr>
          <w:rFonts w:cstheme="minorHAnsi"/>
          <w:noProof/>
          <w:lang w:eastAsia="pt-PT"/>
        </w:rPr>
        <w:pict>
          <v:shape id="_x0000_s1605" type="#_x0000_t202" style="height:23.25pt;margin-left:110.2pt;margin-top:16.45pt;position:absolute;width:189.75pt;z-index:252100608" filled="f" stroked="f">
            <v:textbox>
              <w:txbxContent>
                <w:p w:rsidR="003259B8" w:rsidP="003259B8">
                  <w:pPr>
                    <w:jc w:val="center"/>
                  </w:pPr>
                  <w:r>
                    <w:t>ACESSIBILIDADES</w:t>
                  </w:r>
                </w:p>
              </w:txbxContent>
            </v:textbox>
          </v:shape>
        </w:pict>
      </w:r>
    </w:p>
    <w:p w:rsidR="003259B8" w:rsidP="003259B8">
      <w:pPr>
        <w:rPr>
          <w:rFonts w:cstheme="minorHAnsi"/>
        </w:rPr>
      </w:pPr>
    </w:p>
    <w:p w:rsidR="003259B8" w:rsidP="003259B8">
      <w:pPr>
        <w:rPr>
          <w:rFonts w:cstheme="minorHAnsi"/>
        </w:rPr>
      </w:pPr>
    </w:p>
    <w:p w:rsidR="003259B8" w:rsidP="003259B8">
      <w:pPr>
        <w:rPr>
          <w:rFonts w:cstheme="minorHAnsi"/>
        </w:rPr>
      </w:pPr>
    </w:p>
    <w:p w:rsidR="003259B8" w:rsidP="003259B8">
      <w:pPr>
        <w:rPr>
          <w:rFonts w:cstheme="minorHAnsi"/>
        </w:rPr>
      </w:pPr>
    </w:p>
    <w:p w:rsidR="003259B8" w:rsidP="003259B8">
      <w:pPr>
        <w:rPr>
          <w:rFonts w:cstheme="minorHAnsi"/>
        </w:rPr>
      </w:pPr>
    </w:p>
    <w:p w:rsidR="003259B8" w:rsidP="003259B8">
      <w:pPr>
        <w:jc w:val="right"/>
        <w:rPr>
          <w:rFonts w:ascii="Kristen ITC" w:hAnsi="Kristen ITC" w:cstheme="minorHAnsi"/>
          <w:b/>
          <w:sz w:val="24"/>
        </w:rPr>
      </w:pPr>
      <w:r>
        <w:rPr>
          <w:rFonts w:cstheme="minorHAnsi"/>
          <w:noProof/>
          <w:lang w:eastAsia="pt-PT"/>
        </w:rPr>
        <w:pict>
          <v:shape id="_x0000_s1606" type="#_x0000_t202" style="height:23.25pt;margin-left:99.7pt;margin-top:15.3pt;position:absolute;width:189.75pt;z-index:252101632" filled="f" stroked="f">
            <v:textbox>
              <w:txbxContent>
                <w:p w:rsidR="003259B8" w:rsidP="003259B8">
                  <w:pPr>
                    <w:jc w:val="center"/>
                  </w:pPr>
                  <w:r>
                    <w:t>ESTILO DE VIDA</w:t>
                  </w:r>
                </w:p>
              </w:txbxContent>
            </v:textbox>
          </v:shape>
        </w:pict>
      </w:r>
    </w:p>
    <w:p w:rsidR="003259B8" w:rsidP="003259B8">
      <w:pPr>
        <w:jc w:val="right"/>
        <w:rPr>
          <w:rFonts w:ascii="Kristen ITC" w:hAnsi="Kristen ITC" w:cstheme="minorHAnsi"/>
          <w:b/>
          <w:sz w:val="24"/>
        </w:rPr>
      </w:pPr>
    </w:p>
    <w:p w:rsidR="003259B8" w:rsidP="003259B8">
      <w:pPr>
        <w:jc w:val="right"/>
        <w:rPr>
          <w:rFonts w:ascii="Kristen ITC" w:hAnsi="Kristen ITC" w:cstheme="minorHAnsi"/>
          <w:b/>
          <w:sz w:val="24"/>
        </w:rPr>
      </w:pPr>
    </w:p>
    <w:p w:rsidR="003259B8" w:rsidP="003259B8">
      <w:pPr>
        <w:jc w:val="right"/>
        <w:rPr>
          <w:rFonts w:ascii="Kristen ITC" w:hAnsi="Kristen ITC" w:cstheme="minorHAnsi"/>
          <w:b/>
          <w:sz w:val="24"/>
        </w:rPr>
      </w:pPr>
    </w:p>
    <w:p w:rsidR="003259B8" w:rsidP="003259B8">
      <w:pPr>
        <w:jc w:val="right"/>
        <w:rPr>
          <w:rFonts w:ascii="Kristen ITC" w:hAnsi="Kristen ITC" w:cstheme="minorHAnsi"/>
          <w:b/>
          <w:sz w:val="24"/>
        </w:rPr>
      </w:pPr>
    </w:p>
    <w:p w:rsidR="003259B8" w:rsidRPr="000C356C" w:rsidP="003259B8">
      <w:pPr>
        <w:jc w:val="right"/>
        <w:rPr>
          <w:rFonts w:ascii="Kristen ITC" w:hAnsi="Kristen ITC" w:cstheme="minorHAnsi"/>
          <w:b/>
          <w:sz w:val="24"/>
        </w:rPr>
      </w:pPr>
      <w:r w:rsidRPr="000C356C">
        <w:rPr>
          <w:rFonts w:ascii="Kristen ITC" w:hAnsi="Kristen ITC" w:cstheme="minorHAnsi"/>
          <w:b/>
          <w:sz w:val="24"/>
        </w:rPr>
        <w:t>Noções</w:t>
      </w:r>
    </w:p>
    <w:p w:rsidR="003259B8" w:rsidP="003259B8">
      <w:pPr>
        <w:ind w:left="2124" w:hanging="2124"/>
        <w:rPr>
          <w:rFonts w:cstheme="minorHAnsi"/>
        </w:rPr>
      </w:pPr>
      <w:r w:rsidRPr="000C356C">
        <w:rPr>
          <w:rFonts w:cstheme="minorHAnsi"/>
          <w:b/>
        </w:rPr>
        <w:t>Cidade</w:t>
      </w:r>
      <w:r>
        <w:rPr>
          <w:rFonts w:cstheme="minorHAnsi"/>
        </w:rPr>
        <w:tab/>
        <w:t>Aglomerado populacional de certa importância onde as pessoas se ocupam essencialmente na indústria, no comércio e nos serviços</w:t>
      </w:r>
    </w:p>
    <w:p w:rsidR="003259B8" w:rsidP="003259B8">
      <w:pPr>
        <w:rPr>
          <w:rFonts w:cstheme="minorHAnsi"/>
        </w:rPr>
      </w:pPr>
      <w:r w:rsidRPr="000C356C">
        <w:rPr>
          <w:rFonts w:cstheme="minorHAnsi"/>
          <w:b/>
        </w:rPr>
        <w:t>Centro urbano</w:t>
      </w:r>
      <w:r>
        <w:rPr>
          <w:rFonts w:cstheme="minorHAnsi"/>
        </w:rPr>
        <w:tab/>
        <w:tab/>
        <w:t>Engloba todas as sedes de distrito com mais de 5 mil habitantes</w:t>
      </w:r>
    </w:p>
    <w:p w:rsidR="003259B8" w:rsidP="003259B8">
      <w:pPr>
        <w:rPr>
          <w:rFonts w:cstheme="minorHAnsi"/>
          <w:b/>
        </w:rPr>
      </w:pPr>
    </w:p>
    <w:p w:rsidR="003259B8" w:rsidP="003259B8">
      <w:pPr>
        <w:rPr>
          <w:rFonts w:cstheme="minorHAnsi"/>
          <w:b/>
          <w:sz w:val="24"/>
        </w:rPr>
      </w:pPr>
      <w:r w:rsidRPr="000C356C">
        <w:rPr>
          <w:rFonts w:cstheme="minorHAnsi"/>
          <w:b/>
          <w:sz w:val="24"/>
        </w:rPr>
        <w:t>Critérios de definição de cidade</w:t>
      </w:r>
    </w:p>
    <w:p w:rsidR="003259B8" w:rsidRPr="00F5244F" w:rsidP="003259B8">
      <w:pPr>
        <w:pStyle w:val="ListParagraph"/>
        <w:numPr>
          <w:ilvl w:val="0"/>
          <w:numId w:val="193"/>
        </w:numPr>
        <w:rPr>
          <w:rFonts w:cstheme="minorHAnsi"/>
          <w:b/>
          <w:u w:val="thick"/>
        </w:rPr>
      </w:pPr>
      <w:r w:rsidRPr="00F5244F">
        <w:rPr>
          <w:rFonts w:cstheme="minorHAnsi"/>
          <w:b/>
          <w:u w:val="thick"/>
        </w:rPr>
        <w:t>Critério Demográfico</w:t>
      </w:r>
    </w:p>
    <w:p w:rsidR="003259B8" w:rsidP="003259B8">
      <w:pPr>
        <w:ind w:firstLine="708"/>
        <w:rPr>
          <w:rFonts w:cstheme="minorHAnsi"/>
          <w:b/>
          <w:sz w:val="24"/>
        </w:rPr>
      </w:pPr>
      <w:r w:rsidRPr="000C356C">
        <w:rPr>
          <w:rFonts w:cstheme="minorHAnsi"/>
        </w:rPr>
        <w:t>O critério demográfico valoriza o número de habitantes e/ou a densidade populacional, definindo um limiar mínimo, a partir do qual as aglomerações populacionais são consideradas cidades.</w:t>
      </w:r>
    </w:p>
    <w:p w:rsidR="003259B8" w:rsidP="003259B8">
      <w:pPr>
        <w:ind w:firstLine="708"/>
        <w:rPr>
          <w:rFonts w:cstheme="minorHAnsi"/>
        </w:rPr>
      </w:pPr>
      <w:r w:rsidRPr="000C356C">
        <w:rPr>
          <w:rFonts w:cstheme="minorHAnsi"/>
        </w:rPr>
        <w:t>Este critério levanta alguns problemas, uma vez que existem aglomerados suburbanos com</w:t>
      </w:r>
      <w:r>
        <w:rPr>
          <w:rFonts w:cstheme="minorHAnsi"/>
          <w:b/>
          <w:sz w:val="24"/>
        </w:rPr>
        <w:t xml:space="preserve"> </w:t>
      </w:r>
      <w:r w:rsidRPr="000C356C">
        <w:rPr>
          <w:rFonts w:cstheme="minorHAnsi"/>
        </w:rPr>
        <w:t>um elevado número de habitantes e forte densidade populacional que funcionam, principalmente, como dormitórios em relação a uma cidade próxima, sem deterem uma função</w:t>
      </w:r>
      <w:r>
        <w:rPr>
          <w:rFonts w:cstheme="minorHAnsi"/>
          <w:b/>
          <w:sz w:val="24"/>
        </w:rPr>
        <w:t xml:space="preserve"> </w:t>
      </w:r>
      <w:r w:rsidRPr="000C356C">
        <w:rPr>
          <w:rFonts w:cstheme="minorHAnsi"/>
        </w:rPr>
        <w:t xml:space="preserve">relevante além da residencial </w:t>
      </w:r>
    </w:p>
    <w:p w:rsidR="003259B8" w:rsidP="003259B8">
      <w:pPr>
        <w:ind w:firstLine="708"/>
        <w:rPr>
          <w:rFonts w:cstheme="minorHAnsi"/>
        </w:rPr>
      </w:pPr>
    </w:p>
    <w:p w:rsidR="003259B8" w:rsidRPr="00F5244F" w:rsidP="003259B8">
      <w:pPr>
        <w:pStyle w:val="ListParagraph"/>
        <w:numPr>
          <w:ilvl w:val="0"/>
          <w:numId w:val="193"/>
        </w:numPr>
        <w:rPr>
          <w:rFonts w:cstheme="minorHAnsi"/>
          <w:b/>
          <w:u w:val="thick"/>
        </w:rPr>
      </w:pPr>
      <w:r w:rsidRPr="00F5244F">
        <w:rPr>
          <w:rFonts w:cstheme="minorHAnsi"/>
          <w:b/>
          <w:u w:val="thick"/>
        </w:rPr>
        <w:t>Critério Funcional</w:t>
      </w:r>
    </w:p>
    <w:p w:rsidR="003259B8" w:rsidP="003259B8">
      <w:pPr>
        <w:ind w:firstLine="360"/>
        <w:rPr>
          <w:rFonts w:cstheme="minorHAnsi"/>
        </w:rPr>
      </w:pPr>
      <w:r w:rsidRPr="000C356C">
        <w:rPr>
          <w:rFonts w:cstheme="minorHAnsi"/>
        </w:rPr>
        <w:t>O critério funcional tem em conta a influência exercida pela cidade sobre as áreas envolventes e o tipo de atividades a que a população se dedica, que devem ser maioritariamente dos setores II e III. Muitas das cidades apesar de terem um número de habitantes relativamente reduzido, desempenham funções importantes e estabelecem relações de interdependência com a sua área envolvente.</w:t>
      </w:r>
    </w:p>
    <w:p w:rsidR="003259B8" w:rsidP="003259B8">
      <w:pPr>
        <w:ind w:firstLine="360"/>
        <w:rPr>
          <w:rFonts w:cstheme="minorHAnsi"/>
        </w:rPr>
      </w:pPr>
    </w:p>
    <w:p w:rsidR="003259B8" w:rsidRPr="00F5244F" w:rsidP="003259B8">
      <w:pPr>
        <w:pStyle w:val="ListParagraph"/>
        <w:numPr>
          <w:ilvl w:val="0"/>
          <w:numId w:val="193"/>
        </w:numPr>
        <w:rPr>
          <w:rFonts w:cstheme="minorHAnsi"/>
          <w:b/>
          <w:u w:val="thick"/>
        </w:rPr>
      </w:pPr>
      <w:r w:rsidRPr="00F5244F">
        <w:rPr>
          <w:rFonts w:cstheme="minorHAnsi"/>
          <w:b/>
          <w:u w:val="thick"/>
        </w:rPr>
        <w:t>Critério Jurídico</w:t>
      </w:r>
    </w:p>
    <w:p w:rsidR="003259B8" w:rsidP="003259B8">
      <w:pPr>
        <w:ind w:firstLine="708"/>
        <w:rPr>
          <w:rFonts w:cstheme="minorHAnsi"/>
        </w:rPr>
      </w:pPr>
      <w:r w:rsidRPr="00F5244F">
        <w:rPr>
          <w:rFonts w:cstheme="minorHAnsi"/>
        </w:rPr>
        <w:t>O critério jurídico-administrativo aplica-se às cidades definidas por decisão legislativa. São exemplos as capitais de distrito e as cidades criadas por vontade régia, como forma de incentivar o povoamento, de recompensar serviços prestados ou de garantir a defesa de regiões de fronteira ( o rei decide que determinada localidade  deveria ser cidade)</w:t>
      </w:r>
    </w:p>
    <w:p w:rsidR="003259B8" w:rsidP="003259B8">
      <w:pPr>
        <w:rPr>
          <w:rFonts w:cstheme="minorHAnsi"/>
        </w:rPr>
      </w:pPr>
    </w:p>
    <w:p w:rsidR="003259B8" w:rsidP="003259B8">
      <w:pPr>
        <w:ind w:firstLine="708"/>
        <w:rPr>
          <w:rFonts w:cstheme="minorHAnsi"/>
        </w:rPr>
      </w:pPr>
      <w:r>
        <w:rPr>
          <w:rFonts w:cstheme="minorHAnsi"/>
        </w:rPr>
        <w:t>Atualmente, em Portugal, são a Assembleia da República e as Assembleias Regionais dos Açores e da Madeira que legislam sobre a categoria das povoações, conjugando os critérios demográfico, funcional e jurídico-administrativo. A atual lei admite uma ponderação diferente em casos que, por razões de natureza histórica, cultural e arquitetónica, possam justificar a elevação de uma vila a cidade</w:t>
      </w:r>
    </w:p>
    <w:p w:rsidR="003259B8" w:rsidP="003259B8">
      <w:pPr>
        <w:rPr>
          <w:rFonts w:cstheme="minorHAnsi"/>
        </w:rPr>
      </w:pPr>
    </w:p>
    <w:p w:rsidR="003259B8" w:rsidP="003259B8">
      <w:pPr>
        <w:rPr>
          <w:rFonts w:cstheme="minorHAnsi"/>
        </w:rPr>
      </w:pPr>
      <w:r>
        <w:rPr>
          <w:rFonts w:cstheme="minorHAnsi"/>
        </w:rPr>
        <w:t xml:space="preserve">Atualmente torna-se </w:t>
      </w:r>
      <w:r w:rsidRPr="00F5244F">
        <w:rPr>
          <w:rFonts w:cstheme="minorHAnsi"/>
          <w:b/>
        </w:rPr>
        <w:t>difícil delimitar uma cidade</w:t>
      </w:r>
      <w:r>
        <w:rPr>
          <w:rFonts w:cstheme="minorHAnsi"/>
        </w:rPr>
        <w:t xml:space="preserve"> devido:</w:t>
      </w:r>
    </w:p>
    <w:p w:rsidR="003259B8" w:rsidP="003259B8">
      <w:pPr>
        <w:pStyle w:val="ListParagraph"/>
        <w:numPr>
          <w:ilvl w:val="0"/>
          <w:numId w:val="193"/>
        </w:numPr>
        <w:rPr>
          <w:rFonts w:cstheme="minorHAnsi"/>
        </w:rPr>
      </w:pPr>
      <w:r w:rsidRPr="00F5244F">
        <w:rPr>
          <w:rFonts w:cstheme="minorHAnsi"/>
          <w:u w:val="thick"/>
        </w:rPr>
        <w:t>Desenvolvimento das vidas de comunicação</w:t>
      </w:r>
      <w:r w:rsidRPr="00F5244F">
        <w:rPr>
          <w:rFonts w:cstheme="minorHAnsi"/>
        </w:rPr>
        <w:t xml:space="preserve"> que permitem uma grande flexibilidade na implementação das atividades económicas e na fixação de residência levando a cabo a difusão das áreas residenciais e das atividade tradicionalmente urbanas.</w:t>
      </w:r>
    </w:p>
    <w:p w:rsidR="003259B8" w:rsidRPr="000B7C8C" w:rsidP="003259B8">
      <w:pPr>
        <w:rPr>
          <w:rFonts w:cstheme="minorHAnsi"/>
          <w:b/>
          <w:sz w:val="24"/>
        </w:rPr>
      </w:pPr>
      <w:r w:rsidRPr="000B7C8C">
        <w:rPr>
          <w:rFonts w:cstheme="minorHAnsi"/>
          <w:b/>
          <w:sz w:val="24"/>
        </w:rPr>
        <w:t>Elevação de Vila a Cidade</w:t>
      </w:r>
    </w:p>
    <w:p w:rsidR="003259B8" w:rsidP="003259B8">
      <w:pPr>
        <w:rPr>
          <w:rFonts w:cstheme="minorHAnsi"/>
        </w:rPr>
      </w:pPr>
      <w:r>
        <w:rPr>
          <w:rFonts w:cstheme="minorHAnsi"/>
        </w:rPr>
        <w:tab/>
        <w:t>Muitas áreas portuguesas foram noutros tempos elevadas à categoria de cidade pelo Rei como recompensa ao senhor donatário local ou perante um feito histórico relevante. Noutros casos resultou do agradecimento a povo pelos seus serviços na guerra. Outras surgiram com o objetivo de assegurar a defesa de áreas do país próximas da fronteira, outras por reconhecimento da sua função de religiosa.</w:t>
      </w:r>
    </w:p>
    <w:p w:rsidR="003259B8" w:rsidP="003259B8">
      <w:pPr>
        <w:ind w:firstLine="708"/>
        <w:rPr>
          <w:rFonts w:cstheme="minorHAnsi"/>
        </w:rPr>
      </w:pPr>
      <w:r>
        <w:rPr>
          <w:rFonts w:cstheme="minorHAnsi"/>
        </w:rPr>
        <w:t>Estas elevações tinham um significado mais simbólico do que geográfico ou funcional. Nenhuma destas desapareceu, embora nem todas se tenham mantido dinâmicas e dinamizadoras. Algumas entraram mesmo em declínio.</w:t>
      </w:r>
    </w:p>
    <w:p w:rsidR="003259B8" w:rsidP="003259B8">
      <w:pPr>
        <w:rPr>
          <w:rFonts w:cstheme="minorHAnsi"/>
        </w:rPr>
      </w:pPr>
    </w:p>
    <w:p w:rsidR="003259B8" w:rsidP="003259B8">
      <w:pPr>
        <w:rPr>
          <w:rFonts w:cstheme="minorHAnsi"/>
        </w:rPr>
      </w:pPr>
      <w:r>
        <w:rPr>
          <w:rFonts w:cstheme="minorHAnsi"/>
          <w:noProof/>
          <w:lang w:eastAsia="pt-PT"/>
        </w:rPr>
        <w:pict>
          <v:shape id="_x0000_s1607" type="#_x0000_t202" style="height:84pt;margin-left:159.45pt;margin-top:37.5pt;position:absolute;width:256.5pt;z-index:252102656" filled="f" stroked="f">
            <v:textbox>
              <w:txbxContent>
                <w:p w:rsidR="003259B8" w:rsidP="003259B8">
                  <w:pPr>
                    <w:pStyle w:val="ListParagraph"/>
                    <w:numPr>
                      <w:ilvl w:val="0"/>
                      <w:numId w:val="194"/>
                    </w:numPr>
                  </w:pPr>
                  <w:r>
                    <w:t>Estabelecimento de ensino preparatório e secundário</w:t>
                  </w:r>
                </w:p>
                <w:p w:rsidR="003259B8" w:rsidP="003259B8">
                  <w:pPr>
                    <w:pStyle w:val="ListParagraph"/>
                    <w:numPr>
                      <w:ilvl w:val="0"/>
                      <w:numId w:val="194"/>
                    </w:numPr>
                  </w:pPr>
                  <w:r>
                    <w:t>Parques e jardins públicos</w:t>
                  </w:r>
                </w:p>
                <w:p w:rsidR="003259B8" w:rsidP="003259B8">
                  <w:pPr>
                    <w:pStyle w:val="ListParagraph"/>
                    <w:numPr>
                      <w:ilvl w:val="0"/>
                      <w:numId w:val="194"/>
                    </w:numPr>
                  </w:pPr>
                  <w:r>
                    <w:t>Transportes públicos, urbanos e suburbanos</w:t>
                  </w:r>
                </w:p>
              </w:txbxContent>
            </v:textbox>
          </v:shape>
        </w:pict>
      </w:r>
      <w:r>
        <w:rPr>
          <w:rFonts w:cstheme="minorHAnsi"/>
        </w:rPr>
        <w:t>Uma vila só é elevada à categoria de cidade se tiver mais de 8 mil habitantes e pelo menos metade destes serviços:</w:t>
      </w:r>
    </w:p>
    <w:p w:rsidR="003259B8" w:rsidP="003259B8">
      <w:pPr>
        <w:pStyle w:val="ListParagraph"/>
        <w:numPr>
          <w:ilvl w:val="0"/>
          <w:numId w:val="193"/>
        </w:numPr>
        <w:rPr>
          <w:rFonts w:cstheme="minorHAnsi"/>
        </w:rPr>
      </w:pPr>
      <w:r>
        <w:rPr>
          <w:rFonts w:cstheme="minorHAnsi"/>
        </w:rPr>
        <w:t>Instalações hospitalares</w:t>
      </w:r>
    </w:p>
    <w:p w:rsidR="003259B8" w:rsidP="003259B8">
      <w:pPr>
        <w:pStyle w:val="ListParagraph"/>
        <w:numPr>
          <w:ilvl w:val="0"/>
          <w:numId w:val="193"/>
        </w:numPr>
        <w:rPr>
          <w:rFonts w:cstheme="minorHAnsi"/>
        </w:rPr>
      </w:pPr>
      <w:r>
        <w:rPr>
          <w:rFonts w:cstheme="minorHAnsi"/>
        </w:rPr>
        <w:t>Farmácias</w:t>
      </w:r>
    </w:p>
    <w:p w:rsidR="003259B8" w:rsidP="003259B8">
      <w:pPr>
        <w:pStyle w:val="ListParagraph"/>
        <w:numPr>
          <w:ilvl w:val="0"/>
          <w:numId w:val="193"/>
        </w:numPr>
        <w:rPr>
          <w:rFonts w:cstheme="minorHAnsi"/>
        </w:rPr>
      </w:pPr>
      <w:r>
        <w:rPr>
          <w:rFonts w:cstheme="minorHAnsi"/>
        </w:rPr>
        <w:t>Bombeiros</w:t>
      </w:r>
    </w:p>
    <w:p w:rsidR="003259B8" w:rsidP="003259B8">
      <w:pPr>
        <w:pStyle w:val="ListParagraph"/>
        <w:numPr>
          <w:ilvl w:val="0"/>
          <w:numId w:val="193"/>
        </w:numPr>
        <w:rPr>
          <w:rFonts w:cstheme="minorHAnsi"/>
        </w:rPr>
      </w:pPr>
      <w:r>
        <w:rPr>
          <w:rFonts w:cstheme="minorHAnsi"/>
        </w:rPr>
        <w:t>Bibliotecas/museus</w:t>
      </w:r>
    </w:p>
    <w:p w:rsidR="003259B8" w:rsidP="003259B8">
      <w:pPr>
        <w:ind w:left="705" w:hanging="705"/>
        <w:rPr>
          <w:rFonts w:cstheme="minorHAnsi"/>
        </w:rPr>
      </w:pPr>
      <w:r w:rsidRPr="001D402C">
        <w:rPr>
          <w:rFonts w:cstheme="minorHAnsi"/>
          <w:b/>
        </w:rPr>
        <w:t>Nota</w:t>
      </w:r>
      <w:r>
        <w:rPr>
          <w:rFonts w:cstheme="minorHAnsi"/>
        </w:rPr>
        <w:tab/>
        <w:t>Importantes razões de natureza histórica, cultural e arquitetónica, poderão justificar uma ponderação diferente nos requisitos enunciados.</w:t>
      </w:r>
    </w:p>
    <w:p w:rsidR="003259B8" w:rsidP="003259B8">
      <w:pPr>
        <w:ind w:left="705" w:hanging="705"/>
        <w:rPr>
          <w:rFonts w:cstheme="minorHAnsi"/>
        </w:rPr>
      </w:pPr>
    </w:p>
    <w:p w:rsidR="003259B8" w:rsidP="003259B8">
      <w:pPr>
        <w:rPr>
          <w:rFonts w:cstheme="minorHAnsi"/>
          <w:b/>
          <w:sz w:val="24"/>
        </w:rPr>
      </w:pPr>
      <w:r w:rsidRPr="001D402C">
        <w:rPr>
          <w:rFonts w:cstheme="minorHAnsi"/>
          <w:b/>
          <w:sz w:val="24"/>
        </w:rPr>
        <w:t>Portugal mais urbano</w:t>
      </w:r>
    </w:p>
    <w:p w:rsidR="003259B8" w:rsidP="003259B8">
      <w:pPr>
        <w:rPr>
          <w:rFonts w:cstheme="minorHAnsi"/>
        </w:rPr>
      </w:pPr>
      <w:r w:rsidRPr="001D402C">
        <w:rPr>
          <w:rFonts w:cstheme="minorHAnsi"/>
        </w:rPr>
        <w:t>Em Portugal, tem-se assistido à concentração da população e das atividades nas áreas urbanas.</w:t>
      </w:r>
    </w:p>
    <w:p w:rsidR="003259B8" w:rsidP="003259B8">
      <w:pPr>
        <w:rPr>
          <w:rFonts w:cstheme="minorHAnsi"/>
        </w:rPr>
      </w:pPr>
      <w:r>
        <w:rPr>
          <w:rFonts w:cstheme="minorHAnsi"/>
        </w:rPr>
        <w:t>Este ritmo de crescimento traduz-se no comportamento crescente da taxa de urbanização</w:t>
      </w:r>
    </w:p>
    <w:p w:rsidR="003259B8" w:rsidP="003259B8">
      <w:pPr>
        <w:rPr>
          <w:rFonts w:cstheme="minorHAnsi"/>
          <w:b/>
          <w:sz w:val="24"/>
        </w:rPr>
      </w:pPr>
      <w:r>
        <w:rPr>
          <w:rFonts w:ascii="Cambria Math" w:hAnsi="Cambria Math" w:cs="Cambria Math"/>
        </w:rPr>
        <w:t>TU=População urbanapopulação total</w:t>
      </w:r>
      <w:r>
        <w:rPr>
          <w:rFonts w:ascii="Cambria Math" w:hAnsi="Cambria Math" w:cstheme="minorHAnsi"/>
        </w:rPr>
        <w:t xml:space="preserve"> x 100</w:t>
      </w:r>
    </w:p>
    <w:p w:rsidR="003259B8" w:rsidP="003259B8">
      <w:pPr>
        <w:ind w:firstLine="708"/>
        <w:rPr>
          <w:rFonts w:cstheme="minorHAnsi"/>
          <w:sz w:val="24"/>
        </w:rPr>
      </w:pPr>
      <w:r w:rsidRPr="001D402C">
        <w:rPr>
          <w:rFonts w:cstheme="minorHAnsi"/>
          <w:sz w:val="24"/>
        </w:rPr>
        <w:t>Nas últimas décadas, deu-se um crescimento generalizado da população em praticamente todos os centros urbanos de Portugal Continental, mas foi particularmente acentuado em torno das duas maiores cidades do País, Lisboa e Porto, onde o processo de urbanização envolveu ainda o crescimento da área urbana.</w:t>
      </w:r>
    </w:p>
    <w:p w:rsidR="003259B8" w:rsidP="003259B8">
      <w:pPr>
        <w:rPr>
          <w:rFonts w:cstheme="minorHAnsi"/>
          <w:b/>
          <w:sz w:val="24"/>
        </w:rPr>
      </w:pPr>
    </w:p>
    <w:p w:rsidR="003259B8" w:rsidP="003259B8">
      <w:pPr>
        <w:rPr>
          <w:rFonts w:cstheme="minorHAnsi"/>
          <w:b/>
          <w:sz w:val="24"/>
        </w:rPr>
      </w:pPr>
    </w:p>
    <w:p w:rsidR="003259B8" w:rsidP="003259B8">
      <w:pPr>
        <w:rPr>
          <w:rFonts w:cstheme="minorHAnsi"/>
          <w:b/>
          <w:sz w:val="24"/>
        </w:rPr>
      </w:pPr>
      <w:r>
        <w:rPr>
          <w:rFonts w:cstheme="minorHAnsi"/>
          <w:b/>
          <w:sz w:val="24"/>
        </w:rPr>
        <w:t>A diferenciação funcional</w:t>
      </w:r>
    </w:p>
    <w:p w:rsidR="003259B8" w:rsidRPr="00F406D2" w:rsidP="003259B8">
      <w:pPr>
        <w:ind w:firstLine="708"/>
        <w:rPr>
          <w:rFonts w:cstheme="minorHAnsi"/>
        </w:rPr>
      </w:pPr>
      <w:r w:rsidRPr="00F406D2">
        <w:rPr>
          <w:rFonts w:cstheme="minorHAnsi"/>
        </w:rPr>
        <w:t xml:space="preserve">Um dos fatores que condiciona a organização das áreas funcionais é a </w:t>
      </w:r>
      <w:r w:rsidRPr="00F406D2">
        <w:rPr>
          <w:rFonts w:cstheme="minorHAnsi"/>
          <w:b/>
        </w:rPr>
        <w:t>renda locativa.</w:t>
      </w:r>
      <w:r w:rsidRPr="00F406D2">
        <w:rPr>
          <w:rFonts w:cstheme="minorHAnsi"/>
        </w:rPr>
        <w:t xml:space="preserve"> A renda locativa é influenciada pelas </w:t>
      </w:r>
      <w:r w:rsidRPr="00F406D2">
        <w:rPr>
          <w:rFonts w:cstheme="minorHAnsi"/>
          <w:b/>
        </w:rPr>
        <w:t>acessibilidades</w:t>
      </w:r>
      <w:r w:rsidRPr="00F406D2">
        <w:rPr>
          <w:rFonts w:cstheme="minorHAnsi"/>
        </w:rPr>
        <w:t xml:space="preserve"> e pela </w:t>
      </w:r>
      <w:r w:rsidRPr="00F406D2">
        <w:rPr>
          <w:rFonts w:cstheme="minorHAnsi"/>
          <w:b/>
        </w:rPr>
        <w:t>distância ao centro.</w:t>
      </w:r>
      <w:r w:rsidRPr="00F406D2">
        <w:rPr>
          <w:rFonts w:cstheme="minorHAnsi"/>
        </w:rPr>
        <w:t xml:space="preserve"> De um modo geral, o custo do solo diminui à medida que nos afastamos do centro da cidade, que é a área de maior acessibilidade, de maior concentração de funções e, consequentemente, mais cara. Deste modo, situa-se no centro as funções que conseguem retirar mais vantagem desta proximidade e, simultaneamente podem pagar rendas mais elevadas.</w:t>
      </w:r>
    </w:p>
    <w:p w:rsidR="003259B8" w:rsidP="003259B8">
      <w:pPr>
        <w:ind w:firstLine="708"/>
        <w:rPr>
          <w:rFonts w:cstheme="minorHAnsi"/>
          <w:b/>
        </w:rPr>
      </w:pPr>
      <w:r w:rsidRPr="00F406D2">
        <w:rPr>
          <w:rFonts w:cstheme="minorHAnsi"/>
        </w:rPr>
        <w:t xml:space="preserve">No centro da cidade assiste-se a uma </w:t>
      </w:r>
      <w:r w:rsidRPr="00F406D2">
        <w:rPr>
          <w:rFonts w:cstheme="minorHAnsi"/>
          <w:b/>
        </w:rPr>
        <w:t>especulação fundiária</w:t>
      </w:r>
    </w:p>
    <w:p w:rsidR="003259B8" w:rsidP="003259B8">
      <w:pPr>
        <w:ind w:firstLine="708"/>
        <w:rPr>
          <w:rFonts w:cstheme="minorHAnsi"/>
        </w:rPr>
      </w:pPr>
      <w:r>
        <w:rPr>
          <w:rFonts w:cstheme="minorHAnsi"/>
        </w:rPr>
        <w:t xml:space="preserve"> A variação da renda locativa com a distância ao centro nem sempre é uniforme. Por vezes surtem áreas da periferia que, pela sua aptidão para determinadas funções, apresentam um custo do solo elevado. Nas áreas melhores servida de </w:t>
      </w:r>
      <w:r>
        <w:rPr>
          <w:rFonts w:cstheme="minorHAnsi"/>
          <w:b/>
        </w:rPr>
        <w:t xml:space="preserve">transportes e vias de comunicação, </w:t>
      </w:r>
      <w:r>
        <w:rPr>
          <w:rFonts w:cstheme="minorHAnsi"/>
        </w:rPr>
        <w:t>o custo do solo é também mais elevado e a acessibilidade determina em boa parte a renda locativa. Essas áreas favorecem a localização funcional, sendo por isso mais procuradas.</w:t>
      </w:r>
    </w:p>
    <w:p w:rsidR="003259B8" w:rsidP="003259B8">
      <w:pPr>
        <w:rPr>
          <w:rFonts w:cstheme="minorHAnsi"/>
        </w:rPr>
      </w:pPr>
    </w:p>
    <w:p w:rsidR="003259B8" w:rsidP="003259B8">
      <w:pPr>
        <w:rPr>
          <w:rFonts w:cstheme="minorHAnsi"/>
          <w:b/>
          <w:sz w:val="24"/>
        </w:rPr>
      </w:pPr>
      <w:r w:rsidRPr="00637CE4">
        <w:rPr>
          <w:rFonts w:cstheme="minorHAnsi"/>
          <w:b/>
          <w:sz w:val="24"/>
        </w:rPr>
        <w:t>Funções da cidade</w:t>
      </w:r>
    </w:p>
    <w:p w:rsidR="003259B8" w:rsidP="003259B8">
      <w:pPr>
        <w:pStyle w:val="ListParagraph"/>
        <w:numPr>
          <w:ilvl w:val="0"/>
          <w:numId w:val="195"/>
        </w:numPr>
        <w:rPr>
          <w:rFonts w:cstheme="minorHAnsi"/>
        </w:rPr>
      </w:pPr>
      <w:r>
        <w:rPr>
          <w:rFonts w:cstheme="minorHAnsi"/>
          <w:noProof/>
          <w:lang w:eastAsia="pt-PT"/>
        </w:rPr>
        <w:pict>
          <v:shape id="_x0000_s1608" type="#_x0000_t88" style="height:48.75pt;margin-left:121.2pt;margin-top:-0.1pt;position:absolute;width:7.15pt;z-index:252103680"/>
        </w:pict>
      </w:r>
      <w:r>
        <w:rPr>
          <w:rFonts w:cstheme="minorHAnsi"/>
        </w:rPr>
        <w:t>Função residencial</w:t>
      </w:r>
    </w:p>
    <w:p w:rsidR="003259B8" w:rsidRPr="00637CE4" w:rsidP="003259B8">
      <w:pPr>
        <w:pStyle w:val="ListParagraph"/>
        <w:numPr>
          <w:ilvl w:val="0"/>
          <w:numId w:val="195"/>
        </w:numPr>
        <w:rPr>
          <w:rFonts w:cstheme="minorHAnsi"/>
        </w:rPr>
      </w:pPr>
      <w:r>
        <w:rPr>
          <w:rFonts w:cstheme="minorHAnsi"/>
        </w:rPr>
        <w:t>Função industrial</w:t>
        <w:tab/>
      </w:r>
      <w:r w:rsidRPr="00637CE4">
        <w:rPr>
          <w:rFonts w:cstheme="minorHAnsi"/>
          <w:b/>
        </w:rPr>
        <w:t>Áreas funcionais</w:t>
      </w:r>
      <w:r>
        <w:rPr>
          <w:rFonts w:cstheme="minorHAnsi"/>
        </w:rPr>
        <w:t xml:space="preserve"> - Áreas onde domina determinadas funções</w:t>
      </w:r>
    </w:p>
    <w:p w:rsidR="003259B8" w:rsidP="003259B8">
      <w:pPr>
        <w:pStyle w:val="ListParagraph"/>
        <w:numPr>
          <w:ilvl w:val="0"/>
          <w:numId w:val="195"/>
        </w:numPr>
        <w:rPr>
          <w:rFonts w:cstheme="minorHAnsi"/>
        </w:rPr>
      </w:pPr>
      <w:r>
        <w:rPr>
          <w:rFonts w:cstheme="minorHAnsi"/>
        </w:rPr>
        <w:t>Função comercial</w:t>
      </w:r>
    </w:p>
    <w:p w:rsidR="003259B8" w:rsidP="003259B8">
      <w:pPr>
        <w:ind w:left="708" w:hanging="705"/>
      </w:pPr>
      <w:r w:rsidRPr="00637CE4">
        <w:rPr>
          <w:b/>
        </w:rPr>
        <w:t>Nota</w:t>
      </w:r>
      <w:r>
        <w:tab/>
        <w:t>O facto de uma cidade ser conhecida por determinada função, não significa que não existem outras para além dessa.</w:t>
      </w:r>
    </w:p>
    <w:p w:rsidR="003259B8" w:rsidP="003259B8">
      <w:pPr>
        <w:rPr>
          <w:b/>
        </w:rPr>
      </w:pPr>
    </w:p>
    <w:p w:rsidR="003259B8" w:rsidP="003259B8">
      <w:pPr>
        <w:rPr>
          <w:b/>
        </w:rPr>
      </w:pPr>
      <w:r>
        <w:rPr>
          <w:b/>
        </w:rPr>
        <w:t>CONCLUSÃO</w:t>
      </w:r>
    </w:p>
    <w:p w:rsidR="003259B8" w:rsidRPr="00637CE4" w:rsidP="003259B8">
      <w:pPr>
        <w:ind w:left="708" w:hanging="705"/>
        <w:rPr>
          <w:b/>
        </w:rPr>
      </w:pPr>
      <w:r>
        <w:t>O preço do solo é influenciado por:</w:t>
      </w:r>
    </w:p>
    <w:p w:rsidR="003259B8" w:rsidP="003259B8">
      <w:pPr>
        <w:pStyle w:val="ListParagraph"/>
        <w:numPr>
          <w:ilvl w:val="0"/>
          <w:numId w:val="196"/>
        </w:numPr>
      </w:pPr>
      <w:r>
        <w:t>Distância do centro</w:t>
      </w:r>
    </w:p>
    <w:p w:rsidR="003259B8" w:rsidP="003259B8">
      <w:pPr>
        <w:pStyle w:val="ListParagraph"/>
        <w:numPr>
          <w:ilvl w:val="0"/>
          <w:numId w:val="196"/>
        </w:numPr>
      </w:pPr>
      <w:r>
        <w:t>Acessibilidades</w:t>
      </w:r>
    </w:p>
    <w:p w:rsidR="003259B8" w:rsidP="003259B8">
      <w:pPr>
        <w:pStyle w:val="ListParagraph"/>
        <w:numPr>
          <w:ilvl w:val="0"/>
          <w:numId w:val="196"/>
        </w:numPr>
      </w:pPr>
      <w:r>
        <w:t>Vias de comunicação e transporte</w:t>
      </w:r>
    </w:p>
    <w:p w:rsidR="003259B8" w:rsidP="003259B8">
      <w:pPr>
        <w:pStyle w:val="ListParagraph"/>
        <w:numPr>
          <w:ilvl w:val="0"/>
          <w:numId w:val="196"/>
        </w:numPr>
      </w:pPr>
      <w:r>
        <w:t>Serviços (hipermercados, cetros comerciais; tribunais etc.)</w:t>
      </w:r>
    </w:p>
    <w:p w:rsidR="003259B8" w:rsidP="003259B8">
      <w:pPr>
        <w:pStyle w:val="ListParagraph"/>
        <w:numPr>
          <w:ilvl w:val="0"/>
          <w:numId w:val="196"/>
        </w:numPr>
      </w:pPr>
      <w:r>
        <w:t>Condições ambientais (relevo, poluição, zonas verdes, etc.)</w:t>
      </w:r>
    </w:p>
    <w:p w:rsidR="003259B8" w:rsidP="003259B8">
      <w:pPr>
        <w:pStyle w:val="ListParagraph"/>
        <w:numPr>
          <w:ilvl w:val="0"/>
          <w:numId w:val="196"/>
        </w:numPr>
      </w:pPr>
      <w:r>
        <w:t>Planos de urbanização - As atividades projetadas para uma determinada área condiciona o custo do solo, sendo os terrenos mais caros ocupados por atividades do setor III e os mais baratos pela industria.</w:t>
      </w:r>
    </w:p>
    <w:p w:rsidR="003259B8" w:rsidP="003259B8">
      <w:pPr>
        <w:jc w:val="right"/>
        <w:rPr>
          <w:rFonts w:ascii="Kristen ITC" w:hAnsi="Kristen ITC"/>
          <w:b/>
        </w:rPr>
      </w:pPr>
      <w:r w:rsidRPr="00637CE4">
        <w:rPr>
          <w:rFonts w:ascii="Kristen ITC" w:hAnsi="Kristen ITC"/>
          <w:b/>
        </w:rPr>
        <w:t>Noções</w:t>
      </w:r>
    </w:p>
    <w:p w:rsidR="003259B8" w:rsidRPr="00637CE4" w:rsidP="003259B8">
      <w:pPr>
        <w:rPr>
          <w:rFonts w:cstheme="minorHAnsi"/>
        </w:rPr>
      </w:pPr>
      <w:r>
        <w:rPr>
          <w:rFonts w:cstheme="minorHAnsi"/>
          <w:b/>
        </w:rPr>
        <w:t>Renda locativa</w:t>
        <w:tab/>
        <w:tab/>
      </w:r>
      <w:r>
        <w:rPr>
          <w:rFonts w:cstheme="minorHAnsi"/>
        </w:rPr>
        <w:t>Custo do solo urbano</w:t>
      </w:r>
    </w:p>
    <w:p w:rsidR="003259B8" w:rsidRPr="00637CE4" w:rsidP="003259B8">
      <w:pPr>
        <w:ind w:left="2124" w:hanging="2124"/>
        <w:rPr>
          <w:rFonts w:cstheme="minorHAnsi"/>
        </w:rPr>
      </w:pPr>
      <w:r>
        <w:rPr>
          <w:rFonts w:cstheme="minorHAnsi"/>
          <w:b/>
        </w:rPr>
        <w:t>Especulação fundiária</w:t>
        <w:tab/>
      </w:r>
      <w:r>
        <w:rPr>
          <w:rFonts w:cstheme="minorHAnsi"/>
        </w:rPr>
        <w:t xml:space="preserve"> O solo é vendido a um preço superior ao que efetivamente vale, por haver muita procura e pouca oferta</w:t>
      </w:r>
    </w:p>
    <w:p w:rsidR="003259B8" w:rsidRPr="00637CE4" w:rsidP="003259B8">
      <w:pPr>
        <w:tabs>
          <w:tab w:val="left" w:pos="360"/>
        </w:tabs>
        <w:rPr>
          <w:rFonts w:cstheme="minorHAnsi"/>
          <w:b/>
          <w:sz w:val="24"/>
        </w:rPr>
      </w:pPr>
      <w:r w:rsidRPr="00637CE4">
        <w:rPr>
          <w:rFonts w:cstheme="minorHAnsi"/>
          <w:b/>
          <w:sz w:val="24"/>
        </w:rPr>
        <w:t>Centro da cidade</w:t>
      </w:r>
    </w:p>
    <w:p w:rsidR="003259B8" w:rsidP="003259B8">
      <w:pPr>
        <w:tabs>
          <w:tab w:val="left" w:pos="360"/>
        </w:tabs>
        <w:rPr>
          <w:rFonts w:cstheme="minorHAnsi"/>
        </w:rPr>
      </w:pPr>
      <w:r>
        <w:rPr>
          <w:rFonts w:cstheme="minorHAnsi"/>
        </w:rPr>
        <w:tab/>
        <w:t>Em todas as cidades é possível identificar uma área central. NO entanto nas de mais dimensão, atribui-se geralmente, a designação de CBD à área mais central que geralmente é a área mais importante da cidade, tratando-se uma de uma área bastante atrativa para os vistores e assim oferece postos de trabalho.</w:t>
      </w:r>
    </w:p>
    <w:p w:rsidR="003259B8" w:rsidP="003259B8">
      <w:pPr>
        <w:tabs>
          <w:tab w:val="left" w:pos="360"/>
        </w:tabs>
        <w:rPr>
          <w:rFonts w:cstheme="minorHAnsi"/>
          <w:b/>
          <w:sz w:val="24"/>
        </w:rPr>
      </w:pPr>
      <w:r w:rsidRPr="00E414B0">
        <w:rPr>
          <w:rFonts w:cstheme="minorHAnsi"/>
          <w:b/>
          <w:sz w:val="24"/>
        </w:rPr>
        <w:t>Características do CBD</w:t>
      </w:r>
    </w:p>
    <w:p w:rsidR="003259B8" w:rsidP="003259B8">
      <w:pPr>
        <w:pStyle w:val="ListParagraph"/>
        <w:numPr>
          <w:ilvl w:val="0"/>
          <w:numId w:val="197"/>
        </w:numPr>
        <w:tabs>
          <w:tab w:val="left" w:pos="360"/>
        </w:tabs>
        <w:rPr>
          <w:rFonts w:cstheme="minorHAnsi"/>
        </w:rPr>
      </w:pPr>
      <w:r>
        <w:rPr>
          <w:rFonts w:cstheme="minorHAnsi"/>
        </w:rPr>
        <w:t>Área mais central</w:t>
      </w:r>
    </w:p>
    <w:p w:rsidR="003259B8" w:rsidP="003259B8">
      <w:pPr>
        <w:pStyle w:val="ListParagraph"/>
        <w:numPr>
          <w:ilvl w:val="0"/>
          <w:numId w:val="197"/>
        </w:numPr>
        <w:tabs>
          <w:tab w:val="left" w:pos="360"/>
        </w:tabs>
        <w:rPr>
          <w:rFonts w:cstheme="minorHAnsi"/>
        </w:rPr>
      </w:pPr>
      <w:r>
        <w:rPr>
          <w:rFonts w:cstheme="minorHAnsi"/>
        </w:rPr>
        <w:t>Zona mais procurada</w:t>
      </w:r>
    </w:p>
    <w:p w:rsidR="003259B8" w:rsidP="003259B8">
      <w:pPr>
        <w:pStyle w:val="ListParagraph"/>
        <w:numPr>
          <w:ilvl w:val="0"/>
          <w:numId w:val="197"/>
        </w:numPr>
        <w:tabs>
          <w:tab w:val="left" w:pos="360"/>
        </w:tabs>
        <w:rPr>
          <w:rFonts w:cstheme="minorHAnsi"/>
        </w:rPr>
      </w:pPr>
      <w:r>
        <w:rPr>
          <w:rFonts w:cstheme="minorHAnsi"/>
        </w:rPr>
        <w:t>Grande concentração de atividade do setor III, onde dominam as funções:</w:t>
      </w:r>
    </w:p>
    <w:p w:rsidR="003259B8" w:rsidP="003259B8">
      <w:pPr>
        <w:pStyle w:val="ListParagraph"/>
        <w:numPr>
          <w:ilvl w:val="1"/>
          <w:numId w:val="197"/>
        </w:numPr>
        <w:tabs>
          <w:tab w:val="left" w:pos="360"/>
        </w:tabs>
        <w:rPr>
          <w:rFonts w:cstheme="minorHAnsi"/>
        </w:rPr>
      </w:pPr>
      <w:r>
        <w:rPr>
          <w:rFonts w:cstheme="minorHAnsi"/>
        </w:rPr>
        <w:t>Comercial – Vai desde o comércio especializados e de bens raros (confeção de alta costura, etc.) ao comércio mais banal que se destina a servir as pessoas que aí trabalham</w:t>
      </w:r>
    </w:p>
    <w:p w:rsidR="003259B8" w:rsidP="003259B8">
      <w:pPr>
        <w:pStyle w:val="ListParagraph"/>
        <w:numPr>
          <w:ilvl w:val="1"/>
          <w:numId w:val="197"/>
        </w:numPr>
        <w:tabs>
          <w:tab w:val="left" w:pos="360"/>
        </w:tabs>
        <w:rPr>
          <w:rFonts w:cstheme="minorHAnsi"/>
        </w:rPr>
      </w:pPr>
      <w:r>
        <w:rPr>
          <w:rFonts w:cstheme="minorHAnsi"/>
        </w:rPr>
        <w:t>Serviços</w:t>
      </w:r>
    </w:p>
    <w:p w:rsidR="003259B8" w:rsidP="003259B8">
      <w:pPr>
        <w:pStyle w:val="ListParagraph"/>
        <w:numPr>
          <w:ilvl w:val="2"/>
          <w:numId w:val="197"/>
        </w:numPr>
        <w:tabs>
          <w:tab w:val="left" w:pos="360"/>
        </w:tabs>
        <w:rPr>
          <w:rFonts w:cstheme="minorHAnsi"/>
        </w:rPr>
      </w:pPr>
      <w:r>
        <w:rPr>
          <w:rFonts w:cstheme="minorHAnsi"/>
        </w:rPr>
        <w:t xml:space="preserve">Associadas ao governo e à administração pública </w:t>
      </w:r>
    </w:p>
    <w:p w:rsidR="003259B8" w:rsidP="003259B8">
      <w:pPr>
        <w:pStyle w:val="ListParagraph"/>
        <w:numPr>
          <w:ilvl w:val="2"/>
          <w:numId w:val="197"/>
        </w:numPr>
        <w:tabs>
          <w:tab w:val="left" w:pos="360"/>
        </w:tabs>
        <w:rPr>
          <w:rFonts w:cstheme="minorHAnsi"/>
        </w:rPr>
      </w:pPr>
      <w:r>
        <w:rPr>
          <w:rFonts w:cstheme="minorHAnsi"/>
        </w:rPr>
        <w:t>Relacionados com a vida social</w:t>
      </w:r>
    </w:p>
    <w:p w:rsidR="003259B8" w:rsidP="003259B8">
      <w:pPr>
        <w:pStyle w:val="ListParagraph"/>
        <w:numPr>
          <w:ilvl w:val="2"/>
          <w:numId w:val="197"/>
        </w:numPr>
        <w:tabs>
          <w:tab w:val="left" w:pos="360"/>
        </w:tabs>
        <w:rPr>
          <w:rFonts w:cstheme="minorHAnsi"/>
        </w:rPr>
      </w:pPr>
      <w:r>
        <w:rPr>
          <w:rFonts w:cstheme="minorHAnsi"/>
        </w:rPr>
        <w:t xml:space="preserve">De apoio às empresas </w:t>
      </w:r>
    </w:p>
    <w:p w:rsidR="003259B8" w:rsidP="003259B8">
      <w:pPr>
        <w:pStyle w:val="ListParagraph"/>
        <w:numPr>
          <w:ilvl w:val="2"/>
          <w:numId w:val="197"/>
        </w:numPr>
        <w:tabs>
          <w:tab w:val="left" w:pos="360"/>
        </w:tabs>
        <w:rPr>
          <w:rFonts w:cstheme="minorHAnsi"/>
        </w:rPr>
      </w:pPr>
      <w:r>
        <w:rPr>
          <w:rFonts w:cstheme="minorHAnsi"/>
        </w:rPr>
        <w:t>Animação lúdica e cultural de qualidade</w:t>
      </w:r>
    </w:p>
    <w:p w:rsidR="003259B8" w:rsidP="003259B8">
      <w:pPr>
        <w:pStyle w:val="ListParagraph"/>
        <w:numPr>
          <w:ilvl w:val="2"/>
          <w:numId w:val="197"/>
        </w:numPr>
        <w:tabs>
          <w:tab w:val="left" w:pos="360"/>
        </w:tabs>
        <w:rPr>
          <w:rFonts w:cstheme="minorHAnsi"/>
        </w:rPr>
      </w:pPr>
      <w:r>
        <w:rPr>
          <w:rFonts w:cstheme="minorHAnsi"/>
        </w:rPr>
        <w:t>Hotéis e restauração, desde restaurantes de luxo aos mais banais</w:t>
      </w:r>
    </w:p>
    <w:p w:rsidR="003259B8" w:rsidP="003259B8">
      <w:pPr>
        <w:pStyle w:val="ListParagraph"/>
        <w:numPr>
          <w:ilvl w:val="0"/>
          <w:numId w:val="197"/>
        </w:numPr>
        <w:tabs>
          <w:tab w:val="left" w:pos="360"/>
        </w:tabs>
        <w:rPr>
          <w:rFonts w:cstheme="minorHAnsi"/>
        </w:rPr>
      </w:pPr>
      <w:r>
        <w:rPr>
          <w:rFonts w:cstheme="minorHAnsi"/>
        </w:rPr>
        <w:t>Falta de espaço</w:t>
      </w:r>
    </w:p>
    <w:p w:rsidR="003259B8" w:rsidP="003259B8">
      <w:pPr>
        <w:pStyle w:val="ListParagraph"/>
        <w:numPr>
          <w:ilvl w:val="0"/>
          <w:numId w:val="197"/>
        </w:numPr>
        <w:tabs>
          <w:tab w:val="left" w:pos="360"/>
        </w:tabs>
        <w:rPr>
          <w:rFonts w:cstheme="minorHAnsi"/>
        </w:rPr>
      </w:pPr>
      <w:r>
        <w:rPr>
          <w:rFonts w:cstheme="minorHAnsi"/>
        </w:rPr>
        <w:t>Concentração de população flutuante (+dia / - noite)</w:t>
      </w:r>
    </w:p>
    <w:p w:rsidR="003259B8" w:rsidP="003259B8">
      <w:pPr>
        <w:pStyle w:val="ListParagraph"/>
        <w:numPr>
          <w:ilvl w:val="0"/>
          <w:numId w:val="197"/>
        </w:numPr>
        <w:tabs>
          <w:tab w:val="left" w:pos="360"/>
        </w:tabs>
        <w:rPr>
          <w:rFonts w:cstheme="minorHAnsi"/>
        </w:rPr>
      </w:pPr>
      <w:r>
        <w:rPr>
          <w:rFonts w:cstheme="minorHAnsi"/>
        </w:rPr>
        <w:t>Tráfego intenso</w:t>
      </w:r>
    </w:p>
    <w:p w:rsidR="003259B8" w:rsidP="003259B8">
      <w:pPr>
        <w:pStyle w:val="ListParagraph"/>
        <w:numPr>
          <w:ilvl w:val="0"/>
          <w:numId w:val="197"/>
        </w:numPr>
        <w:tabs>
          <w:tab w:val="left" w:pos="360"/>
        </w:tabs>
        <w:rPr>
          <w:rFonts w:cstheme="minorHAnsi"/>
        </w:rPr>
      </w:pPr>
      <w:r>
        <w:rPr>
          <w:rFonts w:cstheme="minorHAnsi"/>
        </w:rPr>
        <w:t>Elevada renda locativa</w:t>
      </w:r>
    </w:p>
    <w:p w:rsidR="003259B8" w:rsidP="003259B8">
      <w:pPr>
        <w:tabs>
          <w:tab w:val="left" w:pos="360"/>
        </w:tabs>
        <w:ind w:left="705" w:hanging="705"/>
        <w:rPr>
          <w:rFonts w:cstheme="minorHAnsi"/>
        </w:rPr>
      </w:pPr>
      <w:r w:rsidRPr="00C647F6">
        <w:rPr>
          <w:rFonts w:cstheme="minorHAnsi"/>
          <w:b/>
        </w:rPr>
        <w:t>Nota</w:t>
      </w:r>
      <w:r>
        <w:rPr>
          <w:rFonts w:cstheme="minorHAnsi"/>
        </w:rPr>
        <w:tab/>
        <w:t>nestas áreas residem maioritariamente idosos e ainda os jovens bem-sucedidos (yuppies)</w:t>
      </w:r>
    </w:p>
    <w:p w:rsidR="003259B8" w:rsidP="003259B8">
      <w:pPr>
        <w:tabs>
          <w:tab w:val="left" w:pos="360"/>
        </w:tabs>
        <w:ind w:left="705" w:hanging="705"/>
        <w:rPr>
          <w:rFonts w:cstheme="minorHAnsi"/>
          <w:b/>
        </w:rPr>
      </w:pPr>
      <w:r>
        <w:rPr>
          <w:rFonts w:cstheme="minorHAnsi"/>
          <w:b/>
        </w:rPr>
        <w:t>Nestas áreas assiste-se aos fenómenos de:</w:t>
      </w:r>
    </w:p>
    <w:p w:rsidR="003259B8" w:rsidP="003259B8">
      <w:pPr>
        <w:tabs>
          <w:tab w:val="left" w:pos="360"/>
        </w:tabs>
        <w:ind w:left="2832" w:hanging="2832"/>
        <w:rPr>
          <w:rFonts w:cstheme="minorHAnsi"/>
        </w:rPr>
      </w:pPr>
      <w:r>
        <w:rPr>
          <w:rFonts w:cstheme="minorHAnsi"/>
          <w:b/>
        </w:rPr>
        <w:t>Segregação funcional</w:t>
        <w:tab/>
      </w:r>
      <w:r>
        <w:rPr>
          <w:rFonts w:cstheme="minorHAnsi"/>
        </w:rPr>
        <w:t>Exclusão de determinadas atividades económicas do interior da cidade, especialmente devido ao preço do solo.</w:t>
      </w:r>
    </w:p>
    <w:p w:rsidR="003259B8" w:rsidP="003259B8">
      <w:pPr>
        <w:tabs>
          <w:tab w:val="left" w:pos="360"/>
        </w:tabs>
        <w:ind w:left="2832" w:hanging="2832"/>
        <w:rPr>
          <w:rFonts w:cstheme="minorHAnsi"/>
        </w:rPr>
      </w:pPr>
    </w:p>
    <w:p w:rsidR="003259B8" w:rsidP="003259B8">
      <w:pPr>
        <w:tabs>
          <w:tab w:val="left" w:pos="0"/>
          <w:tab w:val="left" w:pos="360"/>
        </w:tabs>
        <w:rPr>
          <w:rFonts w:cstheme="minorHAnsi"/>
        </w:rPr>
      </w:pPr>
      <w:r>
        <w:rPr>
          <w:rFonts w:cstheme="minorHAnsi"/>
        </w:rPr>
        <w:tab/>
        <w:t>Apesar de no centro da cidade a renda locativa ser elevada, podem existir áreas afastadas do centro com o preço do solo igualmente elevado, devido a:</w:t>
      </w:r>
    </w:p>
    <w:p w:rsidR="003259B8" w:rsidP="003259B8">
      <w:pPr>
        <w:pStyle w:val="ListParagraph"/>
        <w:numPr>
          <w:ilvl w:val="0"/>
          <w:numId w:val="198"/>
        </w:numPr>
        <w:tabs>
          <w:tab w:val="left" w:pos="0"/>
          <w:tab w:val="left" w:pos="360"/>
        </w:tabs>
        <w:rPr>
          <w:rFonts w:cstheme="minorHAnsi"/>
        </w:rPr>
      </w:pPr>
      <w:r>
        <w:rPr>
          <w:rFonts w:cstheme="minorHAnsi"/>
        </w:rPr>
        <w:t>Presença de uma centro-comercial, hipermercados, etc.</w:t>
      </w:r>
    </w:p>
    <w:p w:rsidR="003259B8" w:rsidP="003259B8">
      <w:pPr>
        <w:pStyle w:val="ListParagraph"/>
        <w:numPr>
          <w:ilvl w:val="0"/>
          <w:numId w:val="198"/>
        </w:numPr>
        <w:tabs>
          <w:tab w:val="left" w:pos="0"/>
          <w:tab w:val="left" w:pos="360"/>
        </w:tabs>
        <w:rPr>
          <w:rFonts w:cstheme="minorHAnsi"/>
        </w:rPr>
      </w:pPr>
      <w:r>
        <w:rPr>
          <w:rFonts w:cstheme="minorHAnsi"/>
        </w:rPr>
        <w:t>Existência de uma repartição pública (tribunais, etc.)</w:t>
      </w:r>
    </w:p>
    <w:p w:rsidR="003259B8" w:rsidP="003259B8">
      <w:pPr>
        <w:pStyle w:val="ListParagraph"/>
        <w:numPr>
          <w:ilvl w:val="0"/>
          <w:numId w:val="198"/>
        </w:numPr>
        <w:tabs>
          <w:tab w:val="left" w:pos="0"/>
          <w:tab w:val="left" w:pos="360"/>
        </w:tabs>
        <w:rPr>
          <w:rFonts w:cstheme="minorHAnsi"/>
        </w:rPr>
      </w:pPr>
      <w:r>
        <w:rPr>
          <w:rFonts w:cstheme="minorHAnsi"/>
        </w:rPr>
        <w:t>Convergência d vias de comunicação</w:t>
      </w:r>
    </w:p>
    <w:p w:rsidR="003259B8" w:rsidP="003259B8">
      <w:pPr>
        <w:pStyle w:val="ListParagraph"/>
        <w:numPr>
          <w:ilvl w:val="0"/>
          <w:numId w:val="198"/>
        </w:numPr>
        <w:tabs>
          <w:tab w:val="left" w:pos="0"/>
          <w:tab w:val="left" w:pos="360"/>
        </w:tabs>
        <w:rPr>
          <w:rFonts w:cstheme="minorHAnsi"/>
        </w:rPr>
      </w:pPr>
      <w:r>
        <w:rPr>
          <w:rFonts w:cstheme="minorHAnsi"/>
        </w:rPr>
        <w:t>Boas condições ambientais</w:t>
      </w:r>
    </w:p>
    <w:p w:rsidR="003259B8" w:rsidP="003259B8">
      <w:pPr>
        <w:tabs>
          <w:tab w:val="left" w:pos="0"/>
          <w:tab w:val="left" w:pos="360"/>
        </w:tabs>
        <w:rPr>
          <w:rFonts w:cstheme="minorHAnsi"/>
        </w:rPr>
      </w:pPr>
      <w:r w:rsidRPr="006B246E">
        <w:rPr>
          <w:rFonts w:cstheme="minorHAnsi"/>
          <w:b/>
        </w:rPr>
        <w:t>Nota</w:t>
      </w:r>
      <w:r>
        <w:rPr>
          <w:rFonts w:cstheme="minorHAnsi"/>
        </w:rPr>
        <w:tab/>
        <w:t>Estas instalações dirigem-se para estas áreas pois são mais espaçosas.</w:t>
      </w:r>
    </w:p>
    <w:p w:rsidR="003259B8" w:rsidP="003259B8">
      <w:pPr>
        <w:tabs>
          <w:tab w:val="left" w:pos="0"/>
          <w:tab w:val="left" w:pos="360"/>
        </w:tabs>
        <w:rPr>
          <w:rFonts w:cstheme="minorHAnsi"/>
          <w:b/>
          <w:sz w:val="24"/>
        </w:rPr>
      </w:pPr>
    </w:p>
    <w:p w:rsidR="003259B8" w:rsidP="003259B8">
      <w:pPr>
        <w:tabs>
          <w:tab w:val="left" w:pos="0"/>
          <w:tab w:val="left" w:pos="360"/>
        </w:tabs>
        <w:rPr>
          <w:rFonts w:cstheme="minorHAnsi"/>
          <w:b/>
          <w:sz w:val="24"/>
        </w:rPr>
      </w:pPr>
      <w:r>
        <w:rPr>
          <w:rFonts w:cstheme="minorHAnsi"/>
          <w:b/>
          <w:sz w:val="24"/>
        </w:rPr>
        <w:t>Diferenciação espacial das atividades terciárias no CBD</w:t>
      </w:r>
    </w:p>
    <w:p w:rsidR="003259B8" w:rsidP="003259B8">
      <w:pPr>
        <w:tabs>
          <w:tab w:val="left" w:pos="0"/>
          <w:tab w:val="left" w:pos="360"/>
        </w:tabs>
        <w:rPr>
          <w:rFonts w:cstheme="minorHAnsi"/>
        </w:rPr>
      </w:pPr>
      <w:r>
        <w:rPr>
          <w:rFonts w:cstheme="minorHAnsi"/>
        </w:rPr>
        <w:t>No CBD, apesar de uma grande variedade de atividades, existe uma tendência espacial, quer em altura quer no que respeita às ruas. De um modo geral:</w:t>
      </w:r>
    </w:p>
    <w:p w:rsidR="003259B8" w:rsidP="003259B8">
      <w:pPr>
        <w:pStyle w:val="ListParagraph"/>
        <w:numPr>
          <w:ilvl w:val="0"/>
          <w:numId w:val="200"/>
        </w:numPr>
        <w:tabs>
          <w:tab w:val="left" w:pos="0"/>
          <w:tab w:val="left" w:pos="360"/>
        </w:tabs>
        <w:rPr>
          <w:rFonts w:cstheme="minorHAnsi"/>
        </w:rPr>
      </w:pPr>
      <w:r>
        <w:rPr>
          <w:rFonts w:cstheme="minorHAnsi"/>
        </w:rPr>
        <w:t xml:space="preserve">Atividades menos nobres ou que não tenham um contacto direto com o público localizam-se nos </w:t>
      </w:r>
      <w:r w:rsidRPr="0092652B">
        <w:rPr>
          <w:rFonts w:cstheme="minorHAnsi"/>
          <w:u w:val="thick"/>
        </w:rPr>
        <w:t>andares mais altos</w:t>
      </w:r>
      <w:r>
        <w:rPr>
          <w:rFonts w:cstheme="minorHAnsi"/>
        </w:rPr>
        <w:t xml:space="preserve"> (mais baratos) e em </w:t>
      </w:r>
      <w:r w:rsidRPr="0092652B">
        <w:rPr>
          <w:rFonts w:cstheme="minorHAnsi"/>
          <w:u w:val="dotDotDash"/>
        </w:rPr>
        <w:t>ruas secundárias</w:t>
      </w:r>
    </w:p>
    <w:p w:rsidR="003259B8" w:rsidP="003259B8">
      <w:pPr>
        <w:pStyle w:val="ListParagraph"/>
        <w:numPr>
          <w:ilvl w:val="0"/>
          <w:numId w:val="200"/>
        </w:numPr>
        <w:tabs>
          <w:tab w:val="left" w:pos="0"/>
          <w:tab w:val="left" w:pos="360"/>
        </w:tabs>
        <w:rPr>
          <w:rFonts w:cstheme="minorHAnsi"/>
        </w:rPr>
      </w:pPr>
      <w:r>
        <w:rPr>
          <w:rFonts w:cstheme="minorHAnsi"/>
        </w:rPr>
        <w:t xml:space="preserve">Atividades de maior prestígio, e que tenham um contacto direto com o público ocupam o </w:t>
      </w:r>
      <w:r w:rsidRPr="0092652B">
        <w:rPr>
          <w:rFonts w:cstheme="minorHAnsi"/>
          <w:u w:val="thick"/>
        </w:rPr>
        <w:t>piso térreo</w:t>
      </w:r>
      <w:r>
        <w:rPr>
          <w:rFonts w:cstheme="minorHAnsi"/>
        </w:rPr>
        <w:t xml:space="preserve"> (mais caro) e localizam-se em </w:t>
      </w:r>
      <w:r w:rsidRPr="0092652B">
        <w:rPr>
          <w:rFonts w:cstheme="minorHAnsi"/>
          <w:u w:val="dotDotDash"/>
        </w:rPr>
        <w:t>ruas secundárias</w:t>
      </w:r>
    </w:p>
    <w:p w:rsidR="003259B8" w:rsidP="003259B8">
      <w:pPr>
        <w:tabs>
          <w:tab w:val="left" w:pos="0"/>
          <w:tab w:val="left" w:pos="360"/>
        </w:tabs>
        <w:ind w:left="720"/>
        <w:rPr>
          <w:rFonts w:cstheme="minorHAnsi"/>
        </w:rPr>
      </w:pPr>
      <w:r>
        <w:rPr>
          <w:rFonts w:cstheme="minorHAnsi"/>
          <w:noProof/>
          <w:lang w:eastAsia="pt-PT"/>
        </w:rPr>
        <w:pict>
          <v:shape id="_x0000_s1609" type="#_x0000_t32" style="flip:x;height:0;margin-left:-2.55pt;margin-top:5.7pt;position:absolute;width:63pt;z-index:252104704" o:connectortype="straight" strokecolor="black" strokeweight="1.5pt"/>
        </w:pict>
      </w:r>
      <w:r>
        <w:rPr>
          <w:rFonts w:cstheme="minorHAnsi"/>
        </w:rPr>
        <w:tab/>
        <w:t>Zoneamento vertical</w:t>
      </w:r>
    </w:p>
    <w:p w:rsidR="003259B8" w:rsidP="003259B8">
      <w:pPr>
        <w:tabs>
          <w:tab w:val="left" w:pos="0"/>
          <w:tab w:val="left" w:pos="360"/>
        </w:tabs>
        <w:ind w:left="720"/>
        <w:rPr>
          <w:rFonts w:cstheme="minorHAnsi"/>
        </w:rPr>
      </w:pPr>
      <w:r>
        <w:rPr>
          <w:rFonts w:cstheme="minorHAnsi"/>
          <w:noProof/>
          <w:lang w:eastAsia="pt-PT"/>
        </w:rPr>
        <w:pict>
          <v:shape id="_x0000_s1610" type="#_x0000_t32" style="flip:x;height:0;margin-left:-2.55pt;margin-top:5pt;position:absolute;width:63pt;z-index:252105728" o:connectortype="straight" strokeweight="1.5pt">
            <v:stroke dashstyle="longDashDot"/>
          </v:shape>
        </w:pict>
      </w:r>
      <w:r>
        <w:rPr>
          <w:rFonts w:cstheme="minorHAnsi"/>
        </w:rPr>
        <w:tab/>
        <w:t>Zoneamento horizontal</w:t>
      </w:r>
    </w:p>
    <w:p w:rsidR="003259B8" w:rsidP="003259B8">
      <w:pPr>
        <w:tabs>
          <w:tab w:val="left" w:pos="0"/>
          <w:tab w:val="left" w:pos="360"/>
        </w:tabs>
        <w:rPr>
          <w:rFonts w:cstheme="minorHAnsi"/>
        </w:rPr>
      </w:pPr>
      <w:r>
        <w:rPr>
          <w:rFonts w:cstheme="minorHAnsi"/>
        </w:rPr>
        <w:t>A diferenciação espacial é evidenciada pela existência de áreas especializadas. Em muitas cidades é possível distinguir o centro financeiro, do comercial e do lazer</w:t>
      </w:r>
    </w:p>
    <w:p w:rsidR="003259B8" w:rsidP="003259B8">
      <w:pPr>
        <w:tabs>
          <w:tab w:val="left" w:pos="0"/>
          <w:tab w:val="left" w:pos="360"/>
        </w:tabs>
        <w:jc w:val="right"/>
        <w:rPr>
          <w:rFonts w:ascii="Kristen ITC" w:hAnsi="Kristen ITC" w:cstheme="minorHAnsi"/>
          <w:b/>
          <w:sz w:val="24"/>
        </w:rPr>
      </w:pPr>
      <w:r w:rsidRPr="0092652B">
        <w:rPr>
          <w:rFonts w:ascii="Kristen ITC" w:hAnsi="Kristen ITC" w:cstheme="minorHAnsi"/>
          <w:b/>
          <w:sz w:val="24"/>
        </w:rPr>
        <w:t>Noções</w:t>
      </w:r>
    </w:p>
    <w:p w:rsidR="003259B8" w:rsidP="003259B8">
      <w:pPr>
        <w:tabs>
          <w:tab w:val="left" w:pos="0"/>
          <w:tab w:val="left" w:pos="360"/>
        </w:tabs>
        <w:rPr>
          <w:rFonts w:cstheme="minorHAnsi"/>
        </w:rPr>
      </w:pPr>
      <w:r>
        <w:rPr>
          <w:rFonts w:cstheme="minorHAnsi"/>
          <w:b/>
        </w:rPr>
        <w:t>Toponímia</w:t>
        <w:tab/>
      </w:r>
      <w:r>
        <w:rPr>
          <w:rFonts w:cstheme="minorHAnsi"/>
        </w:rPr>
        <w:t>Nome das ruas</w:t>
      </w:r>
    </w:p>
    <w:p w:rsidR="003259B8" w:rsidP="003259B8">
      <w:pPr>
        <w:tabs>
          <w:tab w:val="left" w:pos="0"/>
          <w:tab w:val="left" w:pos="360"/>
        </w:tabs>
        <w:rPr>
          <w:rFonts w:cstheme="minorHAnsi"/>
        </w:rPr>
      </w:pPr>
    </w:p>
    <w:p w:rsidR="003259B8" w:rsidP="003259B8">
      <w:pPr>
        <w:tabs>
          <w:tab w:val="left" w:pos="0"/>
          <w:tab w:val="left" w:pos="360"/>
        </w:tabs>
        <w:rPr>
          <w:rFonts w:cstheme="minorHAnsi"/>
          <w:b/>
          <w:sz w:val="24"/>
        </w:rPr>
      </w:pPr>
      <w:r w:rsidRPr="008C6937">
        <w:rPr>
          <w:rFonts w:cstheme="minorHAnsi"/>
          <w:b/>
          <w:sz w:val="24"/>
        </w:rPr>
        <w:t>Evolução do CBD</w:t>
      </w:r>
    </w:p>
    <w:p w:rsidR="003259B8" w:rsidP="003259B8">
      <w:pPr>
        <w:pStyle w:val="ListParagraph"/>
        <w:numPr>
          <w:ilvl w:val="0"/>
          <w:numId w:val="201"/>
        </w:numPr>
        <w:tabs>
          <w:tab w:val="left" w:pos="0"/>
          <w:tab w:val="left" w:pos="360"/>
        </w:tabs>
        <w:rPr>
          <w:rFonts w:cstheme="minorHAnsi"/>
        </w:rPr>
      </w:pPr>
      <w:r>
        <w:rPr>
          <w:rFonts w:cstheme="minorHAnsi"/>
        </w:rPr>
        <w:t>1ª Fase</w:t>
      </w:r>
    </w:p>
    <w:p w:rsidR="003259B8" w:rsidP="003259B8">
      <w:pPr>
        <w:tabs>
          <w:tab w:val="left" w:pos="0"/>
          <w:tab w:val="left" w:pos="360"/>
        </w:tabs>
        <w:rPr>
          <w:rFonts w:cstheme="minorHAnsi"/>
        </w:rPr>
      </w:pPr>
      <w:r>
        <w:rPr>
          <w:rFonts w:cstheme="minorHAnsi"/>
        </w:rPr>
        <w:t>Áreas de múltiplas funções</w:t>
      </w:r>
    </w:p>
    <w:p w:rsidR="003259B8" w:rsidP="003259B8">
      <w:pPr>
        <w:pStyle w:val="ListParagraph"/>
        <w:numPr>
          <w:ilvl w:val="1"/>
          <w:numId w:val="201"/>
        </w:numPr>
        <w:tabs>
          <w:tab w:val="left" w:pos="0"/>
          <w:tab w:val="left" w:pos="360"/>
        </w:tabs>
        <w:rPr>
          <w:rFonts w:cstheme="minorHAnsi"/>
        </w:rPr>
      </w:pPr>
      <w:r>
        <w:rPr>
          <w:rFonts w:cstheme="minorHAnsi"/>
        </w:rPr>
        <w:t>Comercio</w:t>
      </w:r>
    </w:p>
    <w:p w:rsidR="003259B8" w:rsidP="003259B8">
      <w:pPr>
        <w:pStyle w:val="ListParagraph"/>
        <w:numPr>
          <w:ilvl w:val="1"/>
          <w:numId w:val="201"/>
        </w:numPr>
        <w:tabs>
          <w:tab w:val="left" w:pos="0"/>
          <w:tab w:val="left" w:pos="360"/>
        </w:tabs>
        <w:rPr>
          <w:rFonts w:cstheme="minorHAnsi"/>
        </w:rPr>
      </w:pPr>
      <w:r>
        <w:rPr>
          <w:rFonts w:cstheme="minorHAnsi"/>
        </w:rPr>
        <w:t>Industria</w:t>
      </w:r>
    </w:p>
    <w:p w:rsidR="003259B8" w:rsidP="003259B8">
      <w:pPr>
        <w:pStyle w:val="ListParagraph"/>
        <w:numPr>
          <w:ilvl w:val="1"/>
          <w:numId w:val="201"/>
        </w:numPr>
        <w:tabs>
          <w:tab w:val="left" w:pos="0"/>
          <w:tab w:val="left" w:pos="360"/>
        </w:tabs>
        <w:rPr>
          <w:rFonts w:cstheme="minorHAnsi"/>
        </w:rPr>
      </w:pPr>
      <w:r>
        <w:rPr>
          <w:rFonts w:cstheme="minorHAnsi"/>
        </w:rPr>
        <w:t>Serviços/administração</w:t>
      </w:r>
    </w:p>
    <w:p w:rsidR="003259B8" w:rsidRPr="008C6937" w:rsidP="003259B8">
      <w:pPr>
        <w:pStyle w:val="ListParagraph"/>
        <w:numPr>
          <w:ilvl w:val="1"/>
          <w:numId w:val="201"/>
        </w:numPr>
        <w:tabs>
          <w:tab w:val="left" w:pos="0"/>
          <w:tab w:val="left" w:pos="360"/>
        </w:tabs>
        <w:rPr>
          <w:rFonts w:cstheme="minorHAnsi"/>
        </w:rPr>
      </w:pPr>
      <w:r>
        <w:rPr>
          <w:rFonts w:cstheme="minorHAnsi"/>
        </w:rPr>
        <w:t>Habitação</w:t>
      </w:r>
    </w:p>
    <w:p w:rsidR="003259B8" w:rsidP="003259B8">
      <w:pPr>
        <w:pStyle w:val="ListParagraph"/>
        <w:numPr>
          <w:ilvl w:val="0"/>
          <w:numId w:val="201"/>
        </w:numPr>
        <w:tabs>
          <w:tab w:val="left" w:pos="0"/>
          <w:tab w:val="left" w:pos="360"/>
        </w:tabs>
        <w:rPr>
          <w:rFonts w:cstheme="minorHAnsi"/>
        </w:rPr>
      </w:pPr>
      <w:r>
        <w:rPr>
          <w:rFonts w:cstheme="minorHAnsi"/>
        </w:rPr>
        <w:t>2ª Fase</w:t>
      </w:r>
    </w:p>
    <w:p w:rsidR="003259B8" w:rsidRPr="008C6937" w:rsidP="003259B8">
      <w:pPr>
        <w:tabs>
          <w:tab w:val="left" w:pos="0"/>
          <w:tab w:val="left" w:pos="360"/>
        </w:tabs>
        <w:rPr>
          <w:rFonts w:cstheme="minorHAnsi"/>
        </w:rPr>
      </w:pPr>
      <w:r>
        <w:rPr>
          <w:rFonts w:cstheme="minorHAnsi"/>
        </w:rPr>
        <w:t>Desenvolvimento económico → O CBD perde a função industrial e parte da função residencial</w:t>
      </w:r>
    </w:p>
    <w:p w:rsidR="003259B8" w:rsidP="003259B8">
      <w:pPr>
        <w:pStyle w:val="ListParagraph"/>
        <w:numPr>
          <w:ilvl w:val="0"/>
          <w:numId w:val="201"/>
        </w:numPr>
        <w:tabs>
          <w:tab w:val="left" w:pos="0"/>
          <w:tab w:val="left" w:pos="360"/>
        </w:tabs>
        <w:rPr>
          <w:rFonts w:cstheme="minorHAnsi"/>
        </w:rPr>
      </w:pPr>
      <w:r>
        <w:rPr>
          <w:rFonts w:cstheme="minorHAnsi"/>
        </w:rPr>
        <w:t>3ª Fase</w:t>
      </w:r>
    </w:p>
    <w:p w:rsidR="003259B8" w:rsidP="003259B8">
      <w:pPr>
        <w:tabs>
          <w:tab w:val="left" w:pos="0"/>
          <w:tab w:val="left" w:pos="360"/>
        </w:tabs>
        <w:rPr>
          <w:rFonts w:cstheme="minorHAnsi"/>
        </w:rPr>
      </w:pPr>
      <w:r>
        <w:rPr>
          <w:rFonts w:cstheme="minorHAnsi"/>
        </w:rPr>
        <w:t>Especialização funcional do CBD</w:t>
      </w:r>
    </w:p>
    <w:p w:rsidR="003259B8" w:rsidP="003259B8">
      <w:pPr>
        <w:tabs>
          <w:tab w:val="left" w:pos="0"/>
          <w:tab w:val="left" w:pos="360"/>
        </w:tabs>
        <w:rPr>
          <w:rFonts w:cstheme="minorHAnsi"/>
        </w:rPr>
      </w:pPr>
      <w:r>
        <w:rPr>
          <w:rFonts w:cstheme="minorHAnsi"/>
          <w:noProof/>
          <w:lang w:eastAsia="pt-PT"/>
        </w:rPr>
        <w:pict>
          <v:shape id="_x0000_s1611" type="#_x0000_t202" style="height:21pt;margin-left:152.7pt;margin-top:36.4pt;position:absolute;width:62.25pt;z-index:252107776" filled="f" stroked="f" strokecolor="black">
            <v:textbox>
              <w:txbxContent>
                <w:p w:rsidR="003259B8" w:rsidRPr="003C4AE9" w:rsidP="003259B8">
                  <w:pPr>
                    <w:jc w:val="center"/>
                    <w:rPr>
                      <w:sz w:val="18"/>
                    </w:rPr>
                  </w:pPr>
                  <w:r w:rsidRPr="003C4AE9">
                    <w:rPr>
                      <w:sz w:val="18"/>
                    </w:rPr>
                    <w:t>Porquê?</w:t>
                  </w:r>
                </w:p>
              </w:txbxContent>
            </v:textbox>
          </v:shape>
        </w:pict>
      </w:r>
      <w:r>
        <w:rPr>
          <w:rFonts w:cstheme="minorHAnsi"/>
          <w:noProof/>
          <w:lang w:eastAsia="pt-PT"/>
        </w:rPr>
        <w:pict>
          <v:shape id="_x0000_s1612" type="#_x0000_t5" style="height:28.5pt;margin-left:121.95pt;margin-top:28.15pt;position:absolute;rotation:180;width:51pt;z-index:252106752" fillcolor="black" strokecolor="#f2f2f2" strokeweight="3pt">
            <v:shadow on="t" type="perspective" color="#7f7f7f" opacity="0.5" offset="1pt" offset2="-1pt"/>
          </v:shape>
        </w:pict>
      </w:r>
      <w:r>
        <w:rPr>
          <w:rFonts w:cstheme="minorHAnsi"/>
        </w:rPr>
        <w:t>Deslocalização/descentralização e aparecimento de novas centralidades (com atividades terciárias)</w:t>
      </w:r>
    </w:p>
    <w:p w:rsidR="003259B8" w:rsidP="003259B8">
      <w:pPr>
        <w:tabs>
          <w:tab w:val="left" w:pos="0"/>
          <w:tab w:val="left" w:pos="360"/>
        </w:tabs>
        <w:rPr>
          <w:rFonts w:cstheme="minorHAnsi"/>
        </w:rPr>
      </w:pPr>
    </w:p>
    <w:p w:rsidR="003259B8" w:rsidP="003259B8">
      <w:pPr>
        <w:pStyle w:val="ListParagraph"/>
        <w:numPr>
          <w:ilvl w:val="0"/>
          <w:numId w:val="201"/>
        </w:numPr>
        <w:tabs>
          <w:tab w:val="left" w:pos="0"/>
          <w:tab w:val="left" w:pos="360"/>
        </w:tabs>
        <w:rPr>
          <w:rFonts w:cstheme="minorHAnsi"/>
        </w:rPr>
      </w:pPr>
      <w:r>
        <w:rPr>
          <w:rFonts w:cstheme="minorHAnsi"/>
        </w:rPr>
        <w:t>Mais espaço noutras áreas</w:t>
      </w:r>
    </w:p>
    <w:p w:rsidR="003259B8" w:rsidP="003259B8">
      <w:pPr>
        <w:pStyle w:val="ListParagraph"/>
        <w:numPr>
          <w:ilvl w:val="0"/>
          <w:numId w:val="201"/>
        </w:numPr>
        <w:tabs>
          <w:tab w:val="left" w:pos="0"/>
          <w:tab w:val="left" w:pos="360"/>
        </w:tabs>
        <w:rPr>
          <w:rFonts w:cstheme="minorHAnsi"/>
        </w:rPr>
      </w:pPr>
      <w:r>
        <w:rPr>
          <w:rFonts w:cstheme="minorHAnsi"/>
        </w:rPr>
        <w:t>Boas acessibilidades (vias de comunicação e transportes) noutras áreas</w:t>
      </w:r>
    </w:p>
    <w:p w:rsidR="003259B8" w:rsidP="003259B8">
      <w:pPr>
        <w:pStyle w:val="ListParagraph"/>
        <w:numPr>
          <w:ilvl w:val="0"/>
          <w:numId w:val="201"/>
        </w:numPr>
        <w:tabs>
          <w:tab w:val="left" w:pos="0"/>
          <w:tab w:val="left" w:pos="360"/>
        </w:tabs>
        <w:rPr>
          <w:rFonts w:cstheme="minorHAnsi"/>
        </w:rPr>
      </w:pPr>
      <w:r>
        <w:rPr>
          <w:rFonts w:cstheme="minorHAnsi"/>
        </w:rPr>
        <w:t>Especulação fundiária no CBD</w:t>
      </w:r>
    </w:p>
    <w:p w:rsidR="003259B8" w:rsidP="003259B8">
      <w:pPr>
        <w:pStyle w:val="ListParagraph"/>
        <w:numPr>
          <w:ilvl w:val="0"/>
          <w:numId w:val="201"/>
        </w:numPr>
        <w:tabs>
          <w:tab w:val="left" w:pos="0"/>
          <w:tab w:val="left" w:pos="360"/>
        </w:tabs>
        <w:rPr>
          <w:rFonts w:cstheme="minorHAnsi"/>
        </w:rPr>
      </w:pPr>
      <w:r>
        <w:rPr>
          <w:rFonts w:cstheme="minorHAnsi"/>
        </w:rPr>
        <w:t>Degradação das infraestruturas no centro</w:t>
      </w:r>
    </w:p>
    <w:p w:rsidR="003259B8" w:rsidRPr="000B7C8C" w:rsidP="003259B8">
      <w:pPr>
        <w:pStyle w:val="ListParagraph"/>
        <w:tabs>
          <w:tab w:val="left" w:pos="0"/>
          <w:tab w:val="left" w:pos="360"/>
        </w:tabs>
        <w:jc w:val="right"/>
        <w:rPr>
          <w:rFonts w:cstheme="minorHAnsi"/>
        </w:rPr>
      </w:pPr>
      <w:r w:rsidRPr="000B7C8C">
        <w:rPr>
          <w:rFonts w:ascii="Kristen ITC" w:hAnsi="Kristen ITC" w:cstheme="minorHAnsi"/>
          <w:b/>
          <w:sz w:val="24"/>
        </w:rPr>
        <w:t>Noções</w:t>
      </w:r>
    </w:p>
    <w:p w:rsidR="003259B8" w:rsidP="003259B8">
      <w:pPr>
        <w:tabs>
          <w:tab w:val="left" w:pos="0"/>
          <w:tab w:val="left" w:pos="360"/>
        </w:tabs>
        <w:ind w:left="3540" w:hanging="3540"/>
        <w:rPr>
          <w:rFonts w:cstheme="minorHAnsi"/>
        </w:rPr>
      </w:pPr>
      <w:r w:rsidRPr="003C4AE9">
        <w:rPr>
          <w:rFonts w:cstheme="minorHAnsi"/>
          <w:b/>
        </w:rPr>
        <w:t>Descentralização das atividades</w:t>
        <w:tab/>
      </w:r>
      <w:r>
        <w:rPr>
          <w:rFonts w:cstheme="minorHAnsi"/>
        </w:rPr>
        <w:t>Saída das empresas do centro da cidade para outras áreas espaçosas e bem servida de vias de comunicação e transportes</w:t>
      </w:r>
    </w:p>
    <w:p w:rsidR="003259B8" w:rsidP="003259B8">
      <w:pPr>
        <w:tabs>
          <w:tab w:val="left" w:pos="0"/>
          <w:tab w:val="left" w:pos="360"/>
        </w:tabs>
        <w:ind w:left="3540" w:hanging="3540"/>
        <w:rPr>
          <w:rFonts w:cstheme="minorHAnsi"/>
        </w:rPr>
      </w:pPr>
      <w:r>
        <w:rPr>
          <w:rFonts w:cstheme="minorHAnsi"/>
        </w:rPr>
        <w:t>As novas áreas terciárias correspondem:</w:t>
      </w:r>
    </w:p>
    <w:p w:rsidR="003259B8" w:rsidP="003259B8">
      <w:pPr>
        <w:pStyle w:val="ListParagraph"/>
        <w:numPr>
          <w:ilvl w:val="0"/>
          <w:numId w:val="202"/>
        </w:numPr>
        <w:tabs>
          <w:tab w:val="left" w:pos="0"/>
          <w:tab w:val="left" w:pos="360"/>
        </w:tabs>
        <w:rPr>
          <w:rFonts w:cstheme="minorHAnsi"/>
        </w:rPr>
      </w:pPr>
      <w:r>
        <w:rPr>
          <w:rFonts w:cstheme="minorHAnsi"/>
        </w:rPr>
        <w:t>Aos novos centros de escritório (parques de escritórios)</w:t>
      </w:r>
    </w:p>
    <w:p w:rsidR="003259B8" w:rsidP="003259B8">
      <w:pPr>
        <w:pStyle w:val="ListParagraph"/>
        <w:numPr>
          <w:ilvl w:val="0"/>
          <w:numId w:val="202"/>
        </w:numPr>
        <w:tabs>
          <w:tab w:val="left" w:pos="0"/>
          <w:tab w:val="left" w:pos="360"/>
        </w:tabs>
        <w:rPr>
          <w:rFonts w:cstheme="minorHAnsi"/>
        </w:rPr>
      </w:pPr>
      <w:r>
        <w:rPr>
          <w:rFonts w:cstheme="minorHAnsi"/>
        </w:rPr>
        <w:t>Aos parques tecnológicos</w:t>
      </w:r>
    </w:p>
    <w:p w:rsidR="003259B8" w:rsidP="003259B8">
      <w:pPr>
        <w:pStyle w:val="ListParagraph"/>
        <w:numPr>
          <w:ilvl w:val="0"/>
          <w:numId w:val="202"/>
        </w:numPr>
        <w:tabs>
          <w:tab w:val="left" w:pos="0"/>
          <w:tab w:val="left" w:pos="360"/>
        </w:tabs>
        <w:rPr>
          <w:rFonts w:cstheme="minorHAnsi"/>
        </w:rPr>
      </w:pPr>
      <w:r>
        <w:rPr>
          <w:rFonts w:cstheme="minorHAnsi"/>
        </w:rPr>
        <w:t>Às grandes superfícies comerciais</w:t>
      </w:r>
    </w:p>
    <w:p w:rsidR="003259B8" w:rsidP="003259B8">
      <w:pPr>
        <w:tabs>
          <w:tab w:val="left" w:pos="0"/>
          <w:tab w:val="left" w:pos="360"/>
        </w:tabs>
        <w:rPr>
          <w:rFonts w:cstheme="minorHAnsi"/>
        </w:rPr>
      </w:pPr>
      <w:r>
        <w:rPr>
          <w:rFonts w:cstheme="minorHAnsi"/>
          <w:b/>
        </w:rPr>
        <w:t>Nota</w:t>
        <w:tab/>
      </w:r>
      <w:r>
        <w:rPr>
          <w:rFonts w:cstheme="minorHAnsi"/>
        </w:rPr>
        <w:t>Estas localizam-se perto de nós de autoestrada facilitando as acessibilidades.</w:t>
      </w:r>
    </w:p>
    <w:p w:rsidR="003259B8" w:rsidP="003259B8">
      <w:pPr>
        <w:tabs>
          <w:tab w:val="left" w:pos="0"/>
          <w:tab w:val="left" w:pos="360"/>
        </w:tabs>
        <w:rPr>
          <w:rFonts w:cstheme="minorHAnsi"/>
          <w:b/>
          <w:sz w:val="24"/>
        </w:rPr>
      </w:pPr>
    </w:p>
    <w:p w:rsidR="003259B8" w:rsidP="003259B8">
      <w:pPr>
        <w:tabs>
          <w:tab w:val="left" w:pos="0"/>
          <w:tab w:val="left" w:pos="360"/>
        </w:tabs>
        <w:rPr>
          <w:rFonts w:cstheme="minorHAnsi"/>
          <w:b/>
          <w:sz w:val="24"/>
        </w:rPr>
      </w:pPr>
      <w:r>
        <w:rPr>
          <w:rFonts w:cstheme="minorHAnsi"/>
          <w:b/>
          <w:sz w:val="24"/>
        </w:rPr>
        <w:t>Novas formas de comércio</w:t>
      </w:r>
    </w:p>
    <w:p w:rsidR="003259B8" w:rsidRPr="00FD7FF0" w:rsidP="003259B8">
      <w:pPr>
        <w:tabs>
          <w:tab w:val="left" w:pos="0"/>
          <w:tab w:val="left" w:pos="360"/>
        </w:tabs>
        <w:rPr>
          <w:rFonts w:cstheme="minorHAnsi"/>
        </w:rPr>
      </w:pPr>
      <w:r w:rsidRPr="00FD7FF0">
        <w:rPr>
          <w:rFonts w:cstheme="minorHAnsi"/>
        </w:rPr>
        <w:t xml:space="preserve"> </w:t>
        <w:tab/>
        <w:t>Nas ultimas décadas têm surgido novas formas de comércio, associadas a estabelecimentos de grande dimensão, como centros comerciais, super e hipermercados e grandes superfícies especializadas. Estas funcionam, geralmente, em regime de livre-serviço (de forma a obter produtos a um menor preço), sendo possível encontrar todo o tipo de produtos</w:t>
      </w:r>
    </w:p>
    <w:p w:rsidR="003259B8" w:rsidP="003259B8">
      <w:pPr>
        <w:tabs>
          <w:tab w:val="left" w:pos="0"/>
          <w:tab w:val="left" w:pos="360"/>
        </w:tabs>
        <w:rPr>
          <w:rFonts w:cstheme="minorHAnsi"/>
        </w:rPr>
      </w:pPr>
      <w:r w:rsidRPr="00FD7FF0">
        <w:rPr>
          <w:rFonts w:cstheme="minorHAnsi"/>
        </w:rPr>
        <w:t xml:space="preserve">O </w:t>
      </w:r>
      <w:r w:rsidRPr="00FD7FF0">
        <w:rPr>
          <w:rFonts w:cstheme="minorHAnsi"/>
          <w:b/>
        </w:rPr>
        <w:t>sucesso</w:t>
      </w:r>
      <w:r w:rsidRPr="00FD7FF0">
        <w:rPr>
          <w:rFonts w:cstheme="minorHAnsi"/>
        </w:rPr>
        <w:t xml:space="preserve"> de qualquer destas novas formas de comércio está aliado:</w:t>
      </w:r>
    </w:p>
    <w:p w:rsidR="003259B8" w:rsidRPr="00FD7FF0" w:rsidP="003259B8">
      <w:pPr>
        <w:pStyle w:val="ListParagraph"/>
        <w:numPr>
          <w:ilvl w:val="0"/>
          <w:numId w:val="203"/>
        </w:numPr>
        <w:tabs>
          <w:tab w:val="left" w:pos="0"/>
          <w:tab w:val="left" w:pos="360"/>
        </w:tabs>
        <w:rPr>
          <w:rFonts w:cstheme="minorHAnsi"/>
        </w:rPr>
      </w:pPr>
      <w:r w:rsidRPr="00FD7FF0">
        <w:rPr>
          <w:rFonts w:cstheme="minorHAnsi"/>
        </w:rPr>
        <w:t>À facilidade de estacionamento</w:t>
      </w:r>
    </w:p>
    <w:p w:rsidR="003259B8" w:rsidRPr="00FD7FF0" w:rsidP="003259B8">
      <w:pPr>
        <w:pStyle w:val="ListParagraph"/>
        <w:numPr>
          <w:ilvl w:val="0"/>
          <w:numId w:val="203"/>
        </w:numPr>
        <w:tabs>
          <w:tab w:val="left" w:pos="0"/>
          <w:tab w:val="left" w:pos="360"/>
        </w:tabs>
        <w:rPr>
          <w:rFonts w:cstheme="minorHAnsi"/>
        </w:rPr>
      </w:pPr>
      <w:r w:rsidRPr="00FD7FF0">
        <w:rPr>
          <w:rFonts w:cstheme="minorHAnsi"/>
        </w:rPr>
        <w:t>Acessibilidade</w:t>
      </w:r>
    </w:p>
    <w:p w:rsidR="003259B8" w:rsidRPr="00FD7FF0" w:rsidP="003259B8">
      <w:pPr>
        <w:pStyle w:val="ListParagraph"/>
        <w:numPr>
          <w:ilvl w:val="0"/>
          <w:numId w:val="203"/>
        </w:numPr>
        <w:tabs>
          <w:tab w:val="left" w:pos="0"/>
          <w:tab w:val="left" w:pos="360"/>
        </w:tabs>
        <w:rPr>
          <w:rFonts w:cstheme="minorHAnsi"/>
        </w:rPr>
      </w:pPr>
      <w:r w:rsidRPr="00FD7FF0">
        <w:rPr>
          <w:rFonts w:cstheme="minorHAnsi"/>
        </w:rPr>
        <w:t>Aumento da taxa de emprego feminino</w:t>
      </w:r>
    </w:p>
    <w:p w:rsidR="003259B8" w:rsidRPr="00FD7FF0" w:rsidP="003259B8">
      <w:pPr>
        <w:pStyle w:val="ListParagraph"/>
        <w:numPr>
          <w:ilvl w:val="0"/>
          <w:numId w:val="203"/>
        </w:numPr>
        <w:tabs>
          <w:tab w:val="left" w:pos="0"/>
          <w:tab w:val="left" w:pos="360"/>
        </w:tabs>
        <w:rPr>
          <w:rFonts w:cstheme="minorHAnsi"/>
        </w:rPr>
      </w:pPr>
      <w:r w:rsidRPr="00FD7FF0">
        <w:rPr>
          <w:rFonts w:cstheme="minorHAnsi"/>
        </w:rPr>
        <w:t xml:space="preserve">Maior mobilidade </w:t>
      </w:r>
    </w:p>
    <w:p w:rsidR="003259B8" w:rsidP="003259B8">
      <w:pPr>
        <w:pStyle w:val="ListParagraph"/>
        <w:numPr>
          <w:ilvl w:val="0"/>
          <w:numId w:val="203"/>
        </w:numPr>
        <w:tabs>
          <w:tab w:val="left" w:pos="0"/>
          <w:tab w:val="left" w:pos="360"/>
        </w:tabs>
        <w:rPr>
          <w:rFonts w:cstheme="minorHAnsi"/>
        </w:rPr>
      </w:pPr>
      <w:r w:rsidRPr="00FD7FF0">
        <w:rPr>
          <w:rFonts w:cstheme="minorHAnsi"/>
        </w:rPr>
        <w:t>Aumento do nível de vida das famílias.</w:t>
      </w:r>
    </w:p>
    <w:p w:rsidR="003259B8" w:rsidP="003259B8">
      <w:pPr>
        <w:tabs>
          <w:tab w:val="left" w:pos="0"/>
          <w:tab w:val="left" w:pos="360"/>
        </w:tabs>
        <w:rPr>
          <w:rFonts w:cstheme="minorHAnsi"/>
        </w:rPr>
      </w:pPr>
      <w:r>
        <w:rPr>
          <w:rFonts w:cstheme="minorHAnsi"/>
        </w:rPr>
        <w:t>Apesar de tudo isto a deslocalização para a periferia traz inconvenientes:</w:t>
      </w:r>
    </w:p>
    <w:p w:rsidR="003259B8" w:rsidP="003259B8">
      <w:pPr>
        <w:pStyle w:val="ListParagraph"/>
        <w:numPr>
          <w:ilvl w:val="0"/>
          <w:numId w:val="204"/>
        </w:numPr>
        <w:tabs>
          <w:tab w:val="left" w:pos="0"/>
          <w:tab w:val="left" w:pos="360"/>
        </w:tabs>
        <w:rPr>
          <w:rFonts w:cstheme="minorHAnsi"/>
        </w:rPr>
      </w:pPr>
      <w:r>
        <w:rPr>
          <w:rFonts w:cstheme="minorHAnsi"/>
        </w:rPr>
        <w:t>Despesas acrescidas nos combustíveis ou transportes</w:t>
      </w:r>
    </w:p>
    <w:p w:rsidR="003259B8" w:rsidP="003259B8">
      <w:pPr>
        <w:pStyle w:val="ListParagraph"/>
        <w:numPr>
          <w:ilvl w:val="0"/>
          <w:numId w:val="204"/>
        </w:numPr>
        <w:tabs>
          <w:tab w:val="left" w:pos="0"/>
          <w:tab w:val="left" w:pos="360"/>
        </w:tabs>
        <w:rPr>
          <w:rFonts w:cstheme="minorHAnsi"/>
        </w:rPr>
      </w:pPr>
      <w:r>
        <w:rPr>
          <w:rFonts w:cstheme="minorHAnsi"/>
        </w:rPr>
        <w:t>Congestionamento do trânsito</w:t>
      </w:r>
    </w:p>
    <w:p w:rsidR="003259B8" w:rsidP="003259B8">
      <w:pPr>
        <w:tabs>
          <w:tab w:val="left" w:pos="0"/>
          <w:tab w:val="left" w:pos="360"/>
        </w:tabs>
        <w:rPr>
          <w:rFonts w:cstheme="minorHAnsi"/>
        </w:rPr>
      </w:pPr>
      <w:r>
        <w:rPr>
          <w:rFonts w:cstheme="minorHAnsi"/>
        </w:rPr>
        <w:t>Atualmente o centro da cidade tem vindo a perde população pelo que durante a noite a cidade encontra-se deserta.</w:t>
      </w:r>
    </w:p>
    <w:p w:rsidR="003259B8" w:rsidP="003259B8">
      <w:pPr>
        <w:tabs>
          <w:tab w:val="left" w:pos="0"/>
          <w:tab w:val="left" w:pos="360"/>
        </w:tabs>
        <w:rPr>
          <w:rFonts w:cstheme="minorHAnsi"/>
        </w:rPr>
      </w:pPr>
    </w:p>
    <w:p w:rsidR="003259B8" w:rsidP="003259B8">
      <w:pPr>
        <w:tabs>
          <w:tab w:val="left" w:pos="0"/>
          <w:tab w:val="left" w:pos="360"/>
        </w:tabs>
        <w:rPr>
          <w:rFonts w:cstheme="minorHAnsi"/>
        </w:rPr>
      </w:pPr>
    </w:p>
    <w:p w:rsidR="003259B8" w:rsidP="003259B8">
      <w:pPr>
        <w:tabs>
          <w:tab w:val="left" w:pos="0"/>
          <w:tab w:val="left" w:pos="360"/>
        </w:tabs>
        <w:rPr>
          <w:rFonts w:cstheme="minorHAnsi"/>
        </w:rPr>
      </w:pPr>
    </w:p>
    <w:p w:rsidR="003259B8" w:rsidP="003259B8">
      <w:pPr>
        <w:tabs>
          <w:tab w:val="left" w:pos="0"/>
          <w:tab w:val="left" w:pos="360"/>
        </w:tabs>
        <w:rPr>
          <w:rFonts w:cstheme="minorHAnsi"/>
        </w:rPr>
      </w:pPr>
    </w:p>
    <w:p w:rsidR="003259B8" w:rsidP="003259B8">
      <w:pPr>
        <w:tabs>
          <w:tab w:val="left" w:pos="0"/>
          <w:tab w:val="left" w:pos="360"/>
        </w:tabs>
        <w:rPr>
          <w:rFonts w:cstheme="minorHAnsi"/>
        </w:rPr>
      </w:pPr>
    </w:p>
    <w:p w:rsidR="003259B8" w:rsidRPr="000B7C8C" w:rsidP="003259B8">
      <w:pPr>
        <w:tabs>
          <w:tab w:val="left" w:pos="0"/>
          <w:tab w:val="left" w:pos="360"/>
        </w:tabs>
        <w:rPr>
          <w:rFonts w:cstheme="minorHAnsi"/>
        </w:rPr>
      </w:pPr>
      <w:r w:rsidRPr="00FD7FF0">
        <w:rPr>
          <w:rFonts w:cstheme="minorHAnsi"/>
          <w:b/>
          <w:sz w:val="24"/>
        </w:rPr>
        <w:t>Estagnação/Revitalização do CBD</w:t>
      </w:r>
    </w:p>
    <w:p w:rsidR="003259B8" w:rsidP="003259B8">
      <w:pPr>
        <w:tabs>
          <w:tab w:val="left" w:pos="0"/>
          <w:tab w:val="left" w:pos="360"/>
        </w:tabs>
        <w:rPr>
          <w:rFonts w:cstheme="minorHAnsi"/>
        </w:rPr>
      </w:pPr>
      <w:r>
        <w:rPr>
          <w:rFonts w:cstheme="minorHAnsi"/>
          <w:b/>
          <w:sz w:val="24"/>
        </w:rPr>
        <w:tab/>
      </w:r>
      <w:r w:rsidRPr="00FD7FF0">
        <w:rPr>
          <w:rFonts w:cstheme="minorHAnsi"/>
        </w:rPr>
        <w:t>Perante as alterações provocadas pela dinâmica funcional do CBD e pelo aparecimento de</w:t>
      </w:r>
      <w:r w:rsidRPr="00FD7FF0">
        <w:rPr>
          <w:rFonts w:cstheme="minorHAnsi"/>
          <w:sz w:val="24"/>
        </w:rPr>
        <w:t xml:space="preserve"> </w:t>
      </w:r>
      <w:r w:rsidRPr="00FD7FF0">
        <w:rPr>
          <w:rFonts w:cstheme="minorHAnsi"/>
        </w:rPr>
        <w:t>novas centralidades, os centros das cidades podem perder parte da sua influência e da sua</w:t>
      </w:r>
      <w:r w:rsidRPr="00FD7FF0">
        <w:rPr>
          <w:rFonts w:cstheme="minorHAnsi"/>
          <w:sz w:val="24"/>
        </w:rPr>
        <w:t xml:space="preserve"> </w:t>
      </w:r>
      <w:r w:rsidRPr="00FD7FF0">
        <w:rPr>
          <w:rFonts w:cstheme="minorHAnsi"/>
        </w:rPr>
        <w:t>capacidade de atrair população.</w:t>
      </w:r>
    </w:p>
    <w:p w:rsidR="003259B8" w:rsidP="003259B8">
      <w:pPr>
        <w:tabs>
          <w:tab w:val="left" w:pos="0"/>
          <w:tab w:val="left" w:pos="360"/>
        </w:tabs>
        <w:rPr>
          <w:rFonts w:cstheme="minorHAnsi"/>
          <w:sz w:val="24"/>
        </w:rPr>
      </w:pPr>
      <w:r>
        <w:rPr>
          <w:rFonts w:cstheme="minorHAnsi"/>
        </w:rPr>
        <w:tab/>
      </w:r>
      <w:r w:rsidRPr="00FD7FF0">
        <w:rPr>
          <w:rFonts w:cstheme="minorHAnsi"/>
          <w:sz w:val="24"/>
        </w:rPr>
        <w:t>Devido a esta tendência, as políticas urbanísticas têm procurado promover o centro das cidades, implementando</w:t>
      </w:r>
      <w:r>
        <w:rPr>
          <w:rFonts w:cstheme="minorHAnsi"/>
        </w:rPr>
        <w:t xml:space="preserve"> </w:t>
      </w:r>
      <w:r w:rsidRPr="00FD7FF0">
        <w:rPr>
          <w:rFonts w:cstheme="minorHAnsi"/>
          <w:sz w:val="24"/>
        </w:rPr>
        <w:t>medidas como:</w:t>
      </w:r>
    </w:p>
    <w:p w:rsidR="003259B8" w:rsidRPr="00A007CC" w:rsidP="003259B8">
      <w:pPr>
        <w:pStyle w:val="ListParagraph"/>
        <w:numPr>
          <w:ilvl w:val="0"/>
          <w:numId w:val="205"/>
        </w:numPr>
        <w:tabs>
          <w:tab w:val="left" w:pos="0"/>
          <w:tab w:val="left" w:pos="360"/>
        </w:tabs>
        <w:rPr>
          <w:rFonts w:cstheme="minorHAnsi"/>
        </w:rPr>
      </w:pPr>
      <w:r>
        <w:rPr>
          <w:rFonts w:cstheme="minorHAnsi"/>
          <w:sz w:val="24"/>
        </w:rPr>
        <w:t>A organização do trânsito, a criação de espaços de estacionamento, o aumento da qualidade e eficácia dos transportes</w:t>
      </w:r>
      <w:r w:rsidRPr="00A007CC">
        <w:rPr>
          <w:rFonts w:cstheme="minorHAnsi"/>
        </w:rPr>
        <w:t xml:space="preserve"> </w:t>
      </w:r>
      <w:r w:rsidRPr="00A007CC">
        <w:rPr>
          <w:rFonts w:cstheme="minorHAnsi"/>
          <w:sz w:val="24"/>
        </w:rPr>
        <w:t>públicos;</w:t>
      </w:r>
    </w:p>
    <w:p w:rsidR="003259B8" w:rsidRPr="00A007CC" w:rsidP="003259B8">
      <w:pPr>
        <w:pStyle w:val="ListParagraph"/>
        <w:numPr>
          <w:ilvl w:val="0"/>
          <w:numId w:val="205"/>
        </w:numPr>
        <w:tabs>
          <w:tab w:val="left" w:pos="0"/>
          <w:tab w:val="left" w:pos="360"/>
        </w:tabs>
        <w:rPr>
          <w:rFonts w:cstheme="minorHAnsi"/>
        </w:rPr>
      </w:pPr>
      <w:r>
        <w:rPr>
          <w:rFonts w:cstheme="minorHAnsi"/>
          <w:sz w:val="24"/>
        </w:rPr>
        <w:t>O encerramento ao trânsito de determinadas ruas ou áreas,</w:t>
      </w:r>
      <w:r w:rsidRPr="00A007CC">
        <w:rPr>
          <w:rFonts w:cstheme="minorHAnsi"/>
        </w:rPr>
        <w:t xml:space="preserve"> </w:t>
      </w:r>
      <w:r w:rsidRPr="00A007CC">
        <w:rPr>
          <w:rFonts w:cstheme="minorHAnsi"/>
          <w:sz w:val="24"/>
        </w:rPr>
        <w:t>permitindo circular mais à vontade, usufruir de uma esplanada ou, simplesmente, apreciar a animação lúdica e cultural que surge nestes espaços;</w:t>
      </w:r>
    </w:p>
    <w:p w:rsidR="003259B8" w:rsidRPr="00A007CC" w:rsidP="003259B8">
      <w:pPr>
        <w:pStyle w:val="ListParagraph"/>
        <w:numPr>
          <w:ilvl w:val="0"/>
          <w:numId w:val="205"/>
        </w:numPr>
        <w:tabs>
          <w:tab w:val="left" w:pos="0"/>
          <w:tab w:val="left" w:pos="360"/>
        </w:tabs>
        <w:rPr>
          <w:rFonts w:cstheme="minorHAnsi"/>
        </w:rPr>
      </w:pPr>
      <w:r>
        <w:rPr>
          <w:rFonts w:cstheme="minorHAnsi"/>
          <w:sz w:val="24"/>
        </w:rPr>
        <w:t>A implementação de programas e iniciativas que incentivam</w:t>
      </w:r>
      <w:r w:rsidRPr="00A007CC">
        <w:rPr>
          <w:rFonts w:cstheme="minorHAnsi"/>
        </w:rPr>
        <w:t xml:space="preserve"> </w:t>
      </w:r>
      <w:r w:rsidRPr="00A007CC">
        <w:rPr>
          <w:rFonts w:cstheme="minorHAnsi"/>
          <w:sz w:val="24"/>
        </w:rPr>
        <w:t>e dão apoio financeiro a projetos de revitalização urbana.</w:t>
      </w:r>
    </w:p>
    <w:p w:rsidR="003259B8" w:rsidRPr="00A007CC" w:rsidP="003259B8">
      <w:pPr>
        <w:pStyle w:val="ListParagraph"/>
        <w:numPr>
          <w:ilvl w:val="0"/>
          <w:numId w:val="205"/>
        </w:numPr>
        <w:tabs>
          <w:tab w:val="left" w:pos="0"/>
          <w:tab w:val="left" w:pos="360"/>
        </w:tabs>
        <w:rPr>
          <w:rFonts w:cstheme="minorHAnsi"/>
        </w:rPr>
      </w:pPr>
      <w:r>
        <w:rPr>
          <w:rFonts w:cstheme="minorHAnsi"/>
          <w:sz w:val="24"/>
        </w:rPr>
        <w:t>Maior rigor em relação às infraestruturas/edifícios degradados</w:t>
      </w:r>
    </w:p>
    <w:p w:rsidR="003259B8" w:rsidP="003259B8">
      <w:pPr>
        <w:tabs>
          <w:tab w:val="left" w:pos="0"/>
          <w:tab w:val="left" w:pos="360"/>
        </w:tabs>
        <w:ind w:left="3540" w:hanging="3540"/>
        <w:rPr>
          <w:rFonts w:cstheme="minorHAnsi"/>
        </w:rPr>
      </w:pPr>
    </w:p>
    <w:p w:rsidR="003259B8" w:rsidP="003259B8">
      <w:pPr>
        <w:tabs>
          <w:tab w:val="left" w:pos="0"/>
          <w:tab w:val="left" w:pos="360"/>
        </w:tabs>
        <w:ind w:left="3540" w:hanging="846"/>
        <w:rPr>
          <w:rFonts w:cstheme="minorHAnsi"/>
        </w:rPr>
      </w:pPr>
    </w:p>
    <w:p w:rsidR="003259B8" w:rsidP="003259B8">
      <w:pPr>
        <w:tabs>
          <w:tab w:val="left" w:pos="0"/>
          <w:tab w:val="left" w:pos="360"/>
        </w:tabs>
        <w:rPr>
          <w:rFonts w:cstheme="minorHAnsi"/>
          <w:b/>
          <w:sz w:val="24"/>
        </w:rPr>
      </w:pPr>
      <w:r w:rsidRPr="002C063F">
        <w:rPr>
          <w:rFonts w:cstheme="minorHAnsi"/>
          <w:b/>
          <w:sz w:val="24"/>
        </w:rPr>
        <w:t>Áreas residenciais</w:t>
      </w:r>
    </w:p>
    <w:p w:rsidR="003259B8" w:rsidP="003259B8">
      <w:pPr>
        <w:tabs>
          <w:tab w:val="left" w:pos="0"/>
          <w:tab w:val="left" w:pos="360"/>
        </w:tabs>
        <w:rPr>
          <w:rFonts w:cstheme="minorHAnsi"/>
        </w:rPr>
      </w:pPr>
      <w:r w:rsidRPr="002C063F">
        <w:rPr>
          <w:rFonts w:cstheme="minorHAnsi"/>
          <w:sz w:val="24"/>
        </w:rPr>
        <w:tab/>
      </w:r>
      <w:r w:rsidRPr="002C063F">
        <w:rPr>
          <w:rFonts w:cstheme="minorHAnsi"/>
        </w:rPr>
        <w:t>A função residencial desempenha um papel importante nas cidades, distinguindo-se áreas</w:t>
      </w:r>
      <w:r w:rsidRPr="002C063F">
        <w:rPr>
          <w:rFonts w:cstheme="minorHAnsi"/>
          <w:sz w:val="24"/>
        </w:rPr>
        <w:t xml:space="preserve"> </w:t>
      </w:r>
      <w:r w:rsidRPr="002C063F">
        <w:rPr>
          <w:rFonts w:cstheme="minorHAnsi"/>
        </w:rPr>
        <w:t>com características próprias, cuja localização está diretamente relacionada com o custo do</w:t>
      </w:r>
      <w:r w:rsidRPr="002C063F">
        <w:rPr>
          <w:rFonts w:cstheme="minorHAnsi"/>
          <w:sz w:val="24"/>
        </w:rPr>
        <w:t xml:space="preserve"> </w:t>
      </w:r>
      <w:r>
        <w:rPr>
          <w:rFonts w:cstheme="minorHAnsi"/>
        </w:rPr>
        <w:t xml:space="preserve">solo e, por isso, reflete as características sociais da população que nelas habita. </w:t>
      </w:r>
    </w:p>
    <w:p w:rsidR="003259B8" w:rsidP="003259B8">
      <w:pPr>
        <w:tabs>
          <w:tab w:val="left" w:pos="0"/>
          <w:tab w:val="left" w:pos="360"/>
        </w:tabs>
        <w:rPr>
          <w:rFonts w:cstheme="minorHAnsi"/>
        </w:rPr>
      </w:pPr>
      <w:r w:rsidRPr="002C063F">
        <w:rPr>
          <w:rFonts w:cstheme="minorHAnsi"/>
        </w:rPr>
        <w:t>Pode</w:t>
      </w:r>
      <w:r w:rsidRPr="002C063F">
        <w:rPr>
          <w:rFonts w:cstheme="minorHAnsi"/>
          <w:sz w:val="24"/>
        </w:rPr>
        <w:t xml:space="preserve"> </w:t>
      </w:r>
      <w:r w:rsidRPr="002C063F">
        <w:rPr>
          <w:rFonts w:cstheme="minorHAnsi"/>
        </w:rPr>
        <w:t xml:space="preserve">mesmo dizer-se que existe uma </w:t>
      </w:r>
      <w:r w:rsidRPr="002C063F">
        <w:rPr>
          <w:rFonts w:cstheme="minorHAnsi"/>
          <w:b/>
        </w:rPr>
        <w:t>segregação espacial</w:t>
      </w:r>
      <w:r w:rsidRPr="002C063F">
        <w:rPr>
          <w:rFonts w:cstheme="minorHAnsi"/>
        </w:rPr>
        <w:t xml:space="preserve"> </w:t>
      </w:r>
    </w:p>
    <w:p w:rsidR="003259B8" w:rsidRPr="002C063F" w:rsidP="003259B8">
      <w:pPr>
        <w:tabs>
          <w:tab w:val="left" w:pos="0"/>
          <w:tab w:val="left" w:pos="360"/>
        </w:tabs>
        <w:jc w:val="right"/>
        <w:rPr>
          <w:rFonts w:ascii="Kristen ITC" w:hAnsi="Kristen ITC" w:cstheme="minorHAnsi"/>
          <w:b/>
          <w:sz w:val="24"/>
        </w:rPr>
      </w:pPr>
      <w:r w:rsidRPr="002C063F">
        <w:rPr>
          <w:rFonts w:ascii="Kristen ITC" w:hAnsi="Kristen ITC" w:cstheme="minorHAnsi"/>
          <w:b/>
          <w:sz w:val="24"/>
        </w:rPr>
        <w:t>Noções</w:t>
      </w:r>
    </w:p>
    <w:p w:rsidR="003259B8" w:rsidP="003259B8">
      <w:pPr>
        <w:tabs>
          <w:tab w:val="left" w:pos="0"/>
          <w:tab w:val="left" w:pos="360"/>
        </w:tabs>
        <w:ind w:left="2130" w:hanging="2130"/>
        <w:rPr>
          <w:rFonts w:cstheme="minorHAnsi"/>
        </w:rPr>
      </w:pPr>
      <w:r>
        <w:rPr>
          <w:rFonts w:cstheme="minorHAnsi"/>
          <w:b/>
        </w:rPr>
        <w:t>Segregação espacial</w:t>
        <w:tab/>
      </w:r>
      <w:r>
        <w:rPr>
          <w:rFonts w:cstheme="minorHAnsi"/>
        </w:rPr>
        <w:t>Saída da população da cidade para a periferia em resultado do preço do solo e/ou pela procura de um ambiente de tranquilidade</w:t>
      </w:r>
    </w:p>
    <w:p w:rsidR="003259B8" w:rsidP="003259B8">
      <w:pPr>
        <w:tabs>
          <w:tab w:val="left" w:pos="0"/>
          <w:tab w:val="left" w:pos="360"/>
        </w:tabs>
        <w:ind w:left="2130" w:hanging="2130"/>
        <w:rPr>
          <w:rFonts w:cstheme="minorHAnsi"/>
        </w:rPr>
      </w:pPr>
      <w:r>
        <w:rPr>
          <w:rFonts w:cstheme="minorHAnsi"/>
          <w:b/>
        </w:rPr>
        <w:t>Solos expectantes</w:t>
        <w:tab/>
      </w:r>
      <w:r>
        <w:rPr>
          <w:rFonts w:cstheme="minorHAnsi"/>
        </w:rPr>
        <w:t>Terrenos não ocupados pelos proprietários (particulares ou estado), que geralmente se destinam à ocupação urbana</w:t>
      </w:r>
    </w:p>
    <w:p w:rsidR="003259B8" w:rsidP="003259B8">
      <w:pPr>
        <w:tabs>
          <w:tab w:val="left" w:pos="0"/>
          <w:tab w:val="left" w:pos="360"/>
        </w:tabs>
        <w:ind w:left="2130" w:hanging="2130"/>
        <w:rPr>
          <w:rFonts w:cstheme="minorHAnsi"/>
          <w:b/>
          <w:sz w:val="24"/>
        </w:rPr>
      </w:pPr>
    </w:p>
    <w:p w:rsidR="003259B8" w:rsidP="003259B8">
      <w:pPr>
        <w:tabs>
          <w:tab w:val="left" w:pos="0"/>
          <w:tab w:val="left" w:pos="360"/>
        </w:tabs>
        <w:ind w:left="2130" w:hanging="2130"/>
        <w:rPr>
          <w:rFonts w:cstheme="minorHAnsi"/>
          <w:b/>
          <w:sz w:val="24"/>
        </w:rPr>
      </w:pPr>
    </w:p>
    <w:p w:rsidR="003259B8" w:rsidP="003259B8">
      <w:pPr>
        <w:tabs>
          <w:tab w:val="left" w:pos="0"/>
          <w:tab w:val="left" w:pos="360"/>
        </w:tabs>
        <w:ind w:left="2130" w:hanging="2130"/>
        <w:rPr>
          <w:rFonts w:cstheme="minorHAnsi"/>
          <w:b/>
          <w:sz w:val="24"/>
        </w:rPr>
      </w:pPr>
    </w:p>
    <w:p w:rsidR="003259B8" w:rsidP="003259B8">
      <w:pPr>
        <w:tabs>
          <w:tab w:val="left" w:pos="0"/>
          <w:tab w:val="left" w:pos="360"/>
        </w:tabs>
        <w:ind w:left="2130" w:hanging="2130"/>
        <w:rPr>
          <w:rFonts w:cstheme="minorHAnsi"/>
          <w:b/>
          <w:sz w:val="24"/>
        </w:rPr>
      </w:pPr>
    </w:p>
    <w:p w:rsidR="003259B8" w:rsidP="003259B8">
      <w:pPr>
        <w:tabs>
          <w:tab w:val="left" w:pos="0"/>
          <w:tab w:val="left" w:pos="360"/>
        </w:tabs>
        <w:ind w:left="2130" w:hanging="2130"/>
        <w:rPr>
          <w:rFonts w:cstheme="minorHAnsi"/>
          <w:b/>
          <w:sz w:val="24"/>
        </w:rPr>
      </w:pPr>
    </w:p>
    <w:p w:rsidR="003259B8" w:rsidP="003259B8">
      <w:pPr>
        <w:tabs>
          <w:tab w:val="left" w:pos="0"/>
          <w:tab w:val="left" w:pos="360"/>
        </w:tabs>
        <w:ind w:left="2130" w:hanging="2130"/>
        <w:rPr>
          <w:rFonts w:cstheme="minorHAnsi"/>
          <w:b/>
          <w:sz w:val="24"/>
        </w:rPr>
      </w:pPr>
    </w:p>
    <w:p w:rsidR="003259B8" w:rsidP="003259B8">
      <w:pPr>
        <w:tabs>
          <w:tab w:val="left" w:pos="0"/>
          <w:tab w:val="left" w:pos="360"/>
        </w:tabs>
        <w:ind w:left="2130" w:hanging="2130"/>
        <w:rPr>
          <w:rFonts w:cstheme="minorHAnsi"/>
          <w:b/>
          <w:sz w:val="24"/>
        </w:rPr>
      </w:pPr>
      <w:r w:rsidRPr="002C063F">
        <w:rPr>
          <w:rFonts w:cstheme="minorHAnsi"/>
          <w:b/>
          <w:sz w:val="24"/>
        </w:rPr>
        <w:t>Áreas residenciais das classes mais favorecidas</w:t>
      </w:r>
    </w:p>
    <w:p w:rsidR="003259B8" w:rsidRPr="00F85DAF" w:rsidP="003259B8">
      <w:pPr>
        <w:pStyle w:val="ListParagraph"/>
        <w:numPr>
          <w:ilvl w:val="0"/>
          <w:numId w:val="206"/>
        </w:numPr>
        <w:tabs>
          <w:tab w:val="left" w:pos="0"/>
          <w:tab w:val="left" w:pos="360"/>
        </w:tabs>
        <w:rPr>
          <w:rFonts w:cstheme="minorHAnsi"/>
          <w:u w:val="thick"/>
        </w:rPr>
      </w:pPr>
      <w:r w:rsidRPr="00F85DAF">
        <w:rPr>
          <w:rFonts w:cstheme="minorHAnsi"/>
          <w:u w:val="thick"/>
        </w:rPr>
        <w:t>Zonamento</w:t>
      </w:r>
    </w:p>
    <w:p w:rsidR="003259B8" w:rsidP="003259B8">
      <w:pPr>
        <w:pStyle w:val="ListParagraph"/>
        <w:numPr>
          <w:ilvl w:val="1"/>
          <w:numId w:val="206"/>
        </w:numPr>
        <w:tabs>
          <w:tab w:val="left" w:pos="0"/>
          <w:tab w:val="left" w:pos="360"/>
        </w:tabs>
        <w:rPr>
          <w:rFonts w:cstheme="minorHAnsi"/>
        </w:rPr>
      </w:pPr>
      <w:r>
        <w:rPr>
          <w:rFonts w:cstheme="minorHAnsi"/>
        </w:rPr>
        <w:t>Zonas bem planeados</w:t>
      </w:r>
    </w:p>
    <w:p w:rsidR="003259B8" w:rsidP="003259B8">
      <w:pPr>
        <w:pStyle w:val="ListParagraph"/>
        <w:numPr>
          <w:ilvl w:val="1"/>
          <w:numId w:val="206"/>
        </w:numPr>
        <w:tabs>
          <w:tab w:val="left" w:pos="0"/>
          <w:tab w:val="left" w:pos="360"/>
        </w:tabs>
        <w:rPr>
          <w:rFonts w:cstheme="minorHAnsi"/>
        </w:rPr>
      </w:pPr>
      <w:r>
        <w:rPr>
          <w:rFonts w:cstheme="minorHAnsi"/>
        </w:rPr>
        <w:t>Zonas de maior acessibilidade</w:t>
      </w:r>
    </w:p>
    <w:p w:rsidR="003259B8" w:rsidP="003259B8">
      <w:pPr>
        <w:pStyle w:val="ListParagraph"/>
        <w:numPr>
          <w:ilvl w:val="1"/>
          <w:numId w:val="206"/>
        </w:numPr>
        <w:tabs>
          <w:tab w:val="left" w:pos="0"/>
          <w:tab w:val="left" w:pos="360"/>
        </w:tabs>
        <w:rPr>
          <w:rFonts w:cstheme="minorHAnsi"/>
        </w:rPr>
      </w:pPr>
      <w:r>
        <w:rPr>
          <w:rFonts w:cstheme="minorHAnsi"/>
        </w:rPr>
        <w:t>Zonas de melhor vista/paisagem</w:t>
      </w:r>
    </w:p>
    <w:p w:rsidR="003259B8" w:rsidP="003259B8">
      <w:pPr>
        <w:pStyle w:val="ListParagraph"/>
        <w:numPr>
          <w:ilvl w:val="1"/>
          <w:numId w:val="206"/>
        </w:numPr>
        <w:tabs>
          <w:tab w:val="left" w:pos="0"/>
          <w:tab w:val="left" w:pos="360"/>
        </w:tabs>
        <w:rPr>
          <w:rFonts w:cstheme="minorHAnsi"/>
        </w:rPr>
      </w:pPr>
      <w:r>
        <w:rPr>
          <w:rFonts w:cstheme="minorHAnsi"/>
        </w:rPr>
        <w:t>Zonas de melhor ambiente</w:t>
      </w:r>
    </w:p>
    <w:p w:rsidR="003259B8" w:rsidP="003259B8">
      <w:pPr>
        <w:pStyle w:val="ListParagraph"/>
        <w:numPr>
          <w:ilvl w:val="1"/>
          <w:numId w:val="206"/>
        </w:numPr>
        <w:tabs>
          <w:tab w:val="left" w:pos="0"/>
          <w:tab w:val="left" w:pos="360"/>
        </w:tabs>
        <w:rPr>
          <w:rFonts w:cstheme="minorHAnsi"/>
        </w:rPr>
      </w:pPr>
      <w:r>
        <w:rPr>
          <w:rFonts w:cstheme="minorHAnsi"/>
        </w:rPr>
        <w:t>Zonas providas de bons serviços (escolas, hospitais, etc.)</w:t>
      </w:r>
    </w:p>
    <w:p w:rsidR="003259B8" w:rsidRPr="00F85DAF" w:rsidP="003259B8">
      <w:pPr>
        <w:pStyle w:val="ListParagraph"/>
        <w:numPr>
          <w:ilvl w:val="0"/>
          <w:numId w:val="206"/>
        </w:numPr>
        <w:tabs>
          <w:tab w:val="left" w:pos="0"/>
          <w:tab w:val="left" w:pos="360"/>
        </w:tabs>
        <w:rPr>
          <w:rFonts w:cstheme="minorHAnsi"/>
          <w:u w:val="thick"/>
        </w:rPr>
      </w:pPr>
      <w:r>
        <w:rPr>
          <w:rFonts w:cstheme="minorHAnsi"/>
          <w:noProof/>
          <w:u w:val="thick"/>
          <w:lang w:eastAsia="pt-PT"/>
        </w:rPr>
        <w:pict>
          <v:shape id="_x0000_s1613" type="#_x0000_t202" style="height:70.5pt;margin-left:236.35pt;margin-top:10.65pt;position:absolute;width:213.75pt;z-index:252108800" filled="f" stroked="f">
            <v:textbox>
              <w:txbxContent>
                <w:p w:rsidR="003259B8" w:rsidP="003259B8">
                  <w:r>
                    <w:t>Providas de equipamentos e serviços: garagem, condutas de lixo, porteiro, piscinas, etc.</w:t>
                  </w:r>
                </w:p>
              </w:txbxContent>
            </v:textbox>
          </v:shape>
        </w:pict>
      </w:r>
      <w:r>
        <w:rPr>
          <w:rFonts w:cstheme="minorHAnsi"/>
          <w:noProof/>
          <w:u w:val="thick"/>
          <w:lang w:eastAsia="pt-PT"/>
        </w:rPr>
        <w:pict>
          <v:shape id="_x0000_s1614" type="#_x0000_t88" style="height:33.75pt;margin-left:229.2pt;margin-top:14.4pt;position:absolute;width:7.15pt;z-index:252109824"/>
        </w:pict>
      </w:r>
      <w:r w:rsidRPr="00F85DAF">
        <w:rPr>
          <w:rFonts w:cstheme="minorHAnsi"/>
          <w:u w:val="thick"/>
        </w:rPr>
        <w:t>Construção</w:t>
      </w:r>
    </w:p>
    <w:p w:rsidR="003259B8" w:rsidP="003259B8">
      <w:pPr>
        <w:pStyle w:val="ListParagraph"/>
        <w:numPr>
          <w:ilvl w:val="1"/>
          <w:numId w:val="206"/>
        </w:numPr>
        <w:tabs>
          <w:tab w:val="left" w:pos="0"/>
          <w:tab w:val="left" w:pos="360"/>
        </w:tabs>
        <w:rPr>
          <w:rFonts w:cstheme="minorHAnsi"/>
        </w:rPr>
      </w:pPr>
      <w:r>
        <w:rPr>
          <w:rFonts w:cstheme="minorHAnsi"/>
        </w:rPr>
        <w:t>Vivendas unifamiliares – moradias</w:t>
      </w:r>
    </w:p>
    <w:p w:rsidR="003259B8" w:rsidP="003259B8">
      <w:pPr>
        <w:pStyle w:val="ListParagraph"/>
        <w:numPr>
          <w:ilvl w:val="1"/>
          <w:numId w:val="206"/>
        </w:numPr>
        <w:tabs>
          <w:tab w:val="left" w:pos="0"/>
          <w:tab w:val="left" w:pos="360"/>
        </w:tabs>
        <w:rPr>
          <w:rFonts w:cstheme="minorHAnsi"/>
        </w:rPr>
      </w:pPr>
      <w:r>
        <w:rPr>
          <w:rFonts w:cstheme="minorHAnsi"/>
        </w:rPr>
        <w:t>Condomínios fechados de luxo</w:t>
      </w:r>
    </w:p>
    <w:p w:rsidR="003259B8" w:rsidRPr="00F85DAF" w:rsidP="003259B8">
      <w:pPr>
        <w:pStyle w:val="ListParagraph"/>
        <w:numPr>
          <w:ilvl w:val="0"/>
          <w:numId w:val="206"/>
        </w:numPr>
        <w:tabs>
          <w:tab w:val="left" w:pos="0"/>
          <w:tab w:val="left" w:pos="360"/>
        </w:tabs>
        <w:rPr>
          <w:rFonts w:cstheme="minorHAnsi"/>
          <w:u w:val="thick"/>
        </w:rPr>
      </w:pPr>
      <w:r w:rsidRPr="00F85DAF">
        <w:rPr>
          <w:rFonts w:cstheme="minorHAnsi"/>
          <w:u w:val="thick"/>
        </w:rPr>
        <w:t>Zona da cidade</w:t>
      </w:r>
    </w:p>
    <w:p w:rsidR="003259B8" w:rsidP="003259B8">
      <w:pPr>
        <w:pStyle w:val="ListParagraph"/>
        <w:numPr>
          <w:ilvl w:val="1"/>
          <w:numId w:val="206"/>
        </w:numPr>
        <w:tabs>
          <w:tab w:val="left" w:pos="0"/>
          <w:tab w:val="left" w:pos="360"/>
        </w:tabs>
        <w:rPr>
          <w:rFonts w:cstheme="minorHAnsi"/>
        </w:rPr>
      </w:pPr>
      <w:r>
        <w:rPr>
          <w:rFonts w:cstheme="minorHAnsi"/>
        </w:rPr>
        <w:t>Localizam-se na periferia das cidades (nos melhores sítios) – afastado de indústrias</w:t>
      </w:r>
    </w:p>
    <w:p w:rsidR="003259B8" w:rsidP="003259B8">
      <w:pPr>
        <w:tabs>
          <w:tab w:val="left" w:pos="0"/>
          <w:tab w:val="left" w:pos="360"/>
        </w:tabs>
        <w:rPr>
          <w:rFonts w:cstheme="minorHAnsi"/>
          <w:b/>
          <w:sz w:val="24"/>
        </w:rPr>
      </w:pPr>
      <w:r w:rsidRPr="00F85DAF">
        <w:rPr>
          <w:rFonts w:cstheme="minorHAnsi"/>
          <w:b/>
          <w:sz w:val="24"/>
        </w:rPr>
        <w:t>Áreas residenciais das classes médias</w:t>
      </w:r>
    </w:p>
    <w:p w:rsidR="003259B8" w:rsidRPr="00F85DAF" w:rsidP="003259B8">
      <w:pPr>
        <w:pStyle w:val="ListParagraph"/>
        <w:numPr>
          <w:ilvl w:val="0"/>
          <w:numId w:val="206"/>
        </w:numPr>
        <w:tabs>
          <w:tab w:val="left" w:pos="0"/>
          <w:tab w:val="left" w:pos="360"/>
        </w:tabs>
        <w:rPr>
          <w:rFonts w:cstheme="minorHAnsi"/>
          <w:u w:val="thick"/>
        </w:rPr>
      </w:pPr>
      <w:r w:rsidRPr="00F85DAF">
        <w:rPr>
          <w:rFonts w:cstheme="minorHAnsi"/>
          <w:u w:val="thick"/>
        </w:rPr>
        <w:t>Zonamento</w:t>
      </w:r>
    </w:p>
    <w:p w:rsidR="003259B8" w:rsidP="003259B8">
      <w:pPr>
        <w:pStyle w:val="ListParagraph"/>
        <w:numPr>
          <w:ilvl w:val="1"/>
          <w:numId w:val="206"/>
        </w:numPr>
        <w:tabs>
          <w:tab w:val="left" w:pos="0"/>
          <w:tab w:val="left" w:pos="360"/>
        </w:tabs>
        <w:rPr>
          <w:rFonts w:cstheme="minorHAnsi"/>
        </w:rPr>
      </w:pPr>
      <w:r>
        <w:rPr>
          <w:rFonts w:cstheme="minorHAnsi"/>
        </w:rPr>
        <w:t>Áreas mais ou menos aprazíveis</w:t>
      </w:r>
    </w:p>
    <w:p w:rsidR="003259B8" w:rsidP="003259B8">
      <w:pPr>
        <w:pStyle w:val="ListParagraph"/>
        <w:numPr>
          <w:ilvl w:val="1"/>
          <w:numId w:val="206"/>
        </w:numPr>
        <w:tabs>
          <w:tab w:val="left" w:pos="0"/>
          <w:tab w:val="left" w:pos="360"/>
        </w:tabs>
        <w:rPr>
          <w:rFonts w:cstheme="minorHAnsi"/>
        </w:rPr>
      </w:pPr>
      <w:r>
        <w:rPr>
          <w:rFonts w:cstheme="minorHAnsi"/>
        </w:rPr>
        <w:t>Ocupam maior parte do espaço urbano</w:t>
      </w:r>
    </w:p>
    <w:p w:rsidR="003259B8" w:rsidRPr="00F85DAF" w:rsidP="003259B8">
      <w:pPr>
        <w:pStyle w:val="ListParagraph"/>
        <w:numPr>
          <w:ilvl w:val="0"/>
          <w:numId w:val="206"/>
        </w:numPr>
        <w:tabs>
          <w:tab w:val="left" w:pos="0"/>
          <w:tab w:val="left" w:pos="360"/>
        </w:tabs>
        <w:rPr>
          <w:rFonts w:cstheme="minorHAnsi"/>
          <w:u w:val="thick"/>
        </w:rPr>
      </w:pPr>
      <w:r w:rsidRPr="00F85DAF">
        <w:rPr>
          <w:rFonts w:cstheme="minorHAnsi"/>
          <w:u w:val="thick"/>
        </w:rPr>
        <w:t>Construção</w:t>
      </w:r>
    </w:p>
    <w:p w:rsidR="003259B8" w:rsidP="003259B8">
      <w:pPr>
        <w:pStyle w:val="ListParagraph"/>
        <w:numPr>
          <w:ilvl w:val="1"/>
          <w:numId w:val="206"/>
        </w:numPr>
        <w:tabs>
          <w:tab w:val="left" w:pos="0"/>
          <w:tab w:val="left" w:pos="360"/>
        </w:tabs>
        <w:rPr>
          <w:rFonts w:cstheme="minorHAnsi"/>
        </w:rPr>
      </w:pPr>
      <w:r>
        <w:rPr>
          <w:rFonts w:cstheme="minorHAnsi"/>
        </w:rPr>
        <w:t>Construção menos sofisticadas relativamente à classe alta</w:t>
      </w:r>
    </w:p>
    <w:p w:rsidR="003259B8" w:rsidP="003259B8">
      <w:pPr>
        <w:pStyle w:val="ListParagraph"/>
        <w:numPr>
          <w:ilvl w:val="1"/>
          <w:numId w:val="206"/>
        </w:numPr>
        <w:tabs>
          <w:tab w:val="left" w:pos="0"/>
          <w:tab w:val="left" w:pos="360"/>
        </w:tabs>
        <w:rPr>
          <w:rFonts w:cstheme="minorHAnsi"/>
        </w:rPr>
      </w:pPr>
      <w:r>
        <w:rPr>
          <w:rFonts w:cstheme="minorHAnsi"/>
        </w:rPr>
        <w:t>Uniformidade dos blocos de apartamento</w:t>
      </w:r>
    </w:p>
    <w:p w:rsidR="003259B8" w:rsidRPr="00F85DAF" w:rsidP="003259B8">
      <w:pPr>
        <w:pStyle w:val="ListParagraph"/>
        <w:numPr>
          <w:ilvl w:val="0"/>
          <w:numId w:val="206"/>
        </w:numPr>
        <w:tabs>
          <w:tab w:val="left" w:pos="0"/>
          <w:tab w:val="left" w:pos="360"/>
        </w:tabs>
        <w:rPr>
          <w:rFonts w:cstheme="minorHAnsi"/>
          <w:u w:val="thick"/>
        </w:rPr>
      </w:pPr>
      <w:r w:rsidRPr="00F85DAF">
        <w:rPr>
          <w:rFonts w:cstheme="minorHAnsi"/>
          <w:u w:val="thick"/>
        </w:rPr>
        <w:t>Habitantes</w:t>
      </w:r>
    </w:p>
    <w:p w:rsidR="003259B8" w:rsidP="003259B8">
      <w:pPr>
        <w:pStyle w:val="ListParagraph"/>
        <w:numPr>
          <w:ilvl w:val="1"/>
          <w:numId w:val="206"/>
        </w:numPr>
        <w:tabs>
          <w:tab w:val="left" w:pos="0"/>
          <w:tab w:val="left" w:pos="360"/>
        </w:tabs>
        <w:rPr>
          <w:rFonts w:cstheme="minorHAnsi"/>
        </w:rPr>
      </w:pPr>
      <w:r>
        <w:rPr>
          <w:rFonts w:cstheme="minorHAnsi"/>
        </w:rPr>
        <w:t>Jovens, verificando-se uma tendência generalizada para a aquisição de casa própria.</w:t>
      </w:r>
    </w:p>
    <w:p w:rsidR="003259B8" w:rsidRPr="00F85DAF" w:rsidP="003259B8">
      <w:pPr>
        <w:tabs>
          <w:tab w:val="left" w:pos="0"/>
          <w:tab w:val="left" w:pos="360"/>
        </w:tabs>
        <w:rPr>
          <w:rFonts w:cstheme="minorHAnsi"/>
        </w:rPr>
      </w:pPr>
      <w:r w:rsidRPr="00F85DAF">
        <w:rPr>
          <w:rFonts w:cstheme="minorHAnsi"/>
          <w:b/>
          <w:sz w:val="24"/>
        </w:rPr>
        <w:t>Áreas residenciais das classes médias</w:t>
      </w:r>
    </w:p>
    <w:p w:rsidR="003259B8" w:rsidP="003259B8">
      <w:pPr>
        <w:pStyle w:val="ListParagraph"/>
        <w:numPr>
          <w:ilvl w:val="0"/>
          <w:numId w:val="206"/>
        </w:numPr>
        <w:tabs>
          <w:tab w:val="left" w:pos="0"/>
          <w:tab w:val="left" w:pos="360"/>
        </w:tabs>
        <w:rPr>
          <w:rFonts w:cstheme="minorHAnsi"/>
          <w:u w:val="thick"/>
        </w:rPr>
      </w:pPr>
      <w:r w:rsidRPr="00F85DAF">
        <w:rPr>
          <w:rFonts w:cstheme="minorHAnsi"/>
          <w:u w:val="thick"/>
        </w:rPr>
        <w:t>Zonamento</w:t>
      </w:r>
    </w:p>
    <w:p w:rsidR="003259B8" w:rsidRPr="00F85DAF" w:rsidP="003259B8">
      <w:pPr>
        <w:pStyle w:val="ListParagraph"/>
        <w:numPr>
          <w:ilvl w:val="1"/>
          <w:numId w:val="206"/>
        </w:numPr>
        <w:tabs>
          <w:tab w:val="left" w:pos="0"/>
          <w:tab w:val="left" w:pos="360"/>
        </w:tabs>
        <w:rPr>
          <w:rFonts w:cstheme="minorHAnsi"/>
        </w:rPr>
      </w:pPr>
      <w:r w:rsidRPr="00F85DAF">
        <w:rPr>
          <w:rFonts w:cstheme="minorHAnsi"/>
        </w:rPr>
        <w:t>Acessibilidades deficitárias</w:t>
      </w:r>
    </w:p>
    <w:p w:rsidR="003259B8" w:rsidRPr="00F85DAF" w:rsidP="003259B8">
      <w:pPr>
        <w:pStyle w:val="ListParagraph"/>
        <w:numPr>
          <w:ilvl w:val="1"/>
          <w:numId w:val="206"/>
        </w:numPr>
        <w:tabs>
          <w:tab w:val="left" w:pos="0"/>
          <w:tab w:val="left" w:pos="360"/>
        </w:tabs>
        <w:rPr>
          <w:rFonts w:cstheme="minorHAnsi"/>
        </w:rPr>
      </w:pPr>
      <w:r w:rsidRPr="00F85DAF">
        <w:rPr>
          <w:rFonts w:cstheme="minorHAnsi"/>
        </w:rPr>
        <w:t>Má localização geográfica</w:t>
      </w:r>
    </w:p>
    <w:p w:rsidR="003259B8" w:rsidRPr="00F85DAF" w:rsidP="003259B8">
      <w:pPr>
        <w:pStyle w:val="ListParagraph"/>
        <w:numPr>
          <w:ilvl w:val="1"/>
          <w:numId w:val="206"/>
        </w:numPr>
        <w:tabs>
          <w:tab w:val="left" w:pos="0"/>
          <w:tab w:val="left" w:pos="360"/>
        </w:tabs>
        <w:rPr>
          <w:rFonts w:cstheme="minorHAnsi"/>
        </w:rPr>
      </w:pPr>
      <w:r w:rsidRPr="00F85DAF">
        <w:rPr>
          <w:rFonts w:cstheme="minorHAnsi"/>
        </w:rPr>
        <w:t>Mau ambiente</w:t>
      </w:r>
    </w:p>
    <w:p w:rsidR="003259B8" w:rsidP="003259B8">
      <w:pPr>
        <w:pStyle w:val="ListParagraph"/>
        <w:numPr>
          <w:ilvl w:val="0"/>
          <w:numId w:val="206"/>
        </w:numPr>
        <w:tabs>
          <w:tab w:val="left" w:pos="0"/>
          <w:tab w:val="left" w:pos="360"/>
        </w:tabs>
        <w:rPr>
          <w:rFonts w:cstheme="minorHAnsi"/>
          <w:u w:val="thick"/>
        </w:rPr>
      </w:pPr>
      <w:r w:rsidRPr="00F85DAF">
        <w:rPr>
          <w:rFonts w:cstheme="minorHAnsi"/>
          <w:u w:val="thick"/>
        </w:rPr>
        <w:t>Construção</w:t>
      </w:r>
    </w:p>
    <w:p w:rsidR="003259B8" w:rsidRPr="00F85DAF" w:rsidP="003259B8">
      <w:pPr>
        <w:pStyle w:val="ListParagraph"/>
        <w:numPr>
          <w:ilvl w:val="1"/>
          <w:numId w:val="206"/>
        </w:numPr>
        <w:tabs>
          <w:tab w:val="left" w:pos="0"/>
          <w:tab w:val="left" w:pos="360"/>
        </w:tabs>
        <w:rPr>
          <w:rFonts w:cstheme="minorHAnsi"/>
        </w:rPr>
      </w:pPr>
      <w:r w:rsidRPr="00F85DAF">
        <w:rPr>
          <w:rFonts w:cstheme="minorHAnsi"/>
        </w:rPr>
        <w:t>Bairros da lata na periferia, onde o preço do solo é baixo</w:t>
      </w:r>
    </w:p>
    <w:p w:rsidR="003259B8" w:rsidP="003259B8">
      <w:pPr>
        <w:pStyle w:val="ListParagraph"/>
        <w:numPr>
          <w:ilvl w:val="0"/>
          <w:numId w:val="206"/>
        </w:numPr>
        <w:tabs>
          <w:tab w:val="left" w:pos="0"/>
          <w:tab w:val="left" w:pos="360"/>
        </w:tabs>
        <w:rPr>
          <w:rFonts w:cstheme="minorHAnsi"/>
          <w:u w:val="thick"/>
        </w:rPr>
      </w:pPr>
      <w:r w:rsidRPr="00F85DAF">
        <w:rPr>
          <w:rFonts w:cstheme="minorHAnsi"/>
          <w:u w:val="thick"/>
        </w:rPr>
        <w:t>Habitantes</w:t>
      </w:r>
    </w:p>
    <w:p w:rsidR="003259B8" w:rsidP="003259B8">
      <w:pPr>
        <w:pStyle w:val="ListParagraph"/>
        <w:numPr>
          <w:ilvl w:val="1"/>
          <w:numId w:val="206"/>
        </w:numPr>
        <w:tabs>
          <w:tab w:val="left" w:pos="0"/>
          <w:tab w:val="left" w:pos="360"/>
        </w:tabs>
        <w:rPr>
          <w:rFonts w:cstheme="minorHAnsi"/>
        </w:rPr>
      </w:pPr>
      <w:r w:rsidRPr="00F85DAF">
        <w:rPr>
          <w:rFonts w:cstheme="minorHAnsi"/>
        </w:rPr>
        <w:t>População muito pobre</w:t>
      </w:r>
    </w:p>
    <w:p w:rsidR="003259B8" w:rsidP="003259B8">
      <w:pPr>
        <w:tabs>
          <w:tab w:val="left" w:pos="0"/>
          <w:tab w:val="left" w:pos="360"/>
        </w:tabs>
        <w:rPr>
          <w:rFonts w:cstheme="minorHAnsi"/>
          <w:b/>
          <w:sz w:val="24"/>
        </w:rPr>
      </w:pPr>
    </w:p>
    <w:p w:rsidR="003259B8" w:rsidP="003259B8">
      <w:pPr>
        <w:tabs>
          <w:tab w:val="left" w:pos="0"/>
          <w:tab w:val="left" w:pos="360"/>
        </w:tabs>
        <w:rPr>
          <w:rFonts w:cstheme="minorHAnsi"/>
          <w:b/>
          <w:sz w:val="24"/>
        </w:rPr>
      </w:pPr>
    </w:p>
    <w:p w:rsidR="003259B8" w:rsidP="003259B8">
      <w:pPr>
        <w:tabs>
          <w:tab w:val="left" w:pos="0"/>
          <w:tab w:val="left" w:pos="360"/>
        </w:tabs>
        <w:rPr>
          <w:rFonts w:cstheme="minorHAnsi"/>
          <w:b/>
          <w:sz w:val="24"/>
        </w:rPr>
      </w:pPr>
    </w:p>
    <w:p w:rsidR="003259B8" w:rsidP="003259B8">
      <w:pPr>
        <w:tabs>
          <w:tab w:val="left" w:pos="0"/>
          <w:tab w:val="left" w:pos="360"/>
        </w:tabs>
        <w:rPr>
          <w:rFonts w:cstheme="minorHAnsi"/>
          <w:b/>
          <w:sz w:val="24"/>
        </w:rPr>
      </w:pPr>
    </w:p>
    <w:p w:rsidR="003259B8" w:rsidP="003259B8">
      <w:pPr>
        <w:tabs>
          <w:tab w:val="left" w:pos="0"/>
          <w:tab w:val="left" w:pos="360"/>
        </w:tabs>
        <w:rPr>
          <w:rFonts w:cstheme="minorHAnsi"/>
          <w:b/>
          <w:sz w:val="24"/>
        </w:rPr>
      </w:pPr>
    </w:p>
    <w:p w:rsidR="003259B8" w:rsidP="003259B8">
      <w:pPr>
        <w:tabs>
          <w:tab w:val="left" w:pos="0"/>
          <w:tab w:val="left" w:pos="360"/>
        </w:tabs>
        <w:rPr>
          <w:rFonts w:cstheme="minorHAnsi"/>
          <w:b/>
          <w:sz w:val="24"/>
        </w:rPr>
      </w:pPr>
      <w:r w:rsidRPr="00D8505D">
        <w:rPr>
          <w:rFonts w:cstheme="minorHAnsi"/>
          <w:b/>
          <w:sz w:val="24"/>
        </w:rPr>
        <w:t>Construção clandestina</w:t>
      </w:r>
    </w:p>
    <w:p w:rsidR="003259B8" w:rsidP="003259B8">
      <w:pPr>
        <w:tabs>
          <w:tab w:val="left" w:pos="0"/>
          <w:tab w:val="left" w:pos="360"/>
        </w:tabs>
        <w:rPr>
          <w:rFonts w:cstheme="minorHAnsi"/>
        </w:rPr>
      </w:pPr>
      <w:r>
        <w:rPr>
          <w:rFonts w:cstheme="minorHAnsi"/>
        </w:rPr>
        <w:t>Zonas afastadas das estradas, geralmente iniciadas com a construção de uma casa, atraindo sucessivamente outras. Aqui são construídas “pequenas estradas” de acesso a estes locais.</w:t>
      </w:r>
    </w:p>
    <w:p w:rsidR="003259B8" w:rsidRPr="00D8505D" w:rsidP="003259B8">
      <w:pPr>
        <w:tabs>
          <w:tab w:val="left" w:pos="0"/>
          <w:tab w:val="left" w:pos="360"/>
        </w:tabs>
        <w:rPr>
          <w:rFonts w:cstheme="minorHAnsi"/>
          <w:u w:val="thick"/>
        </w:rPr>
      </w:pPr>
      <w:r w:rsidRPr="00D8505D">
        <w:rPr>
          <w:rFonts w:cstheme="minorHAnsi"/>
          <w:u w:val="thick"/>
        </w:rPr>
        <w:t>Características:</w:t>
      </w:r>
    </w:p>
    <w:p w:rsidR="003259B8" w:rsidP="003259B8">
      <w:pPr>
        <w:pStyle w:val="ListParagraph"/>
        <w:numPr>
          <w:ilvl w:val="0"/>
          <w:numId w:val="207"/>
        </w:numPr>
        <w:tabs>
          <w:tab w:val="left" w:pos="0"/>
          <w:tab w:val="left" w:pos="360"/>
        </w:tabs>
        <w:rPr>
          <w:rFonts w:cstheme="minorHAnsi"/>
        </w:rPr>
      </w:pPr>
      <w:r>
        <w:rPr>
          <w:rFonts w:cstheme="minorHAnsi"/>
        </w:rPr>
        <w:t>Sem saneamento</w:t>
      </w:r>
    </w:p>
    <w:p w:rsidR="003259B8" w:rsidP="003259B8">
      <w:pPr>
        <w:pStyle w:val="ListParagraph"/>
        <w:numPr>
          <w:ilvl w:val="0"/>
          <w:numId w:val="207"/>
        </w:numPr>
        <w:tabs>
          <w:tab w:val="left" w:pos="0"/>
          <w:tab w:val="left" w:pos="360"/>
        </w:tabs>
        <w:rPr>
          <w:rFonts w:cstheme="minorHAnsi"/>
        </w:rPr>
      </w:pPr>
      <w:r>
        <w:rPr>
          <w:rFonts w:cstheme="minorHAnsi"/>
        </w:rPr>
        <w:t>Sem água canalizadas</w:t>
      </w:r>
    </w:p>
    <w:p w:rsidR="003259B8" w:rsidP="003259B8">
      <w:pPr>
        <w:pStyle w:val="ListParagraph"/>
        <w:numPr>
          <w:ilvl w:val="0"/>
          <w:numId w:val="207"/>
        </w:numPr>
        <w:tabs>
          <w:tab w:val="left" w:pos="0"/>
          <w:tab w:val="left" w:pos="360"/>
        </w:tabs>
        <w:rPr>
          <w:rFonts w:cstheme="minorHAnsi"/>
        </w:rPr>
      </w:pPr>
      <w:r>
        <w:rPr>
          <w:rFonts w:cstheme="minorHAnsi"/>
        </w:rPr>
        <w:t>Luz obtida de forma clandestina</w:t>
      </w:r>
    </w:p>
    <w:p w:rsidR="003259B8" w:rsidP="003259B8">
      <w:pPr>
        <w:tabs>
          <w:tab w:val="left" w:pos="0"/>
          <w:tab w:val="left" w:pos="360"/>
        </w:tabs>
        <w:ind w:left="705" w:hanging="705"/>
        <w:rPr>
          <w:rFonts w:cstheme="minorHAnsi"/>
        </w:rPr>
      </w:pPr>
      <w:r w:rsidRPr="00D8505D">
        <w:rPr>
          <w:rFonts w:cstheme="minorHAnsi"/>
          <w:b/>
        </w:rPr>
        <w:t>Nota</w:t>
      </w:r>
      <w:r>
        <w:rPr>
          <w:rFonts w:cstheme="minorHAnsi"/>
        </w:rPr>
        <w:tab/>
        <w:t>Nalguns casos estes locais acabam por seres legalizados e assim construído saneamento básico, etc.</w:t>
      </w:r>
    </w:p>
    <w:p w:rsidR="003259B8" w:rsidP="003259B8">
      <w:pPr>
        <w:tabs>
          <w:tab w:val="left" w:pos="0"/>
          <w:tab w:val="left" w:pos="360"/>
        </w:tabs>
        <w:ind w:left="705" w:hanging="705"/>
        <w:rPr>
          <w:rFonts w:cstheme="minorHAnsi"/>
        </w:rPr>
      </w:pPr>
      <w:r>
        <w:rPr>
          <w:rFonts w:cstheme="minorHAnsi"/>
        </w:rPr>
        <w:t xml:space="preserve">  </w:t>
      </w:r>
    </w:p>
    <w:p w:rsidR="003259B8" w:rsidP="003259B8">
      <w:pPr>
        <w:tabs>
          <w:tab w:val="left" w:pos="0"/>
          <w:tab w:val="left" w:pos="360"/>
        </w:tabs>
        <w:rPr>
          <w:rFonts w:cstheme="minorHAnsi"/>
        </w:rPr>
      </w:pPr>
      <w:r>
        <w:rPr>
          <w:rFonts w:cstheme="minorHAnsi"/>
        </w:rPr>
        <w:tab/>
        <w:tab/>
        <w:t>No nosso País, praticamente todas as autarquias têm apostado na erradicação deste tipo de habitação, construindo bairros de habitação social para realojamento da população, com a preocupação de garantir não só uma habitação digna aos seus habitantes, mas também a sua integração social.</w:t>
      </w:r>
    </w:p>
    <w:p w:rsidR="003259B8" w:rsidP="003259B8">
      <w:pPr>
        <w:tabs>
          <w:tab w:val="left" w:pos="0"/>
          <w:tab w:val="left" w:pos="360"/>
        </w:tabs>
        <w:rPr>
          <w:rFonts w:cstheme="minorHAnsi"/>
        </w:rPr>
      </w:pPr>
      <w:r>
        <w:rPr>
          <w:rFonts w:cstheme="minorHAnsi"/>
        </w:rPr>
        <w:tab/>
        <w:tab/>
        <w:t xml:space="preserve"> Os bairros de habitação social são construídos pelo Estado ou pelas autarquias, para alojar população de fracos recursos e sem condições de pagar rendas elevadas. Os edifícios são idênticos, com apartamentos grandes, de modo a albergarem o maior número possível de famílias.</w:t>
      </w:r>
    </w:p>
    <w:p w:rsidR="003259B8" w:rsidP="003259B8">
      <w:pPr>
        <w:tabs>
          <w:tab w:val="left" w:pos="0"/>
          <w:tab w:val="left" w:pos="360"/>
        </w:tabs>
        <w:rPr>
          <w:rFonts w:cstheme="minorHAnsi"/>
        </w:rPr>
      </w:pPr>
      <w:r>
        <w:rPr>
          <w:rFonts w:cstheme="minorHAnsi"/>
        </w:rPr>
        <w:tab/>
        <w:tab/>
        <w:t>Atualmente, existe a preocupação de garantir uma certa qualidade da habitação e do ambiente destes bairros, de modo a promover socialmente os seus habitantes.</w:t>
      </w:r>
    </w:p>
    <w:p w:rsidR="003259B8" w:rsidP="003259B8">
      <w:pPr>
        <w:tabs>
          <w:tab w:val="left" w:pos="0"/>
          <w:tab w:val="left" w:pos="360"/>
        </w:tabs>
        <w:rPr>
          <w:rFonts w:cstheme="minorHAnsi"/>
        </w:rPr>
      </w:pPr>
      <w:r>
        <w:rPr>
          <w:rFonts w:cstheme="minorHAnsi"/>
        </w:rPr>
        <w:tab/>
        <w:tab/>
        <w:t xml:space="preserve">Para isso, incluem-se, nesses novos bairros, serviços de assistência social e de segurança, normalmente com a presença de uma esquadra de polícia, além de infantários e </w:t>
      </w:r>
      <w:r w:rsidRPr="00D8505D">
        <w:rPr>
          <w:rFonts w:cstheme="minorHAnsi"/>
          <w:i/>
        </w:rPr>
        <w:t>ateliers</w:t>
      </w:r>
      <w:r>
        <w:rPr>
          <w:rFonts w:cstheme="minorHAnsi"/>
        </w:rPr>
        <w:t xml:space="preserve"> de ocupação de tempos livres para os mais jovens.</w:t>
      </w:r>
    </w:p>
    <w:p w:rsidR="003259B8" w:rsidP="003259B8">
      <w:pPr>
        <w:tabs>
          <w:tab w:val="left" w:pos="0"/>
          <w:tab w:val="left" w:pos="360"/>
        </w:tabs>
        <w:rPr>
          <w:rFonts w:cstheme="minorHAnsi"/>
          <w:b/>
        </w:rPr>
      </w:pPr>
    </w:p>
    <w:p w:rsidR="003259B8" w:rsidP="003259B8">
      <w:pPr>
        <w:tabs>
          <w:tab w:val="left" w:pos="0"/>
          <w:tab w:val="left" w:pos="360"/>
        </w:tabs>
        <w:rPr>
          <w:rFonts w:cstheme="minorHAnsi"/>
          <w:b/>
        </w:rPr>
      </w:pPr>
    </w:p>
    <w:p w:rsidR="003259B8" w:rsidP="003259B8">
      <w:pPr>
        <w:tabs>
          <w:tab w:val="left" w:pos="0"/>
          <w:tab w:val="left" w:pos="360"/>
        </w:tabs>
        <w:rPr>
          <w:rFonts w:cstheme="minorHAnsi"/>
          <w:b/>
        </w:rPr>
      </w:pPr>
      <w:r>
        <w:rPr>
          <w:rFonts w:cstheme="minorHAnsi"/>
          <w:b/>
        </w:rPr>
        <w:t>Vantagens da construção de bairros sociais</w:t>
      </w:r>
    </w:p>
    <w:p w:rsidR="003259B8" w:rsidP="003259B8">
      <w:pPr>
        <w:pStyle w:val="ListParagraph"/>
        <w:numPr>
          <w:ilvl w:val="0"/>
          <w:numId w:val="208"/>
        </w:numPr>
        <w:tabs>
          <w:tab w:val="left" w:pos="0"/>
          <w:tab w:val="left" w:pos="360"/>
        </w:tabs>
        <w:rPr>
          <w:rFonts w:cstheme="minorHAnsi"/>
        </w:rPr>
      </w:pPr>
      <w:r>
        <w:rPr>
          <w:rFonts w:cstheme="minorHAnsi"/>
        </w:rPr>
        <w:t>Erradicação dos bairros da lata e/ou habitações precárias</w:t>
      </w:r>
    </w:p>
    <w:p w:rsidR="003259B8" w:rsidP="003259B8">
      <w:pPr>
        <w:pStyle w:val="ListParagraph"/>
        <w:numPr>
          <w:ilvl w:val="0"/>
          <w:numId w:val="208"/>
        </w:numPr>
        <w:tabs>
          <w:tab w:val="left" w:pos="0"/>
          <w:tab w:val="left" w:pos="360"/>
        </w:tabs>
        <w:rPr>
          <w:rFonts w:cstheme="minorHAnsi"/>
        </w:rPr>
      </w:pPr>
      <w:r>
        <w:rPr>
          <w:rFonts w:cstheme="minorHAnsi"/>
        </w:rPr>
        <w:t>Criação de instalações condignas para as populações de menores recursos</w:t>
      </w:r>
    </w:p>
    <w:p w:rsidR="003259B8" w:rsidRPr="00D8505D" w:rsidP="003259B8">
      <w:pPr>
        <w:pStyle w:val="ListParagraph"/>
        <w:numPr>
          <w:ilvl w:val="0"/>
          <w:numId w:val="208"/>
        </w:numPr>
        <w:tabs>
          <w:tab w:val="left" w:pos="0"/>
          <w:tab w:val="left" w:pos="360"/>
        </w:tabs>
        <w:rPr>
          <w:rFonts w:cstheme="minorHAnsi"/>
        </w:rPr>
      </w:pPr>
      <w:r>
        <w:rPr>
          <w:rFonts w:cstheme="minorHAnsi"/>
        </w:rPr>
        <w:t>Diminuição dos problemas sociais como a insegurança, a exclusão social, a criminalidade, a prostituição, etc.</w:t>
      </w:r>
    </w:p>
    <w:p w:rsidR="003259B8" w:rsidRPr="00D8505D" w:rsidP="003259B8">
      <w:pPr>
        <w:tabs>
          <w:tab w:val="left" w:pos="0"/>
          <w:tab w:val="left" w:pos="360"/>
        </w:tabs>
        <w:ind w:left="705" w:hanging="705"/>
        <w:rPr>
          <w:rFonts w:cstheme="minorHAnsi"/>
        </w:rPr>
      </w:pPr>
    </w:p>
    <w:p w:rsidR="003259B8" w:rsidP="003259B8">
      <w:pPr>
        <w:tabs>
          <w:tab w:val="left" w:pos="0"/>
          <w:tab w:val="left" w:pos="360"/>
        </w:tabs>
        <w:rPr>
          <w:rFonts w:cstheme="minorHAnsi"/>
          <w:b/>
          <w:sz w:val="24"/>
        </w:rPr>
      </w:pPr>
    </w:p>
    <w:p w:rsidR="003259B8" w:rsidP="003259B8">
      <w:pPr>
        <w:tabs>
          <w:tab w:val="left" w:pos="0"/>
          <w:tab w:val="left" w:pos="360"/>
        </w:tabs>
        <w:rPr>
          <w:rFonts w:cstheme="minorHAnsi"/>
          <w:b/>
          <w:sz w:val="24"/>
        </w:rPr>
      </w:pPr>
    </w:p>
    <w:p w:rsidR="003259B8" w:rsidRPr="00324A5D" w:rsidP="003259B8">
      <w:pPr>
        <w:tabs>
          <w:tab w:val="left" w:pos="0"/>
          <w:tab w:val="left" w:pos="360"/>
        </w:tabs>
        <w:rPr>
          <w:rFonts w:cstheme="minorHAnsi"/>
          <w:b/>
          <w:sz w:val="24"/>
        </w:rPr>
      </w:pPr>
      <w:r>
        <w:rPr>
          <w:rFonts w:cstheme="minorHAnsi"/>
          <w:b/>
          <w:sz w:val="24"/>
        </w:rPr>
        <w:t>Áreas industriais</w:t>
      </w:r>
    </w:p>
    <w:p w:rsidR="003259B8" w:rsidP="003259B8">
      <w:pPr>
        <w:tabs>
          <w:tab w:val="left" w:pos="0"/>
          <w:tab w:val="left" w:pos="360"/>
        </w:tabs>
        <w:rPr>
          <w:rFonts w:cstheme="minorHAnsi"/>
        </w:rPr>
      </w:pPr>
      <w:r>
        <w:rPr>
          <w:rFonts w:cstheme="minorHAnsi"/>
          <w:b/>
        </w:rPr>
        <w:tab/>
      </w:r>
      <w:r>
        <w:rPr>
          <w:rFonts w:cstheme="minorHAnsi"/>
        </w:rPr>
        <w:t>Na revolução industrial, as indústrias instalaram-se na cidade.</w:t>
      </w:r>
    </w:p>
    <w:p w:rsidR="003259B8" w:rsidRPr="00324A5D" w:rsidP="003259B8">
      <w:pPr>
        <w:tabs>
          <w:tab w:val="left" w:pos="0"/>
          <w:tab w:val="left" w:pos="360"/>
        </w:tabs>
        <w:rPr>
          <w:rFonts w:cstheme="minorHAnsi"/>
          <w:u w:val="thick"/>
        </w:rPr>
      </w:pPr>
      <w:r>
        <w:rPr>
          <w:rFonts w:cstheme="minorHAnsi"/>
          <w:u w:val="thick"/>
        </w:rPr>
        <w:t>Fatores atrativos</w:t>
      </w:r>
    </w:p>
    <w:p w:rsidR="003259B8" w:rsidP="003259B8">
      <w:pPr>
        <w:pStyle w:val="ListParagraph"/>
        <w:numPr>
          <w:ilvl w:val="0"/>
          <w:numId w:val="209"/>
        </w:numPr>
        <w:tabs>
          <w:tab w:val="left" w:pos="0"/>
          <w:tab w:val="left" w:pos="360"/>
        </w:tabs>
        <w:rPr>
          <w:rFonts w:cstheme="minorHAnsi"/>
        </w:rPr>
      </w:pPr>
      <w:r>
        <w:rPr>
          <w:rFonts w:cstheme="minorHAnsi"/>
        </w:rPr>
        <w:t>Mão de obra</w:t>
      </w:r>
    </w:p>
    <w:p w:rsidR="003259B8" w:rsidP="003259B8">
      <w:pPr>
        <w:pStyle w:val="ListParagraph"/>
        <w:numPr>
          <w:ilvl w:val="0"/>
          <w:numId w:val="209"/>
        </w:numPr>
        <w:tabs>
          <w:tab w:val="left" w:pos="0"/>
          <w:tab w:val="left" w:pos="360"/>
        </w:tabs>
        <w:rPr>
          <w:rFonts w:cstheme="minorHAnsi"/>
        </w:rPr>
      </w:pPr>
      <w:r>
        <w:rPr>
          <w:rFonts w:cstheme="minorHAnsi"/>
        </w:rPr>
        <w:t>Capital (bancos)</w:t>
      </w:r>
    </w:p>
    <w:p w:rsidR="003259B8" w:rsidP="003259B8">
      <w:pPr>
        <w:pStyle w:val="ListParagraph"/>
        <w:numPr>
          <w:ilvl w:val="0"/>
          <w:numId w:val="209"/>
        </w:numPr>
        <w:tabs>
          <w:tab w:val="left" w:pos="0"/>
          <w:tab w:val="left" w:pos="360"/>
        </w:tabs>
        <w:rPr>
          <w:rFonts w:cstheme="minorHAnsi"/>
        </w:rPr>
      </w:pPr>
      <w:r>
        <w:rPr>
          <w:rFonts w:cstheme="minorHAnsi"/>
        </w:rPr>
        <w:t>Marcador consumidor</w:t>
      </w:r>
    </w:p>
    <w:p w:rsidR="003259B8" w:rsidP="003259B8">
      <w:pPr>
        <w:tabs>
          <w:tab w:val="left" w:pos="0"/>
          <w:tab w:val="left" w:pos="360"/>
          <w:tab w:val="left" w:pos="2835"/>
        </w:tabs>
        <w:rPr>
          <w:rFonts w:cstheme="minorHAnsi"/>
        </w:rPr>
      </w:pPr>
      <w:r>
        <w:rPr>
          <w:rFonts w:cstheme="minorHAnsi"/>
        </w:rPr>
        <w:tab/>
        <w:t>As grandes matérias-primas nesta época eram o ferro e o carvão pelo que as indústrias instalavam-se perto das minhas de carvão e ferro. Muitas cidades cresceram devido à industrialização</w:t>
      </w:r>
    </w:p>
    <w:p w:rsidR="003259B8" w:rsidP="003259B8">
      <w:pPr>
        <w:tabs>
          <w:tab w:val="left" w:pos="0"/>
          <w:tab w:val="left" w:pos="360"/>
          <w:tab w:val="left" w:pos="2835"/>
        </w:tabs>
        <w:rPr>
          <w:rFonts w:cstheme="minorHAnsi"/>
        </w:rPr>
      </w:pPr>
    </w:p>
    <w:p w:rsidR="003259B8" w:rsidP="003259B8">
      <w:pPr>
        <w:tabs>
          <w:tab w:val="left" w:pos="0"/>
          <w:tab w:val="left" w:pos="360"/>
          <w:tab w:val="left" w:pos="2835"/>
        </w:tabs>
        <w:rPr>
          <w:rFonts w:cstheme="minorHAnsi"/>
        </w:rPr>
      </w:pPr>
      <w:r>
        <w:rPr>
          <w:rFonts w:cstheme="minorHAnsi"/>
        </w:rPr>
        <w:tab/>
        <w:t>As cidades eram uma mistura de várias funções (residencial e industrial), favorecendo as deslocalizações mas prejudicando a saúde da população devido à emanação e inalação de fumos.</w:t>
      </w:r>
    </w:p>
    <w:p w:rsidR="003259B8" w:rsidP="003259B8">
      <w:pPr>
        <w:tabs>
          <w:tab w:val="left" w:pos="0"/>
          <w:tab w:val="left" w:pos="360"/>
          <w:tab w:val="left" w:pos="2835"/>
        </w:tabs>
        <w:rPr>
          <w:rFonts w:cstheme="minorHAnsi"/>
          <w:b/>
          <w:sz w:val="24"/>
        </w:rPr>
      </w:pPr>
      <w:r w:rsidRPr="00324A5D">
        <w:rPr>
          <w:rFonts w:cstheme="minorHAnsi"/>
          <w:b/>
          <w:sz w:val="24"/>
        </w:rPr>
        <w:t>A certa altura as indústrias abandonaram a cidade devido a:</w:t>
      </w:r>
    </w:p>
    <w:p w:rsidR="003259B8" w:rsidRPr="00324A5D" w:rsidP="003259B8">
      <w:pPr>
        <w:pStyle w:val="ListParagraph"/>
        <w:numPr>
          <w:ilvl w:val="0"/>
          <w:numId w:val="210"/>
        </w:numPr>
        <w:tabs>
          <w:tab w:val="left" w:pos="0"/>
          <w:tab w:val="left" w:pos="360"/>
          <w:tab w:val="left" w:pos="2835"/>
        </w:tabs>
        <w:rPr>
          <w:rFonts w:cstheme="minorHAnsi"/>
        </w:rPr>
      </w:pPr>
      <w:r>
        <w:rPr>
          <w:rFonts w:cstheme="minorHAnsi"/>
        </w:rPr>
        <w:t>Falta de espaço, mesmo havendo espaço a renda locativa era elevada</w:t>
      </w:r>
    </w:p>
    <w:p w:rsidR="003259B8" w:rsidP="003259B8">
      <w:pPr>
        <w:pStyle w:val="ListParagraph"/>
        <w:numPr>
          <w:ilvl w:val="0"/>
          <w:numId w:val="210"/>
        </w:numPr>
        <w:tabs>
          <w:tab w:val="left" w:pos="0"/>
          <w:tab w:val="left" w:pos="360"/>
          <w:tab w:val="left" w:pos="2835"/>
        </w:tabs>
        <w:rPr>
          <w:rFonts w:cstheme="minorHAnsi"/>
        </w:rPr>
      </w:pPr>
      <w:r>
        <w:rPr>
          <w:rFonts w:cstheme="minorHAnsi"/>
        </w:rPr>
        <w:t>Congestionamento do trânsito e falta de estacionamento</w:t>
      </w:r>
    </w:p>
    <w:p w:rsidR="003259B8" w:rsidP="003259B8">
      <w:pPr>
        <w:pStyle w:val="ListParagraph"/>
        <w:numPr>
          <w:ilvl w:val="0"/>
          <w:numId w:val="210"/>
        </w:numPr>
        <w:tabs>
          <w:tab w:val="left" w:pos="0"/>
          <w:tab w:val="left" w:pos="360"/>
          <w:tab w:val="left" w:pos="2835"/>
        </w:tabs>
        <w:rPr>
          <w:rFonts w:cstheme="minorHAnsi"/>
        </w:rPr>
      </w:pPr>
      <w:r>
        <w:rPr>
          <w:rFonts w:cstheme="minorHAnsi"/>
        </w:rPr>
        <w:t>Tanto a matéria-prima como o produto acabado eram transportados por camiões o que dificultava ainda mais o trânsito</w:t>
      </w:r>
    </w:p>
    <w:p w:rsidR="003259B8" w:rsidP="003259B8">
      <w:pPr>
        <w:pStyle w:val="ListParagraph"/>
        <w:numPr>
          <w:ilvl w:val="0"/>
          <w:numId w:val="210"/>
        </w:numPr>
        <w:tabs>
          <w:tab w:val="left" w:pos="0"/>
          <w:tab w:val="left" w:pos="360"/>
          <w:tab w:val="left" w:pos="2835"/>
        </w:tabs>
        <w:rPr>
          <w:rFonts w:cstheme="minorHAnsi"/>
        </w:rPr>
      </w:pPr>
      <w:r>
        <w:rPr>
          <w:rFonts w:cstheme="minorHAnsi"/>
        </w:rPr>
        <w:t>Desenvolvimento dos transportes e das vidas de comunicação</w:t>
      </w:r>
    </w:p>
    <w:p w:rsidR="003259B8" w:rsidP="003259B8">
      <w:pPr>
        <w:pStyle w:val="ListParagraph"/>
        <w:numPr>
          <w:ilvl w:val="0"/>
          <w:numId w:val="210"/>
        </w:numPr>
        <w:tabs>
          <w:tab w:val="left" w:pos="0"/>
          <w:tab w:val="left" w:pos="360"/>
          <w:tab w:val="left" w:pos="2835"/>
        </w:tabs>
        <w:rPr>
          <w:rFonts w:cstheme="minorHAnsi"/>
        </w:rPr>
      </w:pPr>
      <w:r>
        <w:rPr>
          <w:rFonts w:cstheme="minorHAnsi"/>
        </w:rPr>
        <w:t>Segmentação do processo produtivo, que permite manter na cidade apenas a parte administrativa.</w:t>
      </w:r>
    </w:p>
    <w:p w:rsidR="003259B8" w:rsidP="003259B8">
      <w:pPr>
        <w:tabs>
          <w:tab w:val="left" w:pos="0"/>
          <w:tab w:val="left" w:pos="360"/>
          <w:tab w:val="left" w:pos="709"/>
        </w:tabs>
        <w:ind w:left="705" w:hanging="705"/>
        <w:rPr>
          <w:rFonts w:cstheme="minorHAnsi"/>
        </w:rPr>
      </w:pPr>
      <w:r w:rsidRPr="00324A5D">
        <w:rPr>
          <w:rFonts w:cstheme="minorHAnsi"/>
          <w:b/>
        </w:rPr>
        <w:t>Nota</w:t>
      </w:r>
      <w:r>
        <w:rPr>
          <w:rFonts w:cstheme="minorHAnsi"/>
        </w:rPr>
        <w:tab/>
        <w:t>Os espaço que outrora eram ocupados pelas indústrias são agora ocupados, essencialmente pelo comércio.</w:t>
      </w:r>
    </w:p>
    <w:p w:rsidR="003259B8" w:rsidP="003259B8">
      <w:pPr>
        <w:tabs>
          <w:tab w:val="left" w:pos="0"/>
          <w:tab w:val="left" w:pos="360"/>
          <w:tab w:val="left" w:pos="709"/>
        </w:tabs>
        <w:ind w:left="705" w:hanging="705"/>
        <w:rPr>
          <w:rFonts w:cstheme="minorHAnsi"/>
          <w:b/>
        </w:rPr>
      </w:pPr>
      <w:r>
        <w:rPr>
          <w:rFonts w:cstheme="minorHAnsi"/>
          <w:b/>
          <w:noProof/>
          <w:lang w:eastAsia="pt-PT"/>
        </w:rPr>
        <w:pict>
          <v:shape id="_x0000_s1615" type="#_x0000_t88" style="height:90.75pt;margin-left:255.05pt;margin-top:18.6pt;position:absolute;width:7.15pt;z-index:252111872"/>
        </w:pict>
      </w:r>
      <w:r>
        <w:rPr>
          <w:rFonts w:cstheme="minorHAnsi"/>
          <w:b/>
        </w:rPr>
        <w:t>No entanto algumas indústrias mantiveram-se no centro da cidade. Quais?</w:t>
      </w:r>
    </w:p>
    <w:p w:rsidR="003259B8" w:rsidP="003259B8">
      <w:pPr>
        <w:pStyle w:val="ListParagraph"/>
        <w:numPr>
          <w:ilvl w:val="0"/>
          <w:numId w:val="211"/>
        </w:numPr>
        <w:tabs>
          <w:tab w:val="left" w:pos="0"/>
          <w:tab w:val="left" w:pos="360"/>
          <w:tab w:val="left" w:pos="709"/>
        </w:tabs>
        <w:rPr>
          <w:rFonts w:cstheme="minorHAnsi"/>
        </w:rPr>
      </w:pPr>
      <w:r>
        <w:rPr>
          <w:rFonts w:cstheme="minorHAnsi"/>
        </w:rPr>
        <w:t>Oficinas</w:t>
      </w:r>
    </w:p>
    <w:p w:rsidR="003259B8" w:rsidP="003259B8">
      <w:pPr>
        <w:pStyle w:val="ListParagraph"/>
        <w:numPr>
          <w:ilvl w:val="0"/>
          <w:numId w:val="211"/>
        </w:numPr>
        <w:tabs>
          <w:tab w:val="left" w:pos="0"/>
          <w:tab w:val="left" w:pos="360"/>
          <w:tab w:val="left" w:pos="709"/>
        </w:tabs>
        <w:rPr>
          <w:rFonts w:cstheme="minorHAnsi"/>
        </w:rPr>
      </w:pPr>
      <w:r>
        <w:rPr>
          <w:rFonts w:cstheme="minorHAnsi"/>
          <w:b/>
          <w:noProof/>
          <w:lang w:eastAsia="pt-PT"/>
        </w:rPr>
        <w:pict>
          <v:shape id="_x0000_s1616" type="#_x0000_t202" style="height:48pt;margin-left:262.2pt;margin-top:1.85pt;position:absolute;width:193.5pt;z-index:252110848" filled="f" stroked="f">
            <v:textbox>
              <w:txbxContent>
                <w:p w:rsidR="003259B8" w:rsidP="003259B8">
                  <w:pPr>
                    <w:jc w:val="center"/>
                  </w:pPr>
                  <w:r>
                    <w:t>Estas indústrias ocupam pouco espaço e são pouco poluidoras</w:t>
                  </w:r>
                </w:p>
              </w:txbxContent>
            </v:textbox>
          </v:shape>
        </w:pict>
      </w:r>
      <w:r>
        <w:rPr>
          <w:rFonts w:cstheme="minorHAnsi"/>
        </w:rPr>
        <w:t>Industria panificadora</w:t>
      </w:r>
    </w:p>
    <w:p w:rsidR="003259B8" w:rsidP="003259B8">
      <w:pPr>
        <w:pStyle w:val="ListParagraph"/>
        <w:numPr>
          <w:ilvl w:val="0"/>
          <w:numId w:val="211"/>
        </w:numPr>
        <w:tabs>
          <w:tab w:val="left" w:pos="0"/>
          <w:tab w:val="left" w:pos="360"/>
          <w:tab w:val="left" w:pos="709"/>
        </w:tabs>
        <w:rPr>
          <w:rFonts w:cstheme="minorHAnsi"/>
        </w:rPr>
      </w:pPr>
      <w:r>
        <w:rPr>
          <w:rFonts w:cstheme="minorHAnsi"/>
        </w:rPr>
        <w:t>Costureiras/alfaiates</w:t>
      </w:r>
    </w:p>
    <w:p w:rsidR="003259B8" w:rsidP="003259B8">
      <w:pPr>
        <w:pStyle w:val="ListParagraph"/>
        <w:numPr>
          <w:ilvl w:val="0"/>
          <w:numId w:val="211"/>
        </w:numPr>
        <w:tabs>
          <w:tab w:val="left" w:pos="0"/>
          <w:tab w:val="left" w:pos="360"/>
          <w:tab w:val="left" w:pos="709"/>
        </w:tabs>
        <w:rPr>
          <w:rFonts w:cstheme="minorHAnsi"/>
        </w:rPr>
      </w:pPr>
      <w:r>
        <w:rPr>
          <w:rFonts w:cstheme="minorHAnsi"/>
        </w:rPr>
        <w:t>Joalharia/ourivesaria</w:t>
      </w:r>
    </w:p>
    <w:p w:rsidR="003259B8" w:rsidP="003259B8">
      <w:pPr>
        <w:pStyle w:val="ListParagraph"/>
        <w:numPr>
          <w:ilvl w:val="0"/>
          <w:numId w:val="211"/>
        </w:numPr>
        <w:tabs>
          <w:tab w:val="left" w:pos="0"/>
          <w:tab w:val="left" w:pos="360"/>
          <w:tab w:val="left" w:pos="709"/>
        </w:tabs>
        <w:rPr>
          <w:rFonts w:cstheme="minorHAnsi"/>
        </w:rPr>
      </w:pPr>
      <w:r>
        <w:rPr>
          <w:rFonts w:cstheme="minorHAnsi"/>
        </w:rPr>
        <w:t>Reparações (sapateiros, eletrodomésticos, etc.)</w:t>
      </w:r>
    </w:p>
    <w:p w:rsidR="003259B8" w:rsidP="003259B8">
      <w:pPr>
        <w:tabs>
          <w:tab w:val="left" w:pos="0"/>
          <w:tab w:val="left" w:pos="360"/>
          <w:tab w:val="left" w:pos="709"/>
        </w:tabs>
        <w:rPr>
          <w:rFonts w:cstheme="minorHAnsi"/>
          <w:b/>
          <w:sz w:val="24"/>
        </w:rPr>
      </w:pPr>
      <w:r w:rsidRPr="00D466ED">
        <w:rPr>
          <w:rFonts w:cstheme="minorHAnsi"/>
          <w:b/>
          <w:sz w:val="24"/>
        </w:rPr>
        <w:t>Criação de zonas industriais</w:t>
      </w:r>
    </w:p>
    <w:p w:rsidR="003259B8" w:rsidP="003259B8">
      <w:pPr>
        <w:tabs>
          <w:tab w:val="left" w:pos="0"/>
          <w:tab w:val="left" w:pos="360"/>
          <w:tab w:val="left" w:pos="709"/>
        </w:tabs>
        <w:rPr>
          <w:rFonts w:cstheme="minorHAnsi"/>
          <w:sz w:val="24"/>
        </w:rPr>
      </w:pPr>
      <w:r>
        <w:rPr>
          <w:rFonts w:cstheme="minorHAnsi"/>
          <w:sz w:val="24"/>
        </w:rPr>
        <w:t>A criação de zonas industriais é efetuada pelas câmaras municipais que:</w:t>
      </w:r>
    </w:p>
    <w:p w:rsidR="003259B8" w:rsidP="003259B8">
      <w:pPr>
        <w:pStyle w:val="ListParagraph"/>
        <w:numPr>
          <w:ilvl w:val="0"/>
          <w:numId w:val="212"/>
        </w:numPr>
        <w:tabs>
          <w:tab w:val="left" w:pos="0"/>
          <w:tab w:val="left" w:pos="360"/>
          <w:tab w:val="left" w:pos="709"/>
        </w:tabs>
        <w:rPr>
          <w:rFonts w:cstheme="minorHAnsi"/>
          <w:sz w:val="24"/>
        </w:rPr>
      </w:pPr>
      <w:r>
        <w:rPr>
          <w:rFonts w:cstheme="minorHAnsi"/>
          <w:sz w:val="24"/>
        </w:rPr>
        <w:t>Arranjam os espaços (sendo os espaços da câmara, os custos serão efetivamente menores)</w:t>
      </w:r>
    </w:p>
    <w:p w:rsidR="003259B8" w:rsidRPr="00D466ED" w:rsidP="003259B8">
      <w:pPr>
        <w:pStyle w:val="ListParagraph"/>
        <w:numPr>
          <w:ilvl w:val="0"/>
          <w:numId w:val="212"/>
        </w:numPr>
        <w:tabs>
          <w:tab w:val="left" w:pos="0"/>
          <w:tab w:val="left" w:pos="360"/>
          <w:tab w:val="left" w:pos="709"/>
        </w:tabs>
        <w:rPr>
          <w:rFonts w:cstheme="minorHAnsi"/>
          <w:sz w:val="24"/>
        </w:rPr>
      </w:pPr>
      <w:r>
        <w:rPr>
          <w:rFonts w:cstheme="minorHAnsi"/>
          <w:noProof/>
          <w:sz w:val="24"/>
          <w:lang w:eastAsia="pt-PT"/>
        </w:rPr>
        <w:pict>
          <v:shape id="_x0000_s1617" type="#_x0000_t202" style="height:27.75pt;margin-left:-8.55pt;margin-top:23.4pt;position:absolute;width:441.75pt;z-index:252146688" filled="f" stroked="f">
            <v:textbox>
              <w:txbxContent>
                <w:p w:rsidR="003259B8" w:rsidP="003259B8">
                  <w:pPr>
                    <w:tabs>
                      <w:tab w:val="left" w:pos="0"/>
                      <w:tab w:val="left" w:pos="360"/>
                      <w:tab w:val="left" w:pos="709"/>
                    </w:tabs>
                    <w:rPr>
                      <w:rFonts w:cstheme="minorHAnsi"/>
                    </w:rPr>
                  </w:pPr>
                  <w:r>
                    <w:rPr>
                      <w:rFonts w:cstheme="minorHAnsi"/>
                      <w:b/>
                    </w:rPr>
                    <w:t>Nota</w:t>
                    <w:tab/>
                  </w:r>
                  <w:r>
                    <w:rPr>
                      <w:rFonts w:cstheme="minorHAnsi"/>
                    </w:rPr>
                    <w:t>As autoestradas constituem um fator atrativo para a construção de zonas industriais</w:t>
                  </w:r>
                </w:p>
                <w:p w:rsidR="003259B8" w:rsidP="003259B8"/>
              </w:txbxContent>
            </v:textbox>
          </v:shape>
        </w:pict>
      </w:r>
      <w:r>
        <w:rPr>
          <w:rFonts w:cstheme="minorHAnsi"/>
          <w:sz w:val="24"/>
        </w:rPr>
        <w:t>Constroem/reabilitam as infraestruturas</w:t>
      </w:r>
    </w:p>
    <w:p w:rsidR="003259B8" w:rsidRPr="00D466ED" w:rsidP="003259B8">
      <w:pPr>
        <w:tabs>
          <w:tab w:val="left" w:pos="0"/>
          <w:tab w:val="left" w:pos="360"/>
          <w:tab w:val="left" w:pos="709"/>
        </w:tabs>
        <w:rPr>
          <w:rFonts w:cstheme="minorHAnsi"/>
          <w:b/>
          <w:sz w:val="24"/>
        </w:rPr>
      </w:pPr>
      <w:r w:rsidRPr="00D466ED">
        <w:rPr>
          <w:rFonts w:cstheme="minorHAnsi"/>
          <w:b/>
          <w:sz w:val="24"/>
        </w:rPr>
        <w:t xml:space="preserve"> (Des)Economias de Escala</w:t>
      </w:r>
    </w:p>
    <w:p w:rsidR="003259B8" w:rsidP="003259B8">
      <w:pPr>
        <w:tabs>
          <w:tab w:val="left" w:pos="0"/>
          <w:tab w:val="left" w:pos="360"/>
          <w:tab w:val="left" w:pos="709"/>
        </w:tabs>
      </w:pPr>
      <w:r>
        <w:tab/>
        <w:tab/>
        <w:t xml:space="preserve">Agregação das indústrias de forma a obter vantagens para todos os agregados facilitando os consumos de matérias-primas (mais empresas conseguem obter melhores preços junto dos produtores), transporte, etc. levando a produção a aumentar. </w:t>
      </w:r>
    </w:p>
    <w:p w:rsidR="003259B8" w:rsidP="003259B8">
      <w:pPr>
        <w:tabs>
          <w:tab w:val="left" w:pos="0"/>
          <w:tab w:val="left" w:pos="360"/>
          <w:tab w:val="left" w:pos="709"/>
        </w:tabs>
      </w:pPr>
      <w:r>
        <w:tab/>
        <w:tab/>
        <w:t>Entra-se em deseconomias de escala quando uma séria de fatores, resultantes do crescimento exponencial das cidades, vão encarecer o processo de distribuição encarecendo os produtos finais</w:t>
      </w:r>
    </w:p>
    <w:p w:rsidR="003259B8" w:rsidRPr="00D466ED" w:rsidP="003259B8">
      <w:pPr>
        <w:tabs>
          <w:tab w:val="left" w:pos="0"/>
          <w:tab w:val="left" w:pos="360"/>
          <w:tab w:val="left" w:pos="709"/>
        </w:tabs>
        <w:rPr>
          <w:u w:val="thick"/>
        </w:rPr>
      </w:pPr>
      <w:r w:rsidRPr="00D466ED">
        <w:rPr>
          <w:u w:val="thick"/>
        </w:rPr>
        <w:t>As empresas podem ser diferenciadas quanto:</w:t>
      </w:r>
    </w:p>
    <w:p w:rsidR="003259B8" w:rsidRPr="00D466ED" w:rsidP="003259B8">
      <w:pPr>
        <w:pStyle w:val="ListParagraph"/>
        <w:numPr>
          <w:ilvl w:val="0"/>
          <w:numId w:val="213"/>
        </w:numPr>
        <w:tabs>
          <w:tab w:val="left" w:pos="0"/>
          <w:tab w:val="left" w:pos="360"/>
          <w:tab w:val="left" w:pos="709"/>
        </w:tabs>
      </w:pPr>
      <w:r w:rsidRPr="00D466ED">
        <w:t>Tecnologia utilizada</w:t>
      </w:r>
    </w:p>
    <w:p w:rsidR="003259B8" w:rsidRPr="00D466ED" w:rsidP="003259B8">
      <w:pPr>
        <w:pStyle w:val="ListParagraph"/>
        <w:numPr>
          <w:ilvl w:val="1"/>
          <w:numId w:val="213"/>
        </w:numPr>
        <w:tabs>
          <w:tab w:val="left" w:pos="0"/>
          <w:tab w:val="left" w:pos="360"/>
          <w:tab w:val="left" w:pos="709"/>
        </w:tabs>
      </w:pPr>
      <w:r w:rsidRPr="00D466ED">
        <w:t>Indústrias tradicionais</w:t>
      </w:r>
    </w:p>
    <w:p w:rsidR="003259B8" w:rsidRPr="00D466ED" w:rsidP="003259B8">
      <w:pPr>
        <w:pStyle w:val="ListParagraph"/>
        <w:numPr>
          <w:ilvl w:val="1"/>
          <w:numId w:val="213"/>
        </w:numPr>
        <w:tabs>
          <w:tab w:val="left" w:pos="0"/>
          <w:tab w:val="left" w:pos="360"/>
          <w:tab w:val="left" w:pos="709"/>
        </w:tabs>
      </w:pPr>
      <w:r w:rsidRPr="00D466ED">
        <w:t>Indústrias modernas</w:t>
      </w:r>
    </w:p>
    <w:p w:rsidR="003259B8" w:rsidRPr="00D466ED" w:rsidP="003259B8">
      <w:pPr>
        <w:pStyle w:val="ListParagraph"/>
        <w:numPr>
          <w:ilvl w:val="0"/>
          <w:numId w:val="213"/>
        </w:numPr>
        <w:tabs>
          <w:tab w:val="left" w:pos="0"/>
          <w:tab w:val="left" w:pos="360"/>
          <w:tab w:val="left" w:pos="709"/>
        </w:tabs>
      </w:pPr>
      <w:r w:rsidRPr="00D466ED">
        <w:t>Exigência das empresas</w:t>
      </w:r>
    </w:p>
    <w:p w:rsidR="003259B8" w:rsidRPr="00D466ED" w:rsidP="003259B8">
      <w:pPr>
        <w:pStyle w:val="ListParagraph"/>
        <w:numPr>
          <w:ilvl w:val="0"/>
          <w:numId w:val="213"/>
        </w:numPr>
        <w:tabs>
          <w:tab w:val="left" w:pos="0"/>
          <w:tab w:val="left" w:pos="360"/>
          <w:tab w:val="left" w:pos="709"/>
        </w:tabs>
      </w:pPr>
      <w:r w:rsidRPr="00D466ED">
        <w:t>Tipo de produto</w:t>
      </w:r>
    </w:p>
    <w:p w:rsidR="003259B8" w:rsidRPr="00D466ED" w:rsidP="003259B8">
      <w:pPr>
        <w:pStyle w:val="ListParagraph"/>
        <w:numPr>
          <w:ilvl w:val="1"/>
          <w:numId w:val="213"/>
        </w:numPr>
        <w:tabs>
          <w:tab w:val="left" w:pos="0"/>
          <w:tab w:val="left" w:pos="360"/>
          <w:tab w:val="left" w:pos="709"/>
        </w:tabs>
      </w:pPr>
      <w:r w:rsidRPr="00D466ED">
        <w:t>Bens de consumo</w:t>
      </w:r>
    </w:p>
    <w:p w:rsidR="003259B8" w:rsidRPr="00D466ED" w:rsidP="003259B8">
      <w:pPr>
        <w:pStyle w:val="ListParagraph"/>
        <w:numPr>
          <w:ilvl w:val="1"/>
          <w:numId w:val="213"/>
        </w:numPr>
        <w:tabs>
          <w:tab w:val="left" w:pos="0"/>
          <w:tab w:val="left" w:pos="360"/>
          <w:tab w:val="left" w:pos="709"/>
        </w:tabs>
      </w:pPr>
      <w:r w:rsidRPr="00D466ED">
        <w:t>Bens de equipamento</w:t>
      </w:r>
    </w:p>
    <w:p w:rsidR="003259B8" w:rsidP="003259B8">
      <w:pPr>
        <w:pStyle w:val="ListParagraph"/>
        <w:numPr>
          <w:ilvl w:val="0"/>
          <w:numId w:val="213"/>
        </w:numPr>
        <w:tabs>
          <w:tab w:val="left" w:pos="0"/>
          <w:tab w:val="left" w:pos="360"/>
          <w:tab w:val="left" w:pos="709"/>
        </w:tabs>
      </w:pPr>
      <w:r w:rsidRPr="00D466ED">
        <w:t>Destino dos produtos</w:t>
      </w:r>
    </w:p>
    <w:p w:rsidR="003259B8" w:rsidP="003259B8">
      <w:pPr>
        <w:spacing w:after="80"/>
      </w:pPr>
    </w:p>
    <w:p w:rsidR="003259B8" w:rsidP="003259B8">
      <w:pPr>
        <w:spacing w:after="80"/>
      </w:pPr>
    </w:p>
    <w:p w:rsidR="003259B8" w:rsidRPr="00C056E3" w:rsidP="003259B8">
      <w:pPr>
        <w:spacing w:after="80"/>
        <w:rPr>
          <w:b/>
          <w:sz w:val="24"/>
        </w:rPr>
      </w:pPr>
      <w:r w:rsidRPr="00C056E3">
        <w:rPr>
          <w:b/>
          <w:sz w:val="24"/>
        </w:rPr>
        <w:t>A expansão das cidades e da s áreas urbanas</w:t>
      </w:r>
    </w:p>
    <w:p w:rsidR="003259B8" w:rsidP="003259B8">
      <w:pPr>
        <w:spacing w:after="80"/>
      </w:pPr>
      <w:r>
        <w:rPr>
          <w:b/>
        </w:rPr>
        <w:tab/>
      </w:r>
      <w:r>
        <w:t>O</w:t>
      </w:r>
      <w:r>
        <w:rPr>
          <w:b/>
        </w:rPr>
        <w:t xml:space="preserve"> crescimento das cidades</w:t>
      </w:r>
      <w:r>
        <w:t xml:space="preserve"> está fundamentalmente relacionado com o </w:t>
      </w:r>
      <w:r>
        <w:rPr>
          <w:b/>
        </w:rPr>
        <w:t>aumento demográfico</w:t>
      </w:r>
      <w:r>
        <w:t xml:space="preserve">, mas liga-se também, com o seu próprio </w:t>
      </w:r>
      <w:r>
        <w:rPr>
          <w:b/>
        </w:rPr>
        <w:t>dinamismo funcional interno</w:t>
      </w:r>
      <w:r>
        <w:t xml:space="preserve"> que provoca a alteração dos padrões locativos das diferentes funções.</w:t>
      </w:r>
    </w:p>
    <w:p w:rsidR="003259B8" w:rsidP="003259B8">
      <w:pPr>
        <w:spacing w:after="80"/>
      </w:pPr>
      <w:r>
        <w:tab/>
        <w:t xml:space="preserve">Numa primeira fase, as cidades funcionaram como pólos de atracão da população rural, verificando-se uma tendência para a </w:t>
      </w:r>
      <w:r>
        <w:rPr>
          <w:b/>
        </w:rPr>
        <w:t>concentração</w:t>
      </w:r>
      <w:r>
        <w:t xml:space="preserve"> da população e das atividades económicas, nos centros urbanos – </w:t>
      </w:r>
      <w:r>
        <w:rPr>
          <w:b/>
        </w:rPr>
        <w:t>FASE CENTRÍPETA</w:t>
      </w:r>
    </w:p>
    <w:p w:rsidR="003259B8" w:rsidP="003259B8">
      <w:pPr>
        <w:spacing w:after="80"/>
      </w:pPr>
      <w:r>
        <w:tab/>
        <w:t xml:space="preserve">Numa fase posterior, os preços do solo urbano, fortemente disputado pelas atividades terciárias de nível mais alto, contribuíram para deslocar as populações, as indústrias e algumas funções terciárias mais exigentes em espaço. Dá-se, assim, um movimento de </w:t>
      </w:r>
      <w:r>
        <w:rPr>
          <w:b/>
        </w:rPr>
        <w:t>desconcentração urbana e descentralização das atividades económicas</w:t>
      </w:r>
      <w:r>
        <w:t xml:space="preserve"> em direção às áreas periféricas - </w:t>
      </w:r>
      <w:r>
        <w:rPr>
          <w:b/>
        </w:rPr>
        <w:t xml:space="preserve"> FASE CENTRIFUGA</w:t>
      </w:r>
      <w:r>
        <w:t xml:space="preserve"> – fazendo aumentar o tecido urbano envolvente.</w:t>
      </w:r>
    </w:p>
    <w:p w:rsidR="003259B8" w:rsidRPr="00D54A97" w:rsidP="003259B8">
      <w:pPr>
        <w:spacing w:after="80"/>
        <w:rPr>
          <w:color w:val="FF0000"/>
        </w:rPr>
      </w:pPr>
    </w:p>
    <w:p w:rsidR="003259B8" w:rsidP="003259B8">
      <w:pPr>
        <w:spacing w:after="80"/>
      </w:pPr>
    </w:p>
    <w:p w:rsidR="003259B8" w:rsidP="003259B8">
      <w:pPr>
        <w:spacing w:after="80"/>
      </w:pPr>
      <w:r>
        <w:tab/>
      </w:r>
    </w:p>
    <w:p w:rsidR="003259B8" w:rsidP="003259B8">
      <w:pPr>
        <w:spacing w:after="80"/>
      </w:pPr>
    </w:p>
    <w:p w:rsidR="003259B8" w:rsidP="003259B8">
      <w:pPr>
        <w:spacing w:after="80"/>
      </w:pPr>
    </w:p>
    <w:p w:rsidR="003259B8" w:rsidP="003259B8">
      <w:pPr>
        <w:spacing w:after="80"/>
      </w:pPr>
    </w:p>
    <w:p w:rsidR="003259B8" w:rsidP="003259B8">
      <w:pPr>
        <w:spacing w:after="80"/>
      </w:pPr>
    </w:p>
    <w:p w:rsidR="003259B8" w:rsidP="003259B8">
      <w:pPr>
        <w:spacing w:after="80"/>
      </w:pPr>
    </w:p>
    <w:p w:rsidR="003259B8" w:rsidRPr="008D5F44" w:rsidP="003259B8">
      <w:pPr>
        <w:spacing w:after="80"/>
        <w:rPr>
          <w:u w:val="thick"/>
        </w:rPr>
      </w:pPr>
      <w:r w:rsidRPr="008D5F44">
        <w:rPr>
          <w:u w:val="thick"/>
        </w:rPr>
        <w:t xml:space="preserve">A expansão urbana resulta ainda de </w:t>
      </w:r>
      <w:r w:rsidRPr="00C056E3">
        <w:rPr>
          <w:b/>
          <w:u w:val="thick"/>
        </w:rPr>
        <w:t>outros fatores</w:t>
      </w:r>
      <w:r w:rsidRPr="008D5F44">
        <w:rPr>
          <w:u w:val="thick"/>
        </w:rPr>
        <w:t>:</w:t>
      </w:r>
    </w:p>
    <w:p w:rsidR="003259B8" w:rsidRPr="00F43DD2" w:rsidP="003259B8">
      <w:pPr>
        <w:pStyle w:val="ListParagraph"/>
        <w:numPr>
          <w:ilvl w:val="0"/>
          <w:numId w:val="225"/>
        </w:numPr>
        <w:spacing w:after="80" w:line="240" w:lineRule="auto"/>
        <w:rPr>
          <w:b/>
        </w:rPr>
      </w:pPr>
      <w:r w:rsidRPr="00F43DD2">
        <w:t xml:space="preserve">A </w:t>
      </w:r>
      <w:r w:rsidRPr="00F43DD2">
        <w:rPr>
          <w:b/>
        </w:rPr>
        <w:t xml:space="preserve">dinâmica da construção civil, </w:t>
      </w:r>
      <w:r w:rsidRPr="00F43DD2">
        <w:t>tanto no que toca ao parque habitacional, como à edificação de espaços destinados a atividades e económicas (criação de parques tecnológicos; parques de escritório; criação de grandes áreas habitacionais; etc.);</w:t>
      </w:r>
    </w:p>
    <w:p w:rsidR="003259B8" w:rsidRPr="00F43DD2" w:rsidP="003259B8">
      <w:pPr>
        <w:pStyle w:val="ListParagraph"/>
        <w:numPr>
          <w:ilvl w:val="0"/>
          <w:numId w:val="225"/>
        </w:numPr>
        <w:spacing w:after="80" w:line="240" w:lineRule="auto"/>
      </w:pPr>
      <w:r w:rsidRPr="00F43DD2">
        <w:t xml:space="preserve">O </w:t>
      </w:r>
      <w:r>
        <w:rPr>
          <w:b/>
        </w:rPr>
        <w:t>desenvolvimento das próprias atividades económicas</w:t>
      </w:r>
      <w:r w:rsidRPr="00F43DD2">
        <w:t>, que conduz à necessidade de expandir e modernizar as empresas, e como tal, à procura de novos espaços de localização;</w:t>
      </w:r>
    </w:p>
    <w:p w:rsidR="003259B8" w:rsidRPr="00F43DD2" w:rsidP="003259B8">
      <w:pPr>
        <w:pStyle w:val="ListParagraph"/>
        <w:numPr>
          <w:ilvl w:val="0"/>
          <w:numId w:val="225"/>
        </w:numPr>
        <w:spacing w:after="80" w:line="240" w:lineRule="auto"/>
      </w:pPr>
      <w:r w:rsidRPr="00F43DD2">
        <w:t xml:space="preserve">O </w:t>
      </w:r>
      <w:r w:rsidRPr="00F43DD2">
        <w:rPr>
          <w:b/>
        </w:rPr>
        <w:t>desenvolvimento dos transportes e das infraestruturas viárias</w:t>
      </w:r>
      <w:r w:rsidRPr="00F43DD2">
        <w:t>, que aumenta a acessibilidade e diminui os tempos e os custos das deslocações;</w:t>
      </w:r>
    </w:p>
    <w:p w:rsidR="003259B8" w:rsidRPr="00F43DD2" w:rsidP="003259B8">
      <w:pPr>
        <w:pStyle w:val="ListParagraph"/>
        <w:numPr>
          <w:ilvl w:val="0"/>
          <w:numId w:val="225"/>
        </w:numPr>
        <w:spacing w:after="80" w:line="240" w:lineRule="auto"/>
      </w:pPr>
      <w:r w:rsidRPr="00F43DD2">
        <w:t xml:space="preserve">O </w:t>
      </w:r>
      <w:r w:rsidRPr="00F43DD2">
        <w:rPr>
          <w:b/>
        </w:rPr>
        <w:t>aumento da taxa de motorização das famílias</w:t>
      </w:r>
      <w:r w:rsidRPr="00F43DD2">
        <w:t>, que permite deslocações mais longínquas;</w:t>
      </w:r>
    </w:p>
    <w:p w:rsidR="003259B8" w:rsidRPr="00F43DD2" w:rsidP="003259B8">
      <w:pPr>
        <w:pStyle w:val="ListParagraph"/>
        <w:numPr>
          <w:ilvl w:val="0"/>
          <w:numId w:val="225"/>
        </w:numPr>
        <w:spacing w:after="80" w:line="240" w:lineRule="auto"/>
      </w:pPr>
      <w:r w:rsidRPr="00F43DD2">
        <w:t xml:space="preserve">O </w:t>
      </w:r>
      <w:r w:rsidRPr="00F43DD2">
        <w:rPr>
          <w:b/>
        </w:rPr>
        <w:t>aumento do preço do solo no solo da cidade</w:t>
      </w:r>
      <w:r w:rsidRPr="00F43DD2">
        <w:t>;</w:t>
      </w:r>
    </w:p>
    <w:p w:rsidR="003259B8" w:rsidRPr="00F43DD2" w:rsidP="003259B8">
      <w:pPr>
        <w:pStyle w:val="ListParagraph"/>
        <w:numPr>
          <w:ilvl w:val="0"/>
          <w:numId w:val="225"/>
        </w:numPr>
        <w:spacing w:after="80" w:line="240" w:lineRule="auto"/>
      </w:pPr>
      <w:r w:rsidRPr="00F43DD2">
        <w:t xml:space="preserve">A </w:t>
      </w:r>
      <w:r w:rsidRPr="00F43DD2">
        <w:rPr>
          <w:b/>
        </w:rPr>
        <w:t>degradação do ambiente urbano.</w:t>
      </w:r>
      <w:r w:rsidRPr="00F43DD2">
        <w:t xml:space="preserve"> </w:t>
      </w:r>
    </w:p>
    <w:p w:rsidR="003259B8" w:rsidRPr="008D5F44" w:rsidP="003259B8">
      <w:pPr>
        <w:spacing w:after="80"/>
      </w:pPr>
    </w:p>
    <w:p w:rsidR="003259B8" w:rsidRPr="00C056E3" w:rsidP="003259B8">
      <w:pPr>
        <w:spacing w:after="80"/>
        <w:rPr>
          <w:b/>
          <w:sz w:val="24"/>
        </w:rPr>
      </w:pPr>
      <w:r w:rsidRPr="00C056E3">
        <w:rPr>
          <w:b/>
          <w:sz w:val="24"/>
        </w:rPr>
        <w:t>Suburbanização</w:t>
      </w:r>
    </w:p>
    <w:p w:rsidR="003259B8" w:rsidP="003259B8">
      <w:pPr>
        <w:spacing w:after="80"/>
        <w:ind w:firstLine="708"/>
      </w:pPr>
      <w:r>
        <w:t>A suburbanização é o processo de crescimento da cidade para a periferia.</w:t>
      </w:r>
    </w:p>
    <w:p w:rsidR="003259B8" w:rsidP="003259B8">
      <w:pPr>
        <w:spacing w:after="80"/>
      </w:pPr>
      <w:r>
        <w:tab/>
        <w:t>Numa fase inicial, os subúrbios cresceram de forma não planeada, essencialmente, ao longo das principais vias de comunicação e em torno dos núcleos periféricos, onde era maior a acessibilidades à cidade e onde as habitações eram mais baratas</w:t>
      </w:r>
    </w:p>
    <w:p w:rsidR="003259B8" w:rsidP="003259B8">
      <w:pPr>
        <w:spacing w:after="80"/>
        <w:ind w:firstLine="708"/>
      </w:pPr>
      <w:r>
        <w:t xml:space="preserve">O rápido crescimento destas áreas, sobretudo em torno das maiores cidades, foi ainda marcado pelo predomínio de edifício plurifamiliares, prolongando a paisagem urbana </w:t>
      </w:r>
    </w:p>
    <w:p w:rsidR="003259B8" w:rsidP="003259B8">
      <w:pPr>
        <w:spacing w:after="80"/>
        <w:ind w:firstLine="708"/>
      </w:pPr>
      <w:r>
        <w:tab/>
      </w:r>
    </w:p>
    <w:p w:rsidR="003259B8" w:rsidP="003259B8">
      <w:pPr>
        <w:spacing w:after="80"/>
        <w:ind w:firstLine="708"/>
      </w:pPr>
      <w:r>
        <w:t xml:space="preserve">Antigamente, as áreas suburbanas eram ocupadas apenas com </w:t>
      </w:r>
      <w:r w:rsidRPr="00A33A55">
        <w:rPr>
          <w:b/>
        </w:rPr>
        <w:t>bairros sociais</w:t>
      </w:r>
      <w:r>
        <w:t xml:space="preserve"> e apresentavam uma </w:t>
      </w:r>
      <w:r w:rsidRPr="00A33A55">
        <w:rPr>
          <w:b/>
        </w:rPr>
        <w:t>completa dependência da cidade</w:t>
      </w:r>
      <w:r>
        <w:t>, devido às atividades económicas.</w:t>
      </w:r>
    </w:p>
    <w:p w:rsidR="003259B8" w:rsidRPr="00A33A55" w:rsidP="003259B8">
      <w:pPr>
        <w:spacing w:after="80"/>
        <w:rPr>
          <w:b/>
        </w:rPr>
      </w:pPr>
      <w:r>
        <w:tab/>
        <w:t xml:space="preserve">Atualmente, as áreas suburbanas não são só ocupadas pela população, mas também por </w:t>
      </w:r>
      <w:r>
        <w:rPr>
          <w:b/>
        </w:rPr>
        <w:t>atividades económicas, nomeadamente o comércio e serviços,</w:t>
      </w:r>
      <w:r>
        <w:t xml:space="preserve"> o que faz com que estas áreas não fiquem a depender tanto da cidade. </w:t>
      </w:r>
      <w:r w:rsidRPr="00A33A55">
        <w:rPr>
          <w:b/>
        </w:rPr>
        <w:t xml:space="preserve">Assim as áreas suburbanas ganharam vida própria, oferecendo funções cada vez mais diversificadas. </w:t>
      </w:r>
    </w:p>
    <w:p w:rsidR="003259B8" w:rsidP="003259B8">
      <w:pPr>
        <w:spacing w:after="80"/>
      </w:pPr>
      <w:r>
        <w:tab/>
        <w:t xml:space="preserve">Agora há uma </w:t>
      </w:r>
      <w:r w:rsidRPr="00A33A55">
        <w:rPr>
          <w:b/>
        </w:rPr>
        <w:t>relação de complementaridade/Interdependência</w:t>
      </w:r>
      <w:r>
        <w:t>, que cresce à medida que a dependência face à grande cidade diminui.</w:t>
      </w:r>
    </w:p>
    <w:p w:rsidR="003259B8" w:rsidP="003259B8">
      <w:pPr>
        <w:spacing w:after="80"/>
        <w:rPr>
          <w:b/>
        </w:rPr>
      </w:pPr>
      <w:r>
        <w:tab/>
        <w:t xml:space="preserve">Inicialmente os subúrbios eram um aglomerado de população que apenas lá (nos subúrbios) ia dormir, mas gradualmente foram chegando as </w:t>
      </w:r>
      <w:r>
        <w:rPr>
          <w:b/>
        </w:rPr>
        <w:t>atividades económicas</w:t>
      </w:r>
      <w:r>
        <w:t xml:space="preserve"> e os aglomerados populacionais aumentaram e por essa mesma razão as áreas suburbanas passavam á </w:t>
      </w:r>
      <w:r w:rsidRPr="00A33A55">
        <w:rPr>
          <w:b/>
        </w:rPr>
        <w:t>categoria de cidade</w:t>
      </w:r>
      <w:r>
        <w:t xml:space="preserve">, ou seja, havia um </w:t>
      </w:r>
      <w:r w:rsidRPr="00A33A55">
        <w:rPr>
          <w:b/>
        </w:rPr>
        <w:t>maior dinamismo demográfico e económico que permitia a elevação a cidade.</w:t>
      </w:r>
    </w:p>
    <w:p w:rsidR="003259B8" w:rsidP="003259B8">
      <w:pPr>
        <w:spacing w:after="80"/>
        <w:rPr>
          <w:b/>
        </w:rPr>
      </w:pPr>
    </w:p>
    <w:p w:rsidR="003259B8" w:rsidP="003259B8">
      <w:pPr>
        <w:spacing w:after="80"/>
        <w:rPr>
          <w:b/>
          <w:sz w:val="24"/>
        </w:rPr>
      </w:pPr>
    </w:p>
    <w:p w:rsidR="003259B8" w:rsidP="003259B8">
      <w:pPr>
        <w:spacing w:after="80"/>
        <w:rPr>
          <w:b/>
          <w:sz w:val="24"/>
        </w:rPr>
      </w:pPr>
    </w:p>
    <w:p w:rsidR="003259B8" w:rsidP="003259B8">
      <w:pPr>
        <w:spacing w:after="80"/>
        <w:rPr>
          <w:b/>
          <w:sz w:val="24"/>
        </w:rPr>
      </w:pPr>
    </w:p>
    <w:p w:rsidR="003259B8" w:rsidP="003259B8">
      <w:pPr>
        <w:spacing w:after="80"/>
        <w:rPr>
          <w:b/>
          <w:sz w:val="24"/>
        </w:rPr>
      </w:pPr>
    </w:p>
    <w:p w:rsidR="003259B8" w:rsidP="003259B8">
      <w:pPr>
        <w:spacing w:after="80"/>
        <w:rPr>
          <w:b/>
          <w:sz w:val="24"/>
        </w:rPr>
      </w:pPr>
    </w:p>
    <w:p w:rsidR="003259B8" w:rsidRPr="00C056E3" w:rsidP="003259B8">
      <w:pPr>
        <w:spacing w:after="80"/>
        <w:rPr>
          <w:b/>
          <w:sz w:val="24"/>
        </w:rPr>
      </w:pPr>
      <w:r w:rsidRPr="00C056E3">
        <w:rPr>
          <w:b/>
          <w:sz w:val="24"/>
        </w:rPr>
        <w:t>Periurbanização e rurbanização</w:t>
      </w:r>
    </w:p>
    <w:p w:rsidR="003259B8" w:rsidRPr="00F43DD2" w:rsidP="003259B8">
      <w:pPr>
        <w:spacing w:after="80"/>
        <w:rPr>
          <w:b/>
        </w:rPr>
      </w:pPr>
      <w:r>
        <w:rPr>
          <w:b/>
        </w:rPr>
        <w:tab/>
      </w:r>
      <w:r>
        <w:t>O processo de expansão urbana dá origem ao aparecimento de áreas periurbanas – áreas para lá da coroa suburbana onde o espaço rural começa a ser ocupado, de forma descontínua, por funções urbanas: indústria, comércio e alguns serviços, designadamente de armazenagem e distribuição, que induzem o alargamento da função residencial.</w:t>
      </w:r>
      <w:r>
        <w:rPr>
          <w:b/>
        </w:rPr>
        <w:t xml:space="preserve"> </w:t>
      </w:r>
      <w:r w:rsidRPr="00F43DD2">
        <w:t xml:space="preserve">Origina também o movimento de pessoas e empregos das grandes cidades para pequenas povoações e áreas localizadas fora dos limites da cidade e/ou para pequenas cidades e vilas situadas a maior distância, num processo designado por </w:t>
      </w:r>
      <w:r w:rsidRPr="00F43DD2">
        <w:rPr>
          <w:b/>
        </w:rPr>
        <w:t>rurbanização.</w:t>
      </w:r>
    </w:p>
    <w:p w:rsidR="003259B8" w:rsidP="003259B8">
      <w:pPr>
        <w:spacing w:after="80"/>
        <w:rPr>
          <w:b/>
        </w:rPr>
      </w:pPr>
      <w:r>
        <w:rPr>
          <w:b/>
        </w:rPr>
        <w:tab/>
        <w:t xml:space="preserve">A melhoria da acessibilidade </w:t>
      </w:r>
      <w:r>
        <w:t xml:space="preserve">associada à expansão da rede viária facilita estes processos, que se caracterizam também pela </w:t>
      </w:r>
      <w:r>
        <w:rPr>
          <w:b/>
        </w:rPr>
        <w:t xml:space="preserve">localização difusa da função residencial e das atividades económicas </w:t>
      </w:r>
      <w:r>
        <w:t xml:space="preserve">e provocam o aumento dos </w:t>
      </w:r>
      <w:r>
        <w:rPr>
          <w:b/>
        </w:rPr>
        <w:t>movimentos pendulares.</w:t>
      </w:r>
    </w:p>
    <w:p w:rsidR="003259B8" w:rsidP="003259B8">
      <w:pPr>
        <w:spacing w:after="80"/>
        <w:rPr>
          <w:b/>
        </w:rPr>
      </w:pPr>
    </w:p>
    <w:p w:rsidR="003259B8" w:rsidRPr="00C056E3" w:rsidP="003259B8">
      <w:pPr>
        <w:spacing w:after="80"/>
        <w:rPr>
          <w:b/>
          <w:sz w:val="24"/>
        </w:rPr>
      </w:pPr>
      <w:r w:rsidRPr="00C056E3">
        <w:rPr>
          <w:b/>
          <w:sz w:val="24"/>
        </w:rPr>
        <w:t>Impactes negativos da expansão urbana</w:t>
      </w:r>
    </w:p>
    <w:p w:rsidR="003259B8" w:rsidP="003259B8">
      <w:pPr>
        <w:spacing w:after="80"/>
        <w:ind w:firstLine="708"/>
        <w:rPr>
          <w:b/>
        </w:rPr>
      </w:pPr>
      <w:r>
        <w:t xml:space="preserve">A suburbanização, periurbanização e rurbanização têm alguns </w:t>
      </w:r>
      <w:r w:rsidRPr="00C656A5">
        <w:rPr>
          <w:b/>
        </w:rPr>
        <w:t>impactes sociais, ambientais e territoriais:</w:t>
      </w:r>
    </w:p>
    <w:p w:rsidR="003259B8" w:rsidRPr="00F43DD2" w:rsidP="003259B8">
      <w:pPr>
        <w:pStyle w:val="ListParagraph"/>
        <w:numPr>
          <w:ilvl w:val="0"/>
          <w:numId w:val="226"/>
        </w:numPr>
        <w:spacing w:after="80" w:line="240" w:lineRule="auto"/>
      </w:pPr>
      <w:r w:rsidRPr="00F43DD2">
        <w:rPr>
          <w:u w:val="thick"/>
        </w:rPr>
        <w:t>Intensificação dos movimentos pendulares,</w:t>
      </w:r>
      <w:r w:rsidRPr="00F43DD2">
        <w:t xml:space="preserve"> que são cada vez mais complexos, pois as deslocações fazem-se não só em direção à grande cidade, mas também entre as diferentes áreas que a envolvem;</w:t>
      </w:r>
    </w:p>
    <w:p w:rsidR="003259B8" w:rsidRPr="00F43DD2" w:rsidP="003259B8">
      <w:pPr>
        <w:pStyle w:val="ListParagraph"/>
        <w:numPr>
          <w:ilvl w:val="0"/>
          <w:numId w:val="226"/>
        </w:numPr>
        <w:spacing w:after="80" w:line="240" w:lineRule="auto"/>
      </w:pPr>
      <w:r w:rsidRPr="00F43DD2">
        <w:rPr>
          <w:u w:val="thick"/>
        </w:rPr>
        <w:t>Grande pressão sobre os sistemas de transportes urbanos</w:t>
      </w:r>
      <w:r w:rsidRPr="00F43DD2">
        <w:rPr>
          <w:b/>
        </w:rPr>
        <w:t xml:space="preserve">, </w:t>
      </w:r>
      <w:r w:rsidRPr="00F43DD2">
        <w:t>que nem sempre consegue dar resposta às necessidades da população;</w:t>
      </w:r>
    </w:p>
    <w:p w:rsidR="003259B8" w:rsidRPr="00F43DD2" w:rsidP="003259B8">
      <w:pPr>
        <w:pStyle w:val="ListParagraph"/>
        <w:numPr>
          <w:ilvl w:val="0"/>
          <w:numId w:val="226"/>
        </w:numPr>
        <w:spacing w:after="80" w:line="240" w:lineRule="auto"/>
        <w:rPr>
          <w:u w:val="thick"/>
        </w:rPr>
      </w:pPr>
      <w:r w:rsidRPr="00F43DD2">
        <w:rPr>
          <w:u w:val="thick"/>
        </w:rPr>
        <w:t>Aumento do consumo de combustível e da poluição atmosférica;</w:t>
      </w:r>
    </w:p>
    <w:p w:rsidR="003259B8" w:rsidRPr="00F43DD2" w:rsidP="003259B8">
      <w:pPr>
        <w:pStyle w:val="ListParagraph"/>
        <w:numPr>
          <w:ilvl w:val="0"/>
          <w:numId w:val="226"/>
        </w:numPr>
        <w:spacing w:after="80" w:line="240" w:lineRule="auto"/>
      </w:pPr>
      <w:r w:rsidRPr="00F43DD2">
        <w:rPr>
          <w:u w:val="thick"/>
        </w:rPr>
        <w:t>Aumento das despesas, da fadiga e do stress</w:t>
      </w:r>
      <w:r w:rsidRPr="00F43DD2">
        <w:t xml:space="preserve"> associados às deslocações quotidianas da população ativa;</w:t>
      </w:r>
    </w:p>
    <w:p w:rsidR="003259B8" w:rsidRPr="00F43DD2" w:rsidP="003259B8">
      <w:pPr>
        <w:pStyle w:val="ListParagraph"/>
        <w:numPr>
          <w:ilvl w:val="0"/>
          <w:numId w:val="226"/>
        </w:numPr>
        <w:spacing w:after="80" w:line="240" w:lineRule="auto"/>
        <w:rPr>
          <w:b/>
        </w:rPr>
      </w:pPr>
      <w:r w:rsidRPr="00F43DD2">
        <w:rPr>
          <w:u w:val="thick"/>
        </w:rPr>
        <w:t>Desordenamento do espaço</w:t>
      </w:r>
      <w:r w:rsidRPr="00F43DD2">
        <w:t xml:space="preserve">, resultante da urbanização não planeada e da existência de </w:t>
      </w:r>
      <w:r w:rsidRPr="00F43DD2">
        <w:rPr>
          <w:b/>
        </w:rPr>
        <w:t>bairros de habitação precária;</w:t>
      </w:r>
    </w:p>
    <w:p w:rsidR="003259B8" w:rsidRPr="00F43DD2" w:rsidP="003259B8">
      <w:pPr>
        <w:pStyle w:val="ListParagraph"/>
        <w:numPr>
          <w:ilvl w:val="0"/>
          <w:numId w:val="226"/>
        </w:numPr>
        <w:spacing w:after="80" w:line="240" w:lineRule="auto"/>
      </w:pPr>
      <w:r w:rsidRPr="00F43DD2">
        <w:rPr>
          <w:u w:val="thick"/>
        </w:rPr>
        <w:t>Falta de equipamentos coletivos e fraca oferta de serviços</w:t>
      </w:r>
      <w:r w:rsidRPr="00F43DD2">
        <w:t>, em muitos aglomerados populacionais;</w:t>
      </w:r>
    </w:p>
    <w:p w:rsidR="003259B8" w:rsidRPr="00F43DD2" w:rsidP="003259B8">
      <w:pPr>
        <w:pStyle w:val="ListParagraph"/>
        <w:numPr>
          <w:ilvl w:val="0"/>
          <w:numId w:val="226"/>
        </w:numPr>
        <w:spacing w:after="80" w:line="240" w:lineRule="auto"/>
      </w:pPr>
      <w:r w:rsidRPr="00F43DD2">
        <w:rPr>
          <w:u w:val="thick"/>
        </w:rPr>
        <w:t>Aumento das despesas com a instalação de redes de abastecimento de água eletricidade e saneamento,</w:t>
      </w:r>
      <w:r w:rsidRPr="00F43DD2">
        <w:t xml:space="preserve"> devido à dispersão do povoamento nas áreas periurbanas;</w:t>
      </w:r>
    </w:p>
    <w:p w:rsidR="003259B8" w:rsidRPr="00F43DD2" w:rsidP="003259B8">
      <w:pPr>
        <w:pStyle w:val="ListParagraph"/>
        <w:numPr>
          <w:ilvl w:val="0"/>
          <w:numId w:val="226"/>
        </w:numPr>
        <w:spacing w:after="80" w:line="240" w:lineRule="auto"/>
      </w:pPr>
      <w:r w:rsidRPr="00F43DD2">
        <w:rPr>
          <w:u w:val="thick"/>
        </w:rPr>
        <w:t>Ocupação de solos agrícola e florestais</w:t>
      </w:r>
      <w:r w:rsidRPr="00F43DD2">
        <w:t xml:space="preserve">, o que leva à </w:t>
      </w:r>
      <w:r w:rsidRPr="00F43DD2">
        <w:rPr>
          <w:u w:val="thick"/>
        </w:rPr>
        <w:t>decadência da atividade agrícola</w:t>
      </w:r>
      <w:r w:rsidRPr="00F43DD2">
        <w:t xml:space="preserve"> (nalguns casos estudam-se os solos e os considerados “bons” são protegidos. Contudo, noutros casos isto não acontece e portanto os solos bons, isto é, férteis, são ocupados por habitações.</w:t>
      </w:r>
    </w:p>
    <w:p w:rsidR="003259B8" w:rsidP="003259B8">
      <w:pPr>
        <w:spacing w:after="80"/>
        <w:rPr>
          <w:b/>
        </w:rPr>
      </w:pPr>
    </w:p>
    <w:p w:rsidR="003259B8" w:rsidRPr="00C056E3" w:rsidP="003259B8">
      <w:pPr>
        <w:spacing w:after="80"/>
        <w:rPr>
          <w:b/>
          <w:sz w:val="24"/>
        </w:rPr>
      </w:pPr>
      <w:r w:rsidRPr="00C056E3">
        <w:rPr>
          <w:b/>
          <w:sz w:val="24"/>
        </w:rPr>
        <w:t>As áreas metropolitanas de Lisboa e Porto</w:t>
      </w:r>
    </w:p>
    <w:p w:rsidR="003259B8" w:rsidP="003259B8">
      <w:pPr>
        <w:spacing w:after="80"/>
      </w:pPr>
      <w:r>
        <w:rPr>
          <w:b/>
        </w:rPr>
        <w:tab/>
        <w:t xml:space="preserve">Em Portugal, o processo de suburbanização, ocorreu sobretudo no litoral, </w:t>
      </w:r>
      <w:r>
        <w:t xml:space="preserve">tendo sido particularmente importante </w:t>
      </w:r>
      <w:r>
        <w:rPr>
          <w:b/>
        </w:rPr>
        <w:t>em torno das cidades de Lisboa e Porto</w:t>
      </w:r>
    </w:p>
    <w:p w:rsidR="003259B8" w:rsidP="003259B8">
      <w:pPr>
        <w:spacing w:after="80"/>
      </w:pPr>
      <w:r>
        <w:tab/>
        <w:t>A expansão suburbana de Lisboa e Porto envolveu algumas cidades próximas e um grande número de aglomerados populacionais, que se desenvolveram, criando dinamismo demográfico e económico e ascendendo, alguns deles, à categoria de cidade.</w:t>
      </w:r>
    </w:p>
    <w:p w:rsidR="003259B8" w:rsidP="003259B8">
      <w:pPr>
        <w:spacing w:after="80"/>
      </w:pPr>
    </w:p>
    <w:p w:rsidR="003259B8" w:rsidP="003259B8">
      <w:pPr>
        <w:spacing w:after="80"/>
      </w:pPr>
      <w:r>
        <w:tab/>
        <w:t>As relações que se estabeleceu nestas extensas áreas urbanizadas exigem decisões conjuntas dos centros dos concelhos que nelas se localizam, nomeadamente para a prevenção e resolução de problemas que ultrapassam as fronteiras municipais. Deste modo, em 1991, foram instituídas as áreas metropolitanas de Lisboa e Porto com espaços especializados, integrando os municípios correspondentes.</w:t>
      </w:r>
    </w:p>
    <w:p w:rsidR="003259B8" w:rsidP="003259B8">
      <w:pPr>
        <w:spacing w:after="80"/>
        <w:ind w:firstLine="708"/>
      </w:pPr>
      <w:r>
        <w:rPr>
          <w:noProof/>
          <w:lang w:eastAsia="pt-PT"/>
        </w:rPr>
        <w:drawing>
          <wp:anchor distT="0" distB="0" distL="114300" distR="114300" simplePos="0" relativeHeight="252112896" behindDoc="0" locked="0" layoutInCell="1" allowOverlap="1">
            <wp:simplePos x="0" y="0"/>
            <wp:positionH relativeFrom="column">
              <wp:posOffset>-1032510</wp:posOffset>
            </wp:positionH>
            <wp:positionV relativeFrom="paragraph">
              <wp:posOffset>1137285</wp:posOffset>
            </wp:positionV>
            <wp:extent cx="4204335" cy="2476500"/>
            <wp:effectExtent l="19050" t="0" r="5715" b="0"/>
            <wp:wrapNone/>
            <wp:docPr id="1618" name="Sem Título.png" descr="Sem Títu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 Título.png"/>
                    <pic:cNvPicPr>
                      <a:picLocks noChangeAspect="1"/>
                    </pic:cNvPicPr>
                  </pic:nvPicPr>
                  <pic:blipFill>
                    <a:blip r:embed="rId61">
                      <a:grayscl/>
                    </a:blip>
                    <a:srcRect l="0" t="0" r="39412" b="58800"/>
                    <a:stretch>
                      <a:fillRect/>
                    </a:stretch>
                  </pic:blipFill>
                  <pic:spPr>
                    <a:xfrm>
                      <a:off x="0" y="0"/>
                      <a:ext cx="4204335" cy="2476500"/>
                    </a:xfrm>
                    <a:prstGeom prst="rect">
                      <a:avLst/>
                    </a:prstGeom>
                  </pic:spPr>
                </pic:pic>
              </a:graphicData>
            </a:graphic>
          </wp:anchor>
        </w:drawing>
      </w:r>
      <w:r>
        <w:t>A criação das áreas metropolitas não foi acompanhado da regulamentação das respetiva competências, que só aconteceu em 2003 com a lei Quadro da área metropolitana. Neta lei admitia-se a constituição de grandes áreas metropolitanas (GAM) e de comunidades urbanas (Comurb), tendo como requisitos a continuidades territorial dos concelhos integrantes e a obrigatoriedade de serem constituídas, no mínimo, por 9 municípios com 350 mil habitantes para as GAM e 3 municípios com pelo menos 15 mil habitantes para as Comurb.</w:t>
      </w:r>
    </w:p>
    <w:p w:rsidR="003259B8" w:rsidP="003259B8">
      <w:pPr>
        <w:spacing w:after="80"/>
      </w:pPr>
    </w:p>
    <w:p w:rsidR="003259B8" w:rsidP="003259B8">
      <w:pPr>
        <w:spacing w:after="80"/>
      </w:pPr>
    </w:p>
    <w:p w:rsidR="003259B8" w:rsidP="003259B8">
      <w:pPr>
        <w:spacing w:after="80"/>
      </w:pPr>
    </w:p>
    <w:p w:rsidR="003259B8" w:rsidP="003259B8">
      <w:pPr>
        <w:spacing w:after="80"/>
      </w:pPr>
    </w:p>
    <w:p w:rsidR="003259B8" w:rsidP="003259B8">
      <w:pPr>
        <w:spacing w:after="80"/>
        <w:rPr>
          <w:b/>
        </w:rPr>
      </w:pPr>
    </w:p>
    <w:p w:rsidR="003259B8" w:rsidP="003259B8">
      <w:pPr>
        <w:spacing w:after="80"/>
        <w:rPr>
          <w:b/>
        </w:rPr>
      </w:pPr>
    </w:p>
    <w:p w:rsidR="003259B8" w:rsidP="003259B8">
      <w:pPr>
        <w:spacing w:after="80"/>
        <w:rPr>
          <w:b/>
        </w:rPr>
      </w:pPr>
      <w:r>
        <w:rPr>
          <w:b/>
          <w:noProof/>
          <w:lang w:eastAsia="pt-PT"/>
        </w:rPr>
        <w:drawing>
          <wp:anchor distT="0" distB="0" distL="114300" distR="114300" simplePos="0" relativeHeight="252194816" behindDoc="1" locked="0" layoutInCell="1" allowOverlap="1">
            <wp:simplePos x="0" y="0"/>
            <wp:positionH relativeFrom="column">
              <wp:posOffset>2615565</wp:posOffset>
            </wp:positionH>
            <wp:positionV relativeFrom="paragraph">
              <wp:posOffset>219075</wp:posOffset>
            </wp:positionV>
            <wp:extent cx="3867150" cy="2790825"/>
            <wp:effectExtent l="19050" t="0" r="0" b="0"/>
            <wp:wrapTight wrapText="bothSides">
              <wp:wrapPolygon>
                <wp:start x="-106" y="0"/>
                <wp:lineTo x="-106" y="21526"/>
                <wp:lineTo x="21600" y="21526"/>
                <wp:lineTo x="21600" y="0"/>
                <wp:lineTo x="-106" y="0"/>
              </wp:wrapPolygon>
            </wp:wrapTight>
            <wp:docPr id="1619" name="Sem Título.png" descr="Sem Títu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 Título.png"/>
                    <pic:cNvPicPr>
                      <a:picLocks noChangeAspect="1"/>
                    </pic:cNvPicPr>
                  </pic:nvPicPr>
                  <pic:blipFill>
                    <a:blip r:embed="rId61">
                      <a:grayscl/>
                    </a:blip>
                    <a:srcRect l="0" t="41600" r="38062" b="6799"/>
                    <a:stretch>
                      <a:fillRect/>
                    </a:stretch>
                  </pic:blipFill>
                  <pic:spPr>
                    <a:xfrm>
                      <a:off x="0" y="0"/>
                      <a:ext cx="3867150" cy="2790825"/>
                    </a:xfrm>
                    <a:prstGeom prst="rect">
                      <a:avLst/>
                    </a:prstGeom>
                  </pic:spPr>
                </pic:pic>
              </a:graphicData>
            </a:graphic>
          </wp:anchor>
        </w:drawing>
      </w:r>
    </w:p>
    <w:p w:rsidR="003259B8" w:rsidP="003259B8">
      <w:pPr>
        <w:spacing w:after="80"/>
        <w:rPr>
          <w:b/>
        </w:rPr>
      </w:pPr>
    </w:p>
    <w:p w:rsidR="003259B8" w:rsidP="003259B8">
      <w:pPr>
        <w:spacing w:after="80"/>
        <w:rPr>
          <w:b/>
        </w:rPr>
      </w:pPr>
    </w:p>
    <w:p w:rsidR="003259B8" w:rsidP="003259B8">
      <w:pPr>
        <w:spacing w:after="80"/>
        <w:rPr>
          <w:b/>
        </w:rPr>
      </w:pPr>
    </w:p>
    <w:p w:rsidR="003259B8" w:rsidP="003259B8">
      <w:pPr>
        <w:spacing w:after="80"/>
        <w:rPr>
          <w:b/>
        </w:rPr>
      </w:pPr>
    </w:p>
    <w:p w:rsidR="003259B8" w:rsidRPr="00C056E3" w:rsidP="003259B8">
      <w:pPr>
        <w:spacing w:after="80"/>
        <w:rPr>
          <w:b/>
          <w:sz w:val="24"/>
        </w:rPr>
      </w:pPr>
      <w:r>
        <w:rPr>
          <w:b/>
          <w:sz w:val="24"/>
        </w:rPr>
        <w:t>Objeto e atribuições das áreas metropolitanaS</w:t>
      </w:r>
    </w:p>
    <w:p w:rsidR="003259B8" w:rsidP="003259B8">
      <w:pPr>
        <w:spacing w:after="80"/>
        <w:rPr>
          <w:b/>
        </w:rPr>
      </w:pPr>
      <w:r>
        <w:rPr>
          <w:b/>
        </w:rPr>
        <w:t>Artigo 1º</w:t>
      </w:r>
    </w:p>
    <w:p w:rsidR="003259B8" w:rsidRPr="00122ACD" w:rsidP="003259B8">
      <w:pPr>
        <w:spacing w:after="80"/>
        <w:rPr>
          <w:b/>
        </w:rPr>
      </w:pPr>
      <w:r>
        <w:rPr>
          <w:b/>
        </w:rPr>
        <w:t>Objeto</w:t>
      </w:r>
    </w:p>
    <w:p w:rsidR="003259B8" w:rsidP="003259B8">
      <w:pPr>
        <w:spacing w:after="80"/>
      </w:pPr>
      <w:r>
        <w:t>2 – De acordo com o âmbito territorial e demográfico, as áreas metropolitanas podem ser de dois tipos:</w:t>
      </w:r>
    </w:p>
    <w:p w:rsidR="003259B8" w:rsidRPr="00A740B8" w:rsidP="003259B8">
      <w:pPr>
        <w:pStyle w:val="ListParagraph"/>
        <w:numPr>
          <w:ilvl w:val="0"/>
          <w:numId w:val="214"/>
        </w:numPr>
        <w:spacing w:after="80" w:line="240" w:lineRule="auto"/>
      </w:pPr>
      <w:r>
        <w:rPr>
          <w:b/>
        </w:rPr>
        <w:t>Grandes áreas metropolitanas (GAM)</w:t>
      </w:r>
    </w:p>
    <w:p w:rsidR="003259B8" w:rsidP="003259B8">
      <w:pPr>
        <w:pStyle w:val="ListParagraph"/>
        <w:numPr>
          <w:ilvl w:val="0"/>
          <w:numId w:val="214"/>
        </w:numPr>
        <w:spacing w:after="80" w:line="240" w:lineRule="auto"/>
      </w:pPr>
      <w:r>
        <w:rPr>
          <w:b/>
        </w:rPr>
        <w:t xml:space="preserve">Comunidades urbanas (ComUrb) </w:t>
      </w:r>
      <w:r w:rsidRPr="00A740B8">
        <w:t xml:space="preserve"> </w:t>
      </w:r>
    </w:p>
    <w:p w:rsidR="003259B8" w:rsidP="003259B8">
      <w:pPr>
        <w:spacing w:after="80"/>
        <w:rPr>
          <w:b/>
        </w:rPr>
      </w:pPr>
      <w:r>
        <w:rPr>
          <w:b/>
        </w:rPr>
        <w:t>Artigo 6º</w:t>
      </w:r>
    </w:p>
    <w:p w:rsidR="003259B8" w:rsidP="003259B8">
      <w:pPr>
        <w:spacing w:after="80"/>
        <w:rPr>
          <w:b/>
        </w:rPr>
      </w:pPr>
      <w:r>
        <w:rPr>
          <w:b/>
        </w:rPr>
        <w:t>Atribuições</w:t>
      </w:r>
    </w:p>
    <w:p w:rsidR="003259B8" w:rsidP="003259B8">
      <w:pPr>
        <w:spacing w:after="80"/>
      </w:pPr>
      <w:r>
        <w:t>As áreas metropolitanas são criadas para a prossecução dos seguintes fins públicos:</w:t>
      </w:r>
    </w:p>
    <w:p w:rsidR="003259B8" w:rsidP="003259B8">
      <w:pPr>
        <w:pStyle w:val="ListParagraph"/>
        <w:numPr>
          <w:ilvl w:val="0"/>
          <w:numId w:val="215"/>
        </w:numPr>
        <w:spacing w:after="80" w:line="240" w:lineRule="auto"/>
      </w:pPr>
      <w:r>
        <w:t>Articulação dos investimentos municipais de investimento supramunicipal;</w:t>
      </w:r>
    </w:p>
    <w:p w:rsidR="003259B8" w:rsidP="003259B8">
      <w:pPr>
        <w:pStyle w:val="ListParagraph"/>
        <w:numPr>
          <w:ilvl w:val="0"/>
          <w:numId w:val="215"/>
        </w:numPr>
        <w:spacing w:after="80" w:line="240" w:lineRule="auto"/>
      </w:pPr>
      <w:r>
        <w:t>Coordenação de atuações entre os municípios e os serviços da administração central nas seguintes áreas:</w:t>
      </w:r>
    </w:p>
    <w:p w:rsidR="003259B8" w:rsidP="003259B8">
      <w:pPr>
        <w:spacing w:after="80"/>
        <w:ind w:left="708"/>
      </w:pPr>
      <w:r>
        <w:t>Infraestruturas de saneamento básico e de abastecimento público; Saúde; Educação; Ambiente, conservação da Natureza e recursos naturais; Segurança e proteção civil; Acessibilidades e transportes; Equipamentos de utilização coletiva; Apoio ao turismo e à cultura; Apoios ao desporto, à juventude e às atividades de lazer; Planeamento etc.</w:t>
      </w:r>
    </w:p>
    <w:p w:rsidR="003259B8" w:rsidP="003259B8">
      <w:pPr>
        <w:spacing w:after="80"/>
        <w:ind w:firstLine="708"/>
      </w:pPr>
      <w:r>
        <w:t xml:space="preserve">Nas duas áreas metropolitanas desenvolvem-se </w:t>
      </w:r>
      <w:r>
        <w:rPr>
          <w:b/>
        </w:rPr>
        <w:t xml:space="preserve">intensas relações de complementaridade que aumentam o dinamismo e a competitividade </w:t>
      </w:r>
      <w:r>
        <w:t xml:space="preserve">dessas áreas como um todo. Tende assim a passar-se de uma </w:t>
      </w:r>
      <w:r w:rsidRPr="00122ACD">
        <w:rPr>
          <w:b/>
        </w:rPr>
        <w:t>estrutura monocêntrica</w:t>
      </w:r>
      <w:r>
        <w:t xml:space="preserve"> (centrada na grande cidade) e </w:t>
      </w:r>
      <w:r w:rsidRPr="00122ACD">
        <w:rPr>
          <w:b/>
        </w:rPr>
        <w:t>radiocêntrica</w:t>
      </w:r>
      <w:r>
        <w:t xml:space="preserve">, do ponto de vista da rede viária, para uma </w:t>
      </w:r>
      <w:r w:rsidRPr="00122ACD">
        <w:rPr>
          <w:b/>
        </w:rPr>
        <w:t>estrutura policêntrica</w:t>
      </w:r>
      <w:r>
        <w:t xml:space="preserve"> em que os diferentes centros urbanos se complementam</w:t>
      </w:r>
    </w:p>
    <w:p w:rsidR="003259B8" w:rsidP="003259B8">
      <w:pPr>
        <w:spacing w:after="80"/>
      </w:pPr>
    </w:p>
    <w:p w:rsidR="003259B8" w:rsidRPr="00C056E3" w:rsidP="003259B8">
      <w:pPr>
        <w:spacing w:after="80"/>
        <w:rPr>
          <w:b/>
          <w:sz w:val="24"/>
        </w:rPr>
      </w:pPr>
      <w:r w:rsidRPr="00C056E3">
        <w:rPr>
          <w:b/>
          <w:sz w:val="24"/>
        </w:rPr>
        <w:t>Fatores da criação das áreas metropolitanas</w:t>
        <w:tab/>
        <w:tab/>
      </w:r>
    </w:p>
    <w:p w:rsidR="003259B8" w:rsidRPr="004A36B2" w:rsidP="003259B8">
      <w:pPr>
        <w:pStyle w:val="ListParagraph"/>
        <w:numPr>
          <w:ilvl w:val="0"/>
          <w:numId w:val="231"/>
        </w:numPr>
        <w:spacing w:after="80" w:line="240" w:lineRule="auto"/>
        <w:rPr>
          <w:b/>
        </w:rPr>
      </w:pPr>
      <w:r>
        <w:t>Crescimento populacional</w:t>
      </w:r>
    </w:p>
    <w:p w:rsidR="003259B8" w:rsidRPr="004A36B2" w:rsidP="003259B8">
      <w:pPr>
        <w:pStyle w:val="ListParagraph"/>
        <w:numPr>
          <w:ilvl w:val="0"/>
          <w:numId w:val="231"/>
        </w:numPr>
        <w:spacing w:after="80" w:line="240" w:lineRule="auto"/>
        <w:rPr>
          <w:b/>
        </w:rPr>
      </w:pPr>
      <w:r>
        <w:t>Transformações na base produtiva da cidade.</w:t>
      </w:r>
    </w:p>
    <w:p w:rsidR="003259B8" w:rsidRPr="004A36B2" w:rsidP="003259B8">
      <w:pPr>
        <w:pStyle w:val="ListParagraph"/>
        <w:numPr>
          <w:ilvl w:val="0"/>
          <w:numId w:val="231"/>
        </w:numPr>
        <w:spacing w:after="80" w:line="240" w:lineRule="auto"/>
        <w:rPr>
          <w:b/>
        </w:rPr>
      </w:pPr>
      <w:r>
        <w:t>Emergência de novos problemas sociais.</w:t>
      </w:r>
    </w:p>
    <w:p w:rsidR="003259B8" w:rsidP="003259B8">
      <w:pPr>
        <w:spacing w:after="80"/>
        <w:rPr>
          <w:b/>
        </w:rPr>
      </w:pPr>
    </w:p>
    <w:p w:rsidR="003259B8" w:rsidP="003259B8">
      <w:pPr>
        <w:spacing w:after="80"/>
        <w:ind w:firstLine="708"/>
      </w:pPr>
      <w:r w:rsidRPr="00070886">
        <w:t>As áreas metropolitanas tem vindo a ganhar população e por isso o peso económico destas áreas no país é bastante significativo</w:t>
      </w:r>
    </w:p>
    <w:p w:rsidR="003259B8" w:rsidP="003259B8">
      <w:pPr>
        <w:spacing w:after="80"/>
        <w:ind w:firstLine="360"/>
      </w:pPr>
      <w:r>
        <w:t>A área metropolitana de Lisboa tem como fator para a perde de população:</w:t>
      </w:r>
    </w:p>
    <w:p w:rsidR="003259B8" w:rsidP="003259B8">
      <w:pPr>
        <w:pStyle w:val="ListParagraph"/>
        <w:numPr>
          <w:ilvl w:val="0"/>
          <w:numId w:val="216"/>
        </w:numPr>
        <w:spacing w:after="80" w:line="240" w:lineRule="auto"/>
      </w:pPr>
      <w:r>
        <w:t>Degradação ambiental</w:t>
      </w:r>
    </w:p>
    <w:p w:rsidR="003259B8" w:rsidP="003259B8">
      <w:pPr>
        <w:pStyle w:val="ListParagraph"/>
        <w:numPr>
          <w:ilvl w:val="0"/>
          <w:numId w:val="216"/>
        </w:numPr>
        <w:spacing w:after="80" w:line="240" w:lineRule="auto"/>
      </w:pPr>
      <w:r>
        <w:t>Falta de espaço</w:t>
      </w:r>
    </w:p>
    <w:p w:rsidR="003259B8" w:rsidP="003259B8">
      <w:pPr>
        <w:spacing w:after="80"/>
      </w:pPr>
      <w:r>
        <w:t>O que não acontece no Porto, sobretudo a parte ambiental.</w:t>
      </w:r>
    </w:p>
    <w:p w:rsidR="003259B8" w:rsidP="003259B8">
      <w:pPr>
        <w:spacing w:after="80"/>
      </w:pPr>
    </w:p>
    <w:p w:rsidR="003259B8" w:rsidRPr="00070886" w:rsidP="003259B8">
      <w:pPr>
        <w:spacing w:after="80"/>
        <w:jc w:val="right"/>
        <w:rPr>
          <w:rFonts w:ascii="Kristen ITC" w:hAnsi="Kristen ITC"/>
          <w:b/>
        </w:rPr>
      </w:pPr>
      <w:r w:rsidRPr="00070886">
        <w:rPr>
          <w:rFonts w:ascii="Kristen ITC" w:hAnsi="Kristen ITC"/>
          <w:b/>
        </w:rPr>
        <w:t>Noções</w:t>
      </w:r>
    </w:p>
    <w:p w:rsidR="003259B8" w:rsidRPr="00070886" w:rsidP="003259B8">
      <w:pPr>
        <w:spacing w:after="80"/>
        <w:ind w:left="360"/>
      </w:pPr>
      <w:r>
        <w:rPr>
          <w:b/>
        </w:rPr>
        <w:t>Concelhos atrativos</w:t>
        <w:tab/>
      </w:r>
      <w:r>
        <w:t>Tem vindo a ganhar população</w:t>
      </w:r>
    </w:p>
    <w:p w:rsidR="003259B8" w:rsidP="003259B8">
      <w:pPr>
        <w:spacing w:after="80"/>
        <w:ind w:left="360"/>
      </w:pPr>
      <w:r>
        <w:rPr>
          <w:b/>
        </w:rPr>
        <w:t>Concelhos repulsivos</w:t>
        <w:tab/>
      </w:r>
      <w:r w:rsidRPr="00070886">
        <w:t>Tem vindo a perder população</w:t>
      </w:r>
    </w:p>
    <w:p w:rsidR="003259B8" w:rsidRPr="00070886" w:rsidP="003259B8">
      <w:pPr>
        <w:spacing w:after="80"/>
        <w:ind w:left="360"/>
      </w:pPr>
      <w:r>
        <w:rPr>
          <w:b/>
        </w:rPr>
        <w:tab/>
        <w:tab/>
        <w:tab/>
        <w:tab/>
      </w:r>
      <w:r>
        <w:t>No entanto tem verificado uma forte terciarização</w:t>
      </w:r>
    </w:p>
    <w:p w:rsidR="003259B8" w:rsidP="003259B8">
      <w:pPr>
        <w:spacing w:after="80"/>
      </w:pPr>
    </w:p>
    <w:p w:rsidR="003259B8" w:rsidRPr="00C056E3" w:rsidP="003259B8">
      <w:pPr>
        <w:spacing w:after="80"/>
        <w:rPr>
          <w:b/>
          <w:sz w:val="24"/>
        </w:rPr>
      </w:pPr>
      <w:r w:rsidRPr="00C056E3">
        <w:rPr>
          <w:b/>
          <w:sz w:val="24"/>
        </w:rPr>
        <w:t>Dinamismo demográfico</w:t>
      </w:r>
    </w:p>
    <w:p w:rsidR="003259B8" w:rsidP="003259B8">
      <w:pPr>
        <w:spacing w:after="80"/>
      </w:pPr>
      <w:r>
        <w:rPr>
          <w:b/>
        </w:rPr>
        <w:tab/>
      </w:r>
      <w:r>
        <w:t xml:space="preserve">O dinamismo demográfico das áreas metropolitanas de Lisboa e do Porto evidencia-se pela elevada concentração populacional e </w:t>
      </w:r>
      <w:r>
        <w:rPr>
          <w:b/>
        </w:rPr>
        <w:t>pelo aumento de população</w:t>
      </w:r>
      <w:r>
        <w:t xml:space="preserve"> que se acentuou nas últimas décadas, embora com algumas diferenças entre municípios.</w:t>
      </w:r>
    </w:p>
    <w:p w:rsidR="003259B8" w:rsidP="003259B8">
      <w:pPr>
        <w:spacing w:after="80"/>
      </w:pPr>
      <w:r>
        <w:rPr>
          <w:noProof/>
          <w:lang w:eastAsia="pt-PT"/>
        </w:rPr>
        <w:pict>
          <v:shape id="_x0000_s1620" type="#_x0000_t202" style="height:46.5pt;margin-left:228pt;margin-top:23.2pt;position:absolute;width:279.75pt;z-index:252113920" filled="f" stroked="f">
            <v:textbox>
              <w:txbxContent>
                <w:p w:rsidR="003259B8" w:rsidRPr="00070886" w:rsidP="003259B8">
                  <w:pPr>
                    <w:jc w:val="center"/>
                  </w:pPr>
                  <w:r>
                    <w:rPr>
                      <w:sz w:val="20"/>
                    </w:rPr>
                    <w:t>Tem permitido o acréscimo populacional, refletindo a importância dos processos de suburbanização e periurbanização.</w:t>
                  </w:r>
                </w:p>
                <w:p w:rsidR="003259B8" w:rsidP="003259B8"/>
              </w:txbxContent>
            </v:textbox>
          </v:shape>
        </w:pict>
      </w:r>
      <w:r>
        <w:rPr>
          <w:noProof/>
          <w:lang w:eastAsia="pt-PT"/>
        </w:rPr>
        <w:pict>
          <v:shape id="_x0000_s1621" type="#_x0000_t88" style="height:29.25pt;margin-left:228.75pt;margin-top:26.2pt;position:absolute;width:7.15pt;z-index:252114944"/>
        </w:pict>
      </w:r>
      <w:r>
        <w:tab/>
        <w:t xml:space="preserve">A </w:t>
      </w:r>
      <w:r>
        <w:rPr>
          <w:b/>
        </w:rPr>
        <w:t>perda demográfica</w:t>
      </w:r>
      <w:r>
        <w:t xml:space="preserve"> foi mais acentuada nos </w:t>
      </w:r>
      <w:r>
        <w:rPr>
          <w:b/>
        </w:rPr>
        <w:t>municípios centrais</w:t>
      </w:r>
      <w:r>
        <w:t xml:space="preserve">, enquanto o </w:t>
      </w:r>
      <w:r>
        <w:rPr>
          <w:b/>
        </w:rPr>
        <w:t>maior crescimento</w:t>
      </w:r>
      <w:r>
        <w:t xml:space="preserve"> se verifica em concelhos onde há:</w:t>
      </w:r>
    </w:p>
    <w:p w:rsidR="003259B8" w:rsidRPr="00070886" w:rsidP="003259B8">
      <w:pPr>
        <w:pStyle w:val="ListParagraph"/>
        <w:numPr>
          <w:ilvl w:val="0"/>
          <w:numId w:val="217"/>
        </w:numPr>
        <w:spacing w:after="80" w:line="240" w:lineRule="auto"/>
      </w:pPr>
      <w:r w:rsidRPr="00070886">
        <w:t>Melhoria das acessibilidades</w:t>
      </w:r>
    </w:p>
    <w:p w:rsidR="003259B8" w:rsidRPr="00070886" w:rsidP="003259B8">
      <w:pPr>
        <w:pStyle w:val="ListParagraph"/>
        <w:numPr>
          <w:ilvl w:val="0"/>
          <w:numId w:val="217"/>
        </w:numPr>
        <w:spacing w:after="80" w:line="240" w:lineRule="auto"/>
      </w:pPr>
      <w:r w:rsidRPr="00070886">
        <w:t xml:space="preserve">Disponibilidade de espaço para construção </w:t>
      </w:r>
    </w:p>
    <w:p w:rsidR="003259B8" w:rsidP="003259B8">
      <w:pPr>
        <w:spacing w:after="80"/>
        <w:ind w:left="720"/>
      </w:pPr>
    </w:p>
    <w:p w:rsidR="003259B8" w:rsidP="003259B8">
      <w:pPr>
        <w:spacing w:after="80"/>
        <w:ind w:firstLine="360"/>
      </w:pPr>
      <w:r>
        <w:t xml:space="preserve">As áreas metropolitanas caracterizam-se por uma </w:t>
      </w:r>
      <w:r>
        <w:rPr>
          <w:b/>
        </w:rPr>
        <w:t xml:space="preserve">população mais jovem e, de um modo geral, mais instruída e qualificada, </w:t>
      </w:r>
      <w:r>
        <w:t xml:space="preserve">o que representa </w:t>
      </w:r>
      <w:r>
        <w:rPr>
          <w:b/>
        </w:rPr>
        <w:t>um ponto forte</w:t>
      </w:r>
      <w:r>
        <w:t xml:space="preserve"> que as torna mais competitivas em domínios como a inovação cultural e tecnológica e a economia.</w:t>
      </w:r>
    </w:p>
    <w:p w:rsidR="003259B8" w:rsidP="003259B8">
      <w:pPr>
        <w:spacing w:after="80"/>
      </w:pPr>
    </w:p>
    <w:p w:rsidR="003259B8" w:rsidP="003259B8">
      <w:pPr>
        <w:spacing w:after="80"/>
        <w:rPr>
          <w:b/>
          <w:sz w:val="24"/>
        </w:rPr>
      </w:pPr>
    </w:p>
    <w:p w:rsidR="003259B8" w:rsidP="003259B8">
      <w:pPr>
        <w:spacing w:after="80"/>
        <w:rPr>
          <w:b/>
          <w:sz w:val="24"/>
        </w:rPr>
      </w:pPr>
    </w:p>
    <w:p w:rsidR="003259B8" w:rsidP="003259B8">
      <w:pPr>
        <w:spacing w:after="80"/>
        <w:rPr>
          <w:b/>
          <w:sz w:val="24"/>
        </w:rPr>
      </w:pPr>
    </w:p>
    <w:p w:rsidR="003259B8" w:rsidRPr="00C056E3" w:rsidP="003259B8">
      <w:pPr>
        <w:spacing w:after="80"/>
      </w:pPr>
      <w:r w:rsidRPr="00C056E3">
        <w:rPr>
          <w:b/>
          <w:sz w:val="24"/>
        </w:rPr>
        <w:t>Dinamismo económico</w:t>
      </w:r>
    </w:p>
    <w:p w:rsidR="003259B8" w:rsidP="003259B8">
      <w:pPr>
        <w:spacing w:after="80"/>
        <w:rPr>
          <w:b/>
        </w:rPr>
      </w:pPr>
      <w:r>
        <w:rPr>
          <w:b/>
        </w:rPr>
        <w:tab/>
      </w:r>
      <w:r>
        <w:t xml:space="preserve"> As duas áreas metropolitanas apresentam vantagens do ponto de vista físico (localização no litoral, amenidade do clima, relevo pouco acidentado, sobretudo a AML, acessibilidade natural, etc.) e demográfico, bem como no que respeita às estruturas produtivas, o que faz delas </w:t>
      </w:r>
      <w:r>
        <w:rPr>
          <w:b/>
        </w:rPr>
        <w:t>pólos dinamizadores da economia.</w:t>
      </w:r>
    </w:p>
    <w:p w:rsidR="003259B8" w:rsidP="003259B8">
      <w:pPr>
        <w:spacing w:after="80"/>
      </w:pPr>
      <w:r>
        <w:rPr>
          <w:b/>
        </w:rPr>
        <w:tab/>
      </w:r>
      <w:r>
        <w:t xml:space="preserve">O setor de atividade económico predominante nas áreas metropolitanas é o </w:t>
      </w:r>
      <w:r w:rsidRPr="000C59DA">
        <w:rPr>
          <w:b/>
        </w:rPr>
        <w:t>setor terciário</w:t>
      </w:r>
      <w:r>
        <w:t>.</w:t>
      </w:r>
    </w:p>
    <w:p w:rsidR="003259B8" w:rsidP="003259B8">
      <w:pPr>
        <w:spacing w:after="80"/>
        <w:rPr>
          <w:b/>
        </w:rPr>
      </w:pPr>
      <w:r>
        <w:tab/>
        <w:t xml:space="preserve">No conjunto, estas duas áreas </w:t>
      </w:r>
      <w:r>
        <w:rPr>
          <w:b/>
        </w:rPr>
        <w:t>fornecem mais 40% do emprego,</w:t>
      </w:r>
      <w:r>
        <w:t xml:space="preserve"> auferindo os trabalhadores </w:t>
      </w:r>
      <w:r>
        <w:rPr>
          <w:b/>
        </w:rPr>
        <w:t>ganhos superiores à média nacional.</w:t>
      </w:r>
    </w:p>
    <w:p w:rsidR="003259B8" w:rsidP="003259B8">
      <w:pPr>
        <w:spacing w:after="80"/>
      </w:pPr>
      <w:r>
        <w:rPr>
          <w:b/>
        </w:rPr>
        <w:tab/>
      </w:r>
      <w:r>
        <w:t xml:space="preserve">A </w:t>
      </w:r>
      <w:r>
        <w:rPr>
          <w:b/>
        </w:rPr>
        <w:t xml:space="preserve">bipolarização da concentração das atividades económicas </w:t>
      </w:r>
      <w:r>
        <w:t xml:space="preserve">demonstra a grande importância das duas áreas metropolitanas no tecido económico do país. </w:t>
      </w:r>
    </w:p>
    <w:p w:rsidR="003259B8" w:rsidP="003259B8">
      <w:pPr>
        <w:spacing w:after="80"/>
      </w:pPr>
      <w:r>
        <w:tab/>
      </w:r>
    </w:p>
    <w:p w:rsidR="003259B8" w:rsidP="003259B8">
      <w:pPr>
        <w:spacing w:after="80"/>
        <w:ind w:firstLine="708"/>
      </w:pPr>
      <w:r w:rsidRPr="007C6091">
        <w:t xml:space="preserve"> A área metropolitana de Lisboa concentra uma parte significativa dos recursos da estrutura económica do País, que se exprimem na proporção de emprego, na produtividade, na geração de valor acrescentado, na capacidade de atrair investimento estrangeiro, etc. </w:t>
      </w:r>
    </w:p>
    <w:p w:rsidR="003259B8" w:rsidP="003259B8">
      <w:pPr>
        <w:spacing w:after="80"/>
      </w:pPr>
      <w:r>
        <w:tab/>
        <w:t>No conjunto, estas áreas continuam a ter ganho, ou seja, o peso da população e das atividades tornam estas áreas muito importantes a nível nacional</w:t>
      </w:r>
    </w:p>
    <w:p w:rsidR="003259B8" w:rsidP="003259B8">
      <w:pPr>
        <w:spacing w:after="80"/>
      </w:pPr>
    </w:p>
    <w:p w:rsidR="003259B8" w:rsidRPr="00070886" w:rsidP="003259B8">
      <w:pPr>
        <w:spacing w:after="80"/>
        <w:jc w:val="right"/>
        <w:rPr>
          <w:rFonts w:ascii="Kristen ITC" w:hAnsi="Kristen ITC"/>
          <w:b/>
        </w:rPr>
      </w:pPr>
      <w:r w:rsidRPr="00070886">
        <w:rPr>
          <w:rFonts w:ascii="Kristen ITC" w:hAnsi="Kristen ITC"/>
          <w:b/>
        </w:rPr>
        <w:t>Noções</w:t>
      </w:r>
    </w:p>
    <w:p w:rsidR="003259B8" w:rsidP="003259B8">
      <w:pPr>
        <w:spacing w:after="80"/>
        <w:rPr>
          <w:b/>
        </w:rPr>
      </w:pPr>
    </w:p>
    <w:p w:rsidR="003259B8" w:rsidP="003259B8">
      <w:pPr>
        <w:spacing w:after="80"/>
      </w:pPr>
      <w:r>
        <w:rPr>
          <w:b/>
        </w:rPr>
        <w:t>Índice de Dependência de Jovens</w:t>
        <w:tab/>
      </w:r>
      <w:r>
        <w:t>Número de dependência de jovens por cada 100 ativos</w:t>
      </w:r>
    </w:p>
    <w:p w:rsidR="003259B8" w:rsidRPr="00794B28" w:rsidP="003259B8">
      <w:pPr>
        <w:spacing w:after="80"/>
      </w:pPr>
      <w:r>
        <w:rPr>
          <w:b/>
        </w:rPr>
        <w:t>Índice de envelhecimento</w:t>
        <w:tab/>
        <w:tab/>
      </w:r>
      <w:r>
        <w:t>Número de pessoas idosas (65 e mais anos) por cada 100 jovens (0-14 anos)</w:t>
      </w:r>
    </w:p>
    <w:p w:rsidR="003259B8" w:rsidP="003259B8">
      <w:pPr>
        <w:spacing w:after="80"/>
      </w:pPr>
    </w:p>
    <w:p w:rsidR="003259B8" w:rsidP="003259B8">
      <w:pPr>
        <w:spacing w:after="80"/>
        <w:rPr>
          <w:b/>
        </w:rPr>
      </w:pPr>
    </w:p>
    <w:p w:rsidR="003259B8" w:rsidRPr="00C056E3" w:rsidP="003259B8">
      <w:pPr>
        <w:spacing w:after="80"/>
        <w:rPr>
          <w:b/>
          <w:sz w:val="24"/>
        </w:rPr>
      </w:pPr>
      <w:r w:rsidRPr="00C056E3">
        <w:rPr>
          <w:b/>
          <w:sz w:val="24"/>
        </w:rPr>
        <w:t>A indústria nas áreas metropolitanas de Lisboa e do Porto</w:t>
      </w:r>
    </w:p>
    <w:p w:rsidR="003259B8" w:rsidRPr="00794B28" w:rsidP="003259B8">
      <w:pPr>
        <w:spacing w:after="80"/>
        <w:ind w:firstLine="708"/>
        <w:rPr>
          <w:b/>
        </w:rPr>
      </w:pPr>
      <w:r w:rsidRPr="00967B8D">
        <w:t xml:space="preserve">O dinamismo económico das áreas metropolitanas deve-se, em parte, à </w:t>
      </w:r>
      <w:r>
        <w:rPr>
          <w:b/>
        </w:rPr>
        <w:t>atividade industrial</w:t>
      </w:r>
      <w:r w:rsidRPr="00967B8D">
        <w:t xml:space="preserve"> que, nestas duas grandes aglomerações urbanas, beneficia de </w:t>
      </w:r>
      <w:r w:rsidRPr="00794B28">
        <w:rPr>
          <w:b/>
        </w:rPr>
        <w:t>algumas vantagens</w:t>
      </w:r>
      <w:r w:rsidRPr="00967B8D">
        <w:t>:</w:t>
      </w:r>
    </w:p>
    <w:p w:rsidR="003259B8" w:rsidRPr="00CC7D78" w:rsidP="003259B8">
      <w:pPr>
        <w:pStyle w:val="ListParagraph"/>
        <w:numPr>
          <w:ilvl w:val="0"/>
          <w:numId w:val="218"/>
        </w:numPr>
        <w:spacing w:after="80" w:line="240" w:lineRule="auto"/>
      </w:pPr>
      <w:r w:rsidRPr="00CC7D78">
        <w:t>A complementaridade entre diferentes ramos industria;</w:t>
      </w:r>
    </w:p>
    <w:p w:rsidR="003259B8" w:rsidRPr="00CC7D78" w:rsidP="003259B8">
      <w:pPr>
        <w:pStyle w:val="ListParagraph"/>
        <w:numPr>
          <w:ilvl w:val="0"/>
          <w:numId w:val="218"/>
        </w:numPr>
        <w:spacing w:after="80" w:line="240" w:lineRule="auto"/>
      </w:pPr>
      <w:r w:rsidRPr="00CC7D78">
        <w:t>A existência de infraestruturas e serviços diversos;</w:t>
      </w:r>
    </w:p>
    <w:p w:rsidR="003259B8" w:rsidRPr="00CC7D78" w:rsidP="003259B8">
      <w:pPr>
        <w:pStyle w:val="ListParagraph"/>
        <w:numPr>
          <w:ilvl w:val="0"/>
          <w:numId w:val="218"/>
        </w:numPr>
        <w:spacing w:after="80" w:line="240" w:lineRule="auto"/>
      </w:pPr>
      <w:r w:rsidRPr="00CC7D78">
        <w:t>A disponibilidade de mão de obra, tanto pouco qualificada como especializada;</w:t>
      </w:r>
    </w:p>
    <w:p w:rsidR="003259B8" w:rsidRPr="00CC7D78" w:rsidP="003259B8">
      <w:pPr>
        <w:pStyle w:val="ListParagraph"/>
        <w:numPr>
          <w:ilvl w:val="0"/>
          <w:numId w:val="218"/>
        </w:numPr>
        <w:spacing w:after="80" w:line="240" w:lineRule="auto"/>
      </w:pPr>
      <w:r w:rsidRPr="00CC7D78">
        <w:t>A acessibilidade aos mercados nacional e internacional.</w:t>
      </w:r>
    </w:p>
    <w:p w:rsidR="003259B8" w:rsidP="003259B8">
      <w:pPr>
        <w:spacing w:after="80"/>
      </w:pPr>
      <w:r w:rsidRPr="00967B8D">
        <w:t xml:space="preserve">   Quando se comparam as duas áreas metropolitanas, encontram-se, porém, algumas diferenças nas características da atividade industrial </w:t>
      </w:r>
    </w:p>
    <w:p w:rsidR="003259B8" w:rsidP="003259B8">
      <w:pPr>
        <w:spacing w:after="80"/>
        <w:rPr>
          <w:color w:val="FF0000"/>
        </w:rPr>
      </w:pPr>
      <w:r>
        <w:t xml:space="preserve"> </w:t>
      </w:r>
      <w:r>
        <w:rPr>
          <w:color w:val="FF0000"/>
        </w:rPr>
        <w:tab/>
      </w:r>
    </w:p>
    <w:p w:rsidR="003259B8" w:rsidP="003259B8">
      <w:pPr>
        <w:spacing w:after="80"/>
      </w:pPr>
      <w:r w:rsidRPr="004A36B2">
        <w:tab/>
      </w:r>
    </w:p>
    <w:p w:rsidR="003259B8" w:rsidP="003259B8">
      <w:pPr>
        <w:spacing w:after="80"/>
      </w:pPr>
    </w:p>
    <w:p w:rsidR="003259B8" w:rsidP="003259B8">
      <w:pPr>
        <w:spacing w:after="80"/>
      </w:pPr>
    </w:p>
    <w:p w:rsidR="003259B8" w:rsidRPr="00C056E3" w:rsidP="003259B8">
      <w:pPr>
        <w:spacing w:after="80"/>
        <w:rPr>
          <w:b/>
          <w:sz w:val="24"/>
        </w:rPr>
      </w:pPr>
      <w:r w:rsidRPr="00C056E3">
        <w:rPr>
          <w:b/>
          <w:sz w:val="24"/>
        </w:rPr>
        <w:t>Características da AML</w:t>
      </w:r>
    </w:p>
    <w:p w:rsidR="003259B8" w:rsidRPr="00CC7D78" w:rsidP="003259B8">
      <w:pPr>
        <w:pStyle w:val="ListParagraph"/>
        <w:numPr>
          <w:ilvl w:val="0"/>
          <w:numId w:val="219"/>
        </w:numPr>
        <w:spacing w:after="80" w:line="240" w:lineRule="auto"/>
      </w:pPr>
      <w:r w:rsidRPr="00CC7D78">
        <w:t>Maior proporção de emprego na indústria de média e alta tecnologia;</w:t>
      </w:r>
    </w:p>
    <w:p w:rsidR="003259B8" w:rsidRPr="00CC7D78" w:rsidP="003259B8">
      <w:pPr>
        <w:pStyle w:val="ListParagraph"/>
        <w:numPr>
          <w:ilvl w:val="0"/>
          <w:numId w:val="219"/>
        </w:numPr>
        <w:spacing w:after="80" w:line="240" w:lineRule="auto"/>
      </w:pPr>
      <w:r w:rsidRPr="00CC7D78">
        <w:t>Grande vocação exportadora;</w:t>
      </w:r>
    </w:p>
    <w:p w:rsidR="003259B8" w:rsidRPr="00CC7D78" w:rsidP="003259B8">
      <w:pPr>
        <w:pStyle w:val="ListParagraph"/>
        <w:numPr>
          <w:ilvl w:val="0"/>
          <w:numId w:val="219"/>
        </w:numPr>
        <w:spacing w:after="80" w:line="240" w:lineRule="auto"/>
      </w:pPr>
      <w:r w:rsidRPr="00CC7D78">
        <w:t>Maior número de sedes de indústria transformadora;</w:t>
      </w:r>
    </w:p>
    <w:p w:rsidR="003259B8" w:rsidRPr="00CC7D78" w:rsidP="003259B8">
      <w:pPr>
        <w:pStyle w:val="ListParagraph"/>
        <w:numPr>
          <w:ilvl w:val="0"/>
          <w:numId w:val="219"/>
        </w:numPr>
        <w:spacing w:after="80" w:line="240" w:lineRule="auto"/>
      </w:pPr>
      <w:r w:rsidRPr="00CC7D78">
        <w:t>Maior proporção de indústrias de bens de equipamento;</w:t>
      </w:r>
    </w:p>
    <w:p w:rsidR="003259B8" w:rsidRPr="00CC7D78" w:rsidP="003259B8">
      <w:pPr>
        <w:pStyle w:val="ListParagraph"/>
        <w:numPr>
          <w:ilvl w:val="0"/>
          <w:numId w:val="219"/>
        </w:numPr>
        <w:spacing w:after="80" w:line="240" w:lineRule="auto"/>
      </w:pPr>
      <w:r w:rsidRPr="00CC7D78">
        <w:t>Maior número de negócios na indústria transformadora;</w:t>
      </w:r>
    </w:p>
    <w:p w:rsidR="003259B8" w:rsidRPr="00CC7D78" w:rsidP="003259B8">
      <w:pPr>
        <w:pStyle w:val="ListParagraph"/>
        <w:numPr>
          <w:ilvl w:val="0"/>
          <w:numId w:val="219"/>
        </w:numPr>
        <w:spacing w:after="80" w:line="240" w:lineRule="auto"/>
      </w:pPr>
      <w:r w:rsidRPr="00CC7D78">
        <w:t>Maior capacidade de gerar valor acrescentado</w:t>
      </w:r>
    </w:p>
    <w:p w:rsidR="003259B8" w:rsidRPr="00CC7D78" w:rsidP="003259B8">
      <w:pPr>
        <w:pStyle w:val="ListParagraph"/>
        <w:numPr>
          <w:ilvl w:val="0"/>
          <w:numId w:val="219"/>
        </w:numPr>
        <w:spacing w:after="80" w:line="240" w:lineRule="auto"/>
      </w:pPr>
      <w:r w:rsidRPr="00CC7D78">
        <w:t>Indústrias mais intensivas em capital;</w:t>
      </w:r>
    </w:p>
    <w:p w:rsidR="003259B8" w:rsidRPr="00CC7D78" w:rsidP="003259B8">
      <w:pPr>
        <w:pStyle w:val="ListParagraph"/>
        <w:numPr>
          <w:ilvl w:val="0"/>
          <w:numId w:val="219"/>
        </w:numPr>
        <w:spacing w:after="80" w:line="240" w:lineRule="auto"/>
      </w:pPr>
      <w:r w:rsidRPr="00CC7D78">
        <w:t>Níveis de produtividade mais elevados;</w:t>
      </w:r>
    </w:p>
    <w:p w:rsidR="003259B8" w:rsidRPr="00CC7D78" w:rsidP="003259B8">
      <w:pPr>
        <w:pStyle w:val="ListParagraph"/>
        <w:numPr>
          <w:ilvl w:val="0"/>
          <w:numId w:val="219"/>
        </w:numPr>
        <w:spacing w:after="80" w:line="240" w:lineRule="auto"/>
      </w:pPr>
      <w:r w:rsidRPr="00CC7D78">
        <w:t>Grande importância da indústria alimentar, bebidas, tabaco e químicos;</w:t>
      </w:r>
    </w:p>
    <w:p w:rsidR="003259B8" w:rsidRPr="00CC7D78" w:rsidP="003259B8">
      <w:pPr>
        <w:pStyle w:val="ListParagraph"/>
        <w:numPr>
          <w:ilvl w:val="0"/>
          <w:numId w:val="219"/>
        </w:numPr>
        <w:spacing w:after="80" w:line="240" w:lineRule="auto"/>
      </w:pPr>
      <w:r w:rsidRPr="00CC7D78">
        <w:t xml:space="preserve">Maior diversidade do tecido industrial. </w:t>
      </w:r>
    </w:p>
    <w:p w:rsidR="003259B8" w:rsidP="003259B8">
      <w:pPr>
        <w:spacing w:after="80"/>
        <w:rPr>
          <w:b/>
          <w:sz w:val="24"/>
        </w:rPr>
      </w:pPr>
    </w:p>
    <w:p w:rsidR="003259B8" w:rsidRPr="00C056E3" w:rsidP="003259B8">
      <w:pPr>
        <w:spacing w:after="80"/>
        <w:rPr>
          <w:b/>
          <w:sz w:val="24"/>
        </w:rPr>
      </w:pPr>
      <w:r w:rsidRPr="00C056E3">
        <w:rPr>
          <w:b/>
          <w:sz w:val="24"/>
        </w:rPr>
        <w:t>Características da AMP</w:t>
      </w:r>
    </w:p>
    <w:p w:rsidR="003259B8" w:rsidRPr="00CC7D78" w:rsidP="003259B8">
      <w:pPr>
        <w:pStyle w:val="ListParagraph"/>
        <w:numPr>
          <w:ilvl w:val="0"/>
          <w:numId w:val="220"/>
        </w:numPr>
        <w:spacing w:after="80" w:line="240" w:lineRule="auto"/>
      </w:pPr>
      <w:r w:rsidRPr="00CC7D78">
        <w:t>Indústrias mais intensivas em trabalho;</w:t>
      </w:r>
    </w:p>
    <w:p w:rsidR="003259B8" w:rsidRPr="00CC7D78" w:rsidP="003259B8">
      <w:pPr>
        <w:pStyle w:val="ListParagraph"/>
        <w:numPr>
          <w:ilvl w:val="0"/>
          <w:numId w:val="220"/>
        </w:numPr>
        <w:spacing w:after="80" w:line="240" w:lineRule="auto"/>
      </w:pPr>
      <w:r w:rsidRPr="00CC7D78">
        <w:t>Grande vocação exportadora;</w:t>
      </w:r>
    </w:p>
    <w:p w:rsidR="003259B8" w:rsidRPr="00CC7D78" w:rsidP="003259B8">
      <w:pPr>
        <w:pStyle w:val="ListParagraph"/>
        <w:numPr>
          <w:ilvl w:val="0"/>
          <w:numId w:val="220"/>
        </w:numPr>
        <w:spacing w:after="80" w:line="240" w:lineRule="auto"/>
      </w:pPr>
      <w:r w:rsidRPr="00CC7D78">
        <w:t>Forte especialização regional nas indústrias têxtil e de calçado.</w:t>
      </w:r>
    </w:p>
    <w:p w:rsidR="003259B8" w:rsidP="003259B8">
      <w:pPr>
        <w:spacing w:after="80"/>
      </w:pPr>
    </w:p>
    <w:p w:rsidR="003259B8" w:rsidP="003259B8">
      <w:pPr>
        <w:spacing w:after="80"/>
      </w:pPr>
      <w:r>
        <w:tab/>
        <w:t>Estas diferenças entre as características das áreas metropolitanas são causadas pelo facto da localização das matérias, pelas melhores acessibilidades e pelo facto de Lisboa ser a capital e a área metropolitana mais importante.</w:t>
      </w:r>
    </w:p>
    <w:p w:rsidR="003259B8" w:rsidP="003259B8">
      <w:pPr>
        <w:spacing w:after="80"/>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RPr="008C1AF5" w:rsidP="003259B8">
      <w:pPr>
        <w:spacing w:after="80"/>
        <w:ind w:firstLine="708"/>
      </w:pPr>
      <w:r w:rsidRPr="0033282C">
        <w:t xml:space="preserve"> A </w:t>
      </w:r>
      <w:r>
        <w:rPr>
          <w:b/>
        </w:rPr>
        <w:t>atividade industrial nas duas áreas metropolitanas tem vindo a perder alguma importância</w:t>
      </w:r>
      <w:r>
        <w:t xml:space="preserve"> devido ao processo de terciarização da economia que, naturalmente, é mais rápido nestas duas áreas do nosso País, devido ao seu maior desenvolvimento e à tendência de reorganização espacial das funções nas áreas urbanas. O processo de terciarização é mais evidente em Lisboa.</w:t>
      </w:r>
    </w:p>
    <w:tbl>
      <w:tblPr>
        <w:tblStyle w:val="LightListAccent4"/>
        <w:tblW w:w="0" w:type="auto"/>
        <w:tblLook w:val="04A0"/>
      </w:tblPr>
      <w:tblGrid>
        <w:gridCol w:w="4336"/>
        <w:gridCol w:w="4384"/>
      </w:tblGrid>
      <w:tr w:rsidTr="0086284A">
        <w:tblPrEx>
          <w:tblW w:w="0" w:type="auto"/>
          <w:tblLook w:val="04A0"/>
        </w:tblPrEx>
        <w:tc>
          <w:tcPr>
            <w:tcW w:w="10606" w:type="dxa"/>
            <w:gridSpan w:val="2"/>
          </w:tcPr>
          <w:p w:rsidR="003259B8" w:rsidRPr="00C056E3" w:rsidP="0086284A">
            <w:pPr>
              <w:spacing w:after="80"/>
              <w:jc w:val="center"/>
              <w:rPr>
                <w:b w:val="0"/>
              </w:rPr>
            </w:pPr>
            <w:r w:rsidRPr="00C056E3">
              <w:t>Principais pontos fracos e fortes da AMP e da AML</w:t>
            </w:r>
          </w:p>
        </w:tc>
      </w:tr>
      <w:tr w:rsidTr="0086284A">
        <w:tblPrEx>
          <w:tblW w:w="0" w:type="auto"/>
          <w:tblLook w:val="04A0"/>
        </w:tblPrEx>
        <w:tc>
          <w:tcPr>
            <w:tcW w:w="5303" w:type="dxa"/>
          </w:tcPr>
          <w:p w:rsidR="003259B8" w:rsidP="0086284A">
            <w:pPr>
              <w:spacing w:after="80"/>
              <w:jc w:val="center"/>
              <w:rPr>
                <w:b w:val="0"/>
              </w:rPr>
            </w:pPr>
            <w:r>
              <w:t>AML</w:t>
            </w:r>
          </w:p>
        </w:tc>
        <w:tc>
          <w:tcPr>
            <w:tcW w:w="5303" w:type="dxa"/>
          </w:tcPr>
          <w:p w:rsidR="003259B8" w:rsidP="0086284A">
            <w:pPr>
              <w:spacing w:after="80"/>
              <w:jc w:val="center"/>
              <w:rPr>
                <w:b/>
              </w:rPr>
            </w:pPr>
            <w:r w:rsidRPr="00DC06F6">
              <w:rPr>
                <w:b/>
              </w:rPr>
              <w:t>AML</w:t>
            </w:r>
          </w:p>
        </w:tc>
      </w:tr>
      <w:tr w:rsidTr="0086284A">
        <w:tblPrEx>
          <w:tblW w:w="0" w:type="auto"/>
          <w:tblLook w:val="04A0"/>
        </w:tblPrEx>
        <w:tc>
          <w:tcPr>
            <w:tcW w:w="10606" w:type="dxa"/>
            <w:gridSpan w:val="2"/>
          </w:tcPr>
          <w:p w:rsidR="003259B8" w:rsidP="0086284A">
            <w:pPr>
              <w:spacing w:after="80"/>
              <w:jc w:val="center"/>
              <w:rPr>
                <w:b w:val="0"/>
              </w:rPr>
            </w:pPr>
            <w:r>
              <w:t>Principais Pontos Fracos</w:t>
            </w:r>
          </w:p>
        </w:tc>
      </w:tr>
      <w:tr w:rsidTr="0086284A">
        <w:tblPrEx>
          <w:tblW w:w="0" w:type="auto"/>
          <w:tblLook w:val="04A0"/>
        </w:tblPrEx>
        <w:tc>
          <w:tcPr>
            <w:tcW w:w="5303" w:type="dxa"/>
          </w:tcPr>
          <w:p w:rsidR="003259B8" w:rsidRPr="00C056E3" w:rsidP="0086284A">
            <w:pPr>
              <w:spacing w:after="80"/>
              <w:rPr>
                <w:b w:val="0"/>
              </w:rPr>
            </w:pPr>
            <w:r w:rsidRPr="00C056E3">
              <w:rPr>
                <w:b w:val="0"/>
              </w:rPr>
              <w:t>- Forte exposição da estrutura económica à concorrência internacional pelo predomínio de atividades de baixa intensidade tecnológica e competitividade baseada na mão de obra abundante;</w:t>
            </w:r>
          </w:p>
          <w:p w:rsidR="003259B8" w:rsidRPr="00C056E3" w:rsidP="0086284A">
            <w:pPr>
              <w:spacing w:after="80"/>
              <w:rPr>
                <w:b w:val="0"/>
              </w:rPr>
            </w:pPr>
            <w:r w:rsidRPr="00C056E3">
              <w:rPr>
                <w:b w:val="0"/>
              </w:rPr>
              <w:t>- Carência de serviços especializados de apoio às empresas face ao peso económico e industrial da região;</w:t>
            </w:r>
          </w:p>
          <w:p w:rsidR="003259B8" w:rsidRPr="00C056E3" w:rsidP="0086284A">
            <w:pPr>
              <w:spacing w:after="80"/>
              <w:rPr>
                <w:b w:val="0"/>
              </w:rPr>
            </w:pPr>
            <w:r w:rsidRPr="00C056E3">
              <w:rPr>
                <w:b w:val="0"/>
              </w:rPr>
              <w:t>- Problemas ambientais resultantes de deficiências nos domínios do abastecimento de água e tratamento de efluentes.</w:t>
            </w:r>
          </w:p>
          <w:p w:rsidR="003259B8" w:rsidRPr="00C056E3" w:rsidP="0086284A">
            <w:pPr>
              <w:spacing w:after="80"/>
              <w:rPr>
                <w:b w:val="0"/>
              </w:rPr>
            </w:pPr>
            <w:r w:rsidRPr="00C056E3">
              <w:rPr>
                <w:b w:val="0"/>
              </w:rPr>
              <w:t>- Problemas de mobilidade no centro do Porto e nos principais acessos à cidade.</w:t>
            </w:r>
          </w:p>
          <w:p w:rsidR="003259B8" w:rsidRPr="00C056E3" w:rsidP="0086284A">
            <w:pPr>
              <w:spacing w:after="80"/>
              <w:rPr>
                <w:b w:val="0"/>
              </w:rPr>
            </w:pPr>
            <w:r w:rsidRPr="00C056E3">
              <w:rPr>
                <w:b w:val="0"/>
              </w:rPr>
              <w:t>- Degradação física e exclusão social nos centros históricos.</w:t>
            </w:r>
          </w:p>
          <w:p w:rsidR="003259B8" w:rsidRPr="00C056E3" w:rsidP="0086284A">
            <w:pPr>
              <w:spacing w:after="80"/>
              <w:rPr>
                <w:b w:val="0"/>
              </w:rPr>
            </w:pPr>
          </w:p>
        </w:tc>
        <w:tc>
          <w:tcPr>
            <w:tcW w:w="5303" w:type="dxa"/>
          </w:tcPr>
          <w:p w:rsidR="003259B8" w:rsidRPr="00C056E3" w:rsidP="0086284A">
            <w:pPr>
              <w:spacing w:after="80"/>
            </w:pPr>
            <w:r w:rsidRPr="00C056E3">
              <w:t>- Problemas ambientais resultantes da forte pressão imobiliária/turística na ocupação do solo em áreas de grande valia ambiental e agrícola.</w:t>
            </w:r>
          </w:p>
          <w:p w:rsidR="003259B8" w:rsidRPr="00C056E3" w:rsidP="0086284A">
            <w:pPr>
              <w:spacing w:after="80"/>
            </w:pPr>
            <w:r w:rsidRPr="00C056E3">
              <w:t>- Problemas de mobilidade, congestionamento e poluição, resultantes da forte utilização do automóvel privado.</w:t>
            </w:r>
          </w:p>
          <w:p w:rsidR="003259B8" w:rsidRPr="00C056E3" w:rsidP="0086284A">
            <w:pPr>
              <w:spacing w:after="80"/>
            </w:pPr>
            <w:r w:rsidRPr="00C056E3">
              <w:t>- Presença de bairros problemáticos associada à crescente segregação espacial resultante da diversidade social e étnica.</w:t>
            </w:r>
          </w:p>
          <w:p w:rsidR="003259B8" w:rsidRPr="00C056E3" w:rsidP="0086284A">
            <w:pPr>
              <w:spacing w:after="80"/>
            </w:pPr>
            <w:r w:rsidRPr="00C056E3">
              <w:t>- Abandono dos centros históricos, sobretudo no núcleo central.</w:t>
            </w:r>
          </w:p>
          <w:p w:rsidR="003259B8" w:rsidRPr="00C056E3" w:rsidP="0086284A">
            <w:pPr>
              <w:spacing w:after="80"/>
            </w:pPr>
            <w:r w:rsidRPr="00C056E3">
              <w:t>- Alguma debilidade na afirmação internacional.</w:t>
            </w:r>
          </w:p>
          <w:p w:rsidR="003259B8" w:rsidRPr="00C056E3" w:rsidP="0086284A">
            <w:pPr>
              <w:spacing w:after="80"/>
              <w:rPr>
                <w:b/>
              </w:rPr>
            </w:pPr>
          </w:p>
        </w:tc>
      </w:tr>
      <w:tr w:rsidTr="0086284A">
        <w:tblPrEx>
          <w:tblW w:w="0" w:type="auto"/>
          <w:tblLook w:val="04A0"/>
        </w:tblPrEx>
        <w:tc>
          <w:tcPr>
            <w:tcW w:w="10606" w:type="dxa"/>
            <w:gridSpan w:val="2"/>
          </w:tcPr>
          <w:p w:rsidR="003259B8" w:rsidRPr="00F43DD2" w:rsidP="0086284A">
            <w:pPr>
              <w:spacing w:after="80"/>
              <w:jc w:val="center"/>
            </w:pPr>
            <w:r>
              <w:t>Principais Pontos fortes</w:t>
            </w:r>
          </w:p>
        </w:tc>
      </w:tr>
      <w:tr w:rsidTr="0086284A">
        <w:tblPrEx>
          <w:tblW w:w="0" w:type="auto"/>
          <w:tblLook w:val="04A0"/>
        </w:tblPrEx>
        <w:tc>
          <w:tcPr>
            <w:tcW w:w="5303" w:type="dxa"/>
          </w:tcPr>
          <w:p w:rsidR="003259B8" w:rsidRPr="00C056E3" w:rsidP="0086284A">
            <w:pPr>
              <w:spacing w:after="80"/>
              <w:rPr>
                <w:b w:val="0"/>
              </w:rPr>
            </w:pPr>
            <w:r w:rsidRPr="00C056E3">
              <w:rPr>
                <w:b w:val="0"/>
              </w:rPr>
              <w:t>- Grande dinâmica demográfica com uma estrutura etária jovem;</w:t>
            </w:r>
          </w:p>
          <w:p w:rsidR="003259B8" w:rsidRPr="00C056E3" w:rsidP="0086284A">
            <w:pPr>
              <w:spacing w:after="80"/>
              <w:rPr>
                <w:b w:val="0"/>
              </w:rPr>
            </w:pPr>
            <w:r w:rsidRPr="00C056E3">
              <w:rPr>
                <w:b w:val="0"/>
              </w:rPr>
              <w:t>- Forte dinamismo industrial;</w:t>
            </w:r>
          </w:p>
          <w:p w:rsidR="003259B8" w:rsidRPr="00C056E3" w:rsidP="0086284A">
            <w:pPr>
              <w:spacing w:after="80"/>
              <w:rPr>
                <w:b w:val="0"/>
              </w:rPr>
            </w:pPr>
            <w:r w:rsidRPr="00C056E3">
              <w:rPr>
                <w:b w:val="0"/>
              </w:rPr>
              <w:t>- Afirmação e inserção num espaço de cooperação e interdependência com a Galiza;</w:t>
            </w:r>
          </w:p>
          <w:p w:rsidR="003259B8" w:rsidRPr="00C056E3" w:rsidP="0086284A">
            <w:pPr>
              <w:spacing w:after="80"/>
              <w:rPr>
                <w:b w:val="0"/>
              </w:rPr>
            </w:pPr>
            <w:r w:rsidRPr="00C056E3">
              <w:rPr>
                <w:b w:val="0"/>
              </w:rPr>
              <w:t>- Rede densa de instituições de ensino superior e de infraestruturas tecnológicas capazes de suportar o desenvolvimento de atividades mais intensivas em conhecimento;</w:t>
            </w:r>
          </w:p>
          <w:p w:rsidR="003259B8" w:rsidRPr="00C056E3" w:rsidP="0086284A">
            <w:pPr>
              <w:spacing w:after="80"/>
              <w:rPr>
                <w:b w:val="0"/>
              </w:rPr>
            </w:pPr>
            <w:r w:rsidRPr="00C056E3">
              <w:rPr>
                <w:b w:val="0"/>
              </w:rPr>
              <w:t>- Valioso património cultural com marcas de prestígio (Porto ­ património mundial, vinho do Porto, Douro);</w:t>
            </w:r>
          </w:p>
          <w:p w:rsidR="003259B8" w:rsidRPr="00C056E3" w:rsidP="0086284A">
            <w:pPr>
              <w:spacing w:after="80"/>
              <w:rPr>
                <w:b w:val="0"/>
              </w:rPr>
            </w:pPr>
            <w:r w:rsidRPr="00C056E3">
              <w:rPr>
                <w:b w:val="0"/>
              </w:rPr>
              <w:t>- Boa acessibilidade às rotas internacionais.</w:t>
            </w:r>
          </w:p>
          <w:p w:rsidR="003259B8" w:rsidRPr="00C056E3" w:rsidP="0086284A">
            <w:pPr>
              <w:spacing w:after="80"/>
              <w:rPr>
                <w:b w:val="0"/>
              </w:rPr>
            </w:pPr>
          </w:p>
        </w:tc>
        <w:tc>
          <w:tcPr>
            <w:tcW w:w="5303" w:type="dxa"/>
          </w:tcPr>
          <w:p w:rsidR="003259B8" w:rsidRPr="00C056E3" w:rsidP="0086284A">
            <w:pPr>
              <w:spacing w:after="80"/>
            </w:pPr>
            <w:r w:rsidRPr="00C056E3">
              <w:t>- Presença de setores económicos que apresentam um potencial competitivo internacional e/ou vocação exportadora.</w:t>
            </w:r>
          </w:p>
          <w:p w:rsidR="003259B8" w:rsidRPr="00C056E3" w:rsidP="0086284A">
            <w:pPr>
              <w:spacing w:after="80"/>
            </w:pPr>
            <w:r w:rsidRPr="00C056E3">
              <w:t>- Concentração de infraestruturas de conhecimento e de recursos humanos qualificados.</w:t>
            </w:r>
          </w:p>
          <w:p w:rsidR="003259B8" w:rsidRPr="00C056E3" w:rsidP="0086284A">
            <w:pPr>
              <w:spacing w:after="80"/>
            </w:pPr>
            <w:r w:rsidRPr="00C056E3">
              <w:t>- Condições naturais favoráveis à atração internacional de atividades, eventos e movimentos turísticos.</w:t>
            </w:r>
          </w:p>
          <w:p w:rsidR="003259B8" w:rsidRPr="00C056E3" w:rsidP="0086284A">
            <w:pPr>
              <w:spacing w:after="80"/>
            </w:pPr>
            <w:r w:rsidRPr="00C056E3">
              <w:t>- Integra as principais infraestruturas de transportes e de comunicações de articulação internacional.</w:t>
            </w:r>
          </w:p>
          <w:p w:rsidR="003259B8" w:rsidRPr="00C056E3" w:rsidP="0086284A">
            <w:pPr>
              <w:spacing w:after="80"/>
            </w:pPr>
            <w:r w:rsidRPr="00C056E3">
              <w:t>- Património cultural valioso.</w:t>
            </w:r>
          </w:p>
          <w:p w:rsidR="003259B8" w:rsidRPr="00C056E3" w:rsidP="0086284A">
            <w:pPr>
              <w:spacing w:after="80"/>
            </w:pPr>
            <w:r w:rsidRPr="00C056E3">
              <w:t>- Boa acessibilidade às rotas internacionais.</w:t>
            </w:r>
          </w:p>
          <w:p w:rsidR="003259B8" w:rsidRPr="00C056E3" w:rsidP="0086284A">
            <w:pPr>
              <w:spacing w:after="80"/>
              <w:rPr>
                <w:b/>
              </w:rPr>
            </w:pPr>
          </w:p>
        </w:tc>
      </w:tr>
    </w:tbl>
    <w:p w:rsidR="003259B8" w:rsidP="003259B8">
      <w:pPr>
        <w:spacing w:after="80"/>
        <w:rPr>
          <w:b/>
        </w:rPr>
      </w:pPr>
    </w:p>
    <w:p w:rsidR="003259B8" w:rsidP="003259B8">
      <w:pPr>
        <w:spacing w:after="80"/>
        <w:rPr>
          <w:b/>
          <w:sz w:val="24"/>
        </w:rPr>
      </w:pPr>
    </w:p>
    <w:p w:rsidR="003259B8" w:rsidP="003259B8">
      <w:pPr>
        <w:spacing w:after="80"/>
        <w:rPr>
          <w:b/>
          <w:sz w:val="24"/>
        </w:rPr>
      </w:pPr>
    </w:p>
    <w:p w:rsidR="003259B8" w:rsidRPr="00C056E3" w:rsidP="003259B8">
      <w:pPr>
        <w:spacing w:after="80"/>
        <w:rPr>
          <w:b/>
          <w:sz w:val="24"/>
        </w:rPr>
      </w:pPr>
      <w:r w:rsidRPr="00C056E3">
        <w:rPr>
          <w:b/>
          <w:sz w:val="24"/>
        </w:rPr>
        <w:t>Dinâmica da indústria transformadora e especialização regional no resto do País</w:t>
      </w:r>
    </w:p>
    <w:p w:rsidR="003259B8" w:rsidP="003259B8">
      <w:pPr>
        <w:spacing w:after="80"/>
      </w:pPr>
      <w:r>
        <w:rPr>
          <w:b/>
        </w:rPr>
        <w:tab/>
      </w:r>
      <w:r w:rsidRPr="00DC06F6">
        <w:t xml:space="preserve">  Em Portugal, a</w:t>
      </w:r>
      <w:r w:rsidRPr="00DC06F6">
        <w:rPr>
          <w:b/>
        </w:rPr>
        <w:t xml:space="preserve"> distribuição espacial da indústria transformadora apresenta fortes contrastes </w:t>
      </w:r>
    </w:p>
    <w:p w:rsidR="003259B8" w:rsidP="003259B8">
      <w:pPr>
        <w:spacing w:after="80"/>
      </w:pPr>
      <w:r>
        <w:tab/>
        <w:t xml:space="preserve">    As desigualdades na localização industrial evidenciam-se, sobretudo, pelo </w:t>
      </w:r>
      <w:r w:rsidRPr="00865AF0">
        <w:rPr>
          <w:b/>
        </w:rPr>
        <w:t>forte contraste</w:t>
      </w:r>
      <w:r>
        <w:t xml:space="preserve"> </w:t>
      </w:r>
      <w:r w:rsidRPr="00865AF0">
        <w:rPr>
          <w:b/>
        </w:rPr>
        <w:t xml:space="preserve">entre o Litoral e o Interior </w:t>
      </w:r>
      <w:r w:rsidRPr="00DC06F6">
        <w:t>e pela grande concentração em torno das duas áreas metropolitanas.</w:t>
      </w:r>
    </w:p>
    <w:p w:rsidR="003259B8" w:rsidP="003259B8">
      <w:pPr>
        <w:spacing w:after="80"/>
      </w:pPr>
      <w:r>
        <w:tab/>
        <w:t>Em Lisboa, o volume de negócios é superior, devido às características do tecido industrial das diversas regiões.</w:t>
      </w:r>
    </w:p>
    <w:p w:rsidR="003259B8" w:rsidP="003259B8">
      <w:pPr>
        <w:spacing w:after="80"/>
        <w:ind w:firstLine="708"/>
      </w:pPr>
      <w:r w:rsidRPr="00865AF0">
        <w:t>São as indústrias mais intensivas em tecnologia e menos em mão de obra, aquelas que produzem maior volume de negócios, e que se concentram na Grande Lisboa e na Península de Setúbal.</w:t>
      </w:r>
    </w:p>
    <w:p w:rsidR="003259B8" w:rsidP="003259B8">
      <w:pPr>
        <w:spacing w:after="80"/>
      </w:pPr>
      <w:r>
        <w:tab/>
        <w:t xml:space="preserve">   </w:t>
      </w:r>
    </w:p>
    <w:p w:rsidR="003259B8" w:rsidP="003259B8">
      <w:pPr>
        <w:spacing w:after="80"/>
        <w:ind w:firstLine="708"/>
      </w:pPr>
      <w:r w:rsidRPr="00865AF0">
        <w:t xml:space="preserve">Para além da concentração, a indústria transformadora caracteriza-se também por alguma especialização, em Portugal Continental. As indústrias têxteis, de vestuário e calçado evidenciam uma maior especialização regional, estando fortemente concentradas no Noroeste, em torno da AMP. </w:t>
      </w:r>
    </w:p>
    <w:p w:rsidR="003259B8" w:rsidP="003259B8">
      <w:pPr>
        <w:spacing w:after="80"/>
      </w:pPr>
      <w:r>
        <w:tab/>
        <w:t xml:space="preserve"> </w:t>
      </w:r>
    </w:p>
    <w:p w:rsidR="003259B8" w:rsidP="003259B8">
      <w:pPr>
        <w:spacing w:after="80"/>
        <w:ind w:firstLine="708"/>
      </w:pPr>
      <w:r w:rsidRPr="00865AF0">
        <w:t xml:space="preserve">  Os contrastes na distribuição da indústria induzem desigualdades na repartição espacial de outros ramos de atividade que se lhes associam, contribuindo para o aumento das assimetrias de desenvolvimento. Daí a importância de se implementarem estratégias de descentralização da indústria, como são:</w:t>
      </w:r>
    </w:p>
    <w:p w:rsidR="003259B8" w:rsidRPr="00D87ADB" w:rsidP="003259B8">
      <w:pPr>
        <w:pStyle w:val="ListParagraph"/>
        <w:numPr>
          <w:ilvl w:val="0"/>
          <w:numId w:val="221"/>
        </w:numPr>
        <w:spacing w:after="80" w:line="240" w:lineRule="auto"/>
      </w:pPr>
      <w:r w:rsidRPr="00D87ADB">
        <w:rPr>
          <w:b/>
        </w:rPr>
        <w:t>A discriminação positiva de regiões menos favorecidas</w:t>
      </w:r>
      <w:r w:rsidRPr="00D87ADB">
        <w:t>, onde se oferecem benefícios de incentivo à instalação da indústria;</w:t>
      </w:r>
    </w:p>
    <w:p w:rsidR="003259B8" w:rsidP="003259B8">
      <w:pPr>
        <w:pStyle w:val="ListParagraph"/>
        <w:numPr>
          <w:ilvl w:val="0"/>
          <w:numId w:val="221"/>
        </w:numPr>
        <w:spacing w:after="80" w:line="240" w:lineRule="auto"/>
      </w:pPr>
      <w:r w:rsidRPr="00D87ADB">
        <w:rPr>
          <w:b/>
        </w:rPr>
        <w:t>O desenvolvimento das acessibilidades</w:t>
      </w:r>
      <w:r w:rsidRPr="00D87ADB">
        <w:t xml:space="preserve">, que permitam o aumento da liberdade locativa das empresas.   </w:t>
      </w:r>
    </w:p>
    <w:p w:rsidR="003259B8" w:rsidP="003259B8">
      <w:pPr>
        <w:spacing w:after="80"/>
      </w:pPr>
    </w:p>
    <w:p w:rsidR="003259B8" w:rsidRPr="00D87ADB" w:rsidP="003259B8">
      <w:pPr>
        <w:spacing w:after="80"/>
      </w:pPr>
      <w:r w:rsidRPr="00D87ADB">
        <w:rPr>
          <w:b/>
        </w:rPr>
        <w:t>Nota</w:t>
        <w:tab/>
      </w:r>
      <w:r w:rsidRPr="00C056E3">
        <w:t xml:space="preserve">Nas periferias ainda são visíveis atividades do setor terciário       </w:t>
      </w:r>
    </w:p>
    <w:p w:rsidR="003259B8" w:rsidP="003259B8">
      <w:pPr>
        <w:spacing w:after="80"/>
      </w:pPr>
    </w:p>
    <w:p w:rsidR="003259B8" w:rsidRPr="00C056E3" w:rsidP="003259B8">
      <w:pPr>
        <w:spacing w:after="80"/>
        <w:rPr>
          <w:b/>
          <w:sz w:val="24"/>
        </w:rPr>
      </w:pPr>
      <w:r w:rsidRPr="00C056E3">
        <w:rPr>
          <w:b/>
          <w:sz w:val="24"/>
        </w:rPr>
        <w:t>Problemas Urbanos</w:t>
      </w:r>
    </w:p>
    <w:p w:rsidR="003259B8" w:rsidP="003259B8">
      <w:pPr>
        <w:spacing w:after="80"/>
      </w:pPr>
    </w:p>
    <w:p w:rsidR="003259B8" w:rsidRPr="00F43DD2" w:rsidP="003259B8">
      <w:pPr>
        <w:pStyle w:val="ListParagraph"/>
        <w:numPr>
          <w:ilvl w:val="0"/>
          <w:numId w:val="227"/>
        </w:numPr>
        <w:spacing w:after="80" w:line="240" w:lineRule="auto"/>
        <w:rPr>
          <w:b/>
          <w:u w:val="thick"/>
        </w:rPr>
      </w:pPr>
      <w:r w:rsidRPr="00F43DD2">
        <w:rPr>
          <w:b/>
          <w:u w:val="thick"/>
        </w:rPr>
        <w:t>Condições de vida</w:t>
      </w:r>
    </w:p>
    <w:p w:rsidR="003259B8" w:rsidP="003259B8">
      <w:pPr>
        <w:spacing w:after="80"/>
        <w:ind w:firstLine="708"/>
      </w:pPr>
      <w:r>
        <w:t>Embora ofereçam condições de vida vantajosas para a população, de um modo geral, a maioria das cidades concentra também alguns problemas. Em muitos casos, resultam do seu crescimento excessivo e, por vezes, mal planeado, que impede o ajustamento entre as infraestruturas urbanas e as necessidades da população, colocando problemas de sustentabilidade e reduzindo a qualidade de vida.</w:t>
      </w:r>
    </w:p>
    <w:p w:rsidR="003259B8" w:rsidP="003259B8">
      <w:pPr>
        <w:spacing w:after="80"/>
        <w:ind w:firstLine="708"/>
      </w:pPr>
    </w:p>
    <w:p w:rsidR="003259B8" w:rsidP="003259B8">
      <w:pPr>
        <w:spacing w:after="80"/>
        <w:ind w:firstLine="708"/>
      </w:pPr>
    </w:p>
    <w:p w:rsidR="003259B8" w:rsidP="003259B8">
      <w:pPr>
        <w:spacing w:after="80"/>
        <w:ind w:firstLine="708"/>
      </w:pPr>
    </w:p>
    <w:p w:rsidR="003259B8" w:rsidP="003259B8">
      <w:pPr>
        <w:spacing w:after="80"/>
        <w:ind w:firstLine="708"/>
      </w:pPr>
    </w:p>
    <w:p w:rsidR="003259B8" w:rsidRPr="00F43DD2" w:rsidP="003259B8">
      <w:pPr>
        <w:pStyle w:val="ListParagraph"/>
        <w:numPr>
          <w:ilvl w:val="0"/>
          <w:numId w:val="227"/>
        </w:numPr>
        <w:spacing w:after="80" w:line="240" w:lineRule="auto"/>
        <w:rPr>
          <w:b/>
          <w:u w:val="thick"/>
        </w:rPr>
      </w:pPr>
      <w:r w:rsidRPr="00F43DD2">
        <w:rPr>
          <w:b/>
          <w:u w:val="thick"/>
        </w:rPr>
        <w:t>Saturação das infraestruturas</w:t>
      </w:r>
    </w:p>
    <w:p w:rsidR="003259B8" w:rsidP="003259B8">
      <w:pPr>
        <w:spacing w:after="80"/>
      </w:pPr>
      <w:r>
        <w:t>O crescimento da população conduz, a uma saturação do espaço e à incapacidade de resposta das infraestrutras tanto físicas como sociais</w:t>
      </w:r>
    </w:p>
    <w:p w:rsidR="003259B8" w:rsidP="003259B8">
      <w:pPr>
        <w:spacing w:after="80"/>
      </w:pPr>
      <w:r>
        <w:tab/>
      </w:r>
    </w:p>
    <w:p w:rsidR="003259B8" w:rsidP="003259B8">
      <w:pPr>
        <w:spacing w:after="80"/>
        <w:rPr>
          <w:b/>
        </w:rPr>
      </w:pPr>
      <w:r>
        <w:rPr>
          <w:b/>
        </w:rPr>
        <w:t>Físicas</w:t>
      </w:r>
    </w:p>
    <w:p w:rsidR="003259B8" w:rsidRPr="00F43DD2" w:rsidP="003259B8">
      <w:pPr>
        <w:pStyle w:val="ListParagraph"/>
        <w:numPr>
          <w:ilvl w:val="0"/>
          <w:numId w:val="228"/>
        </w:numPr>
        <w:spacing w:after="80" w:line="240" w:lineRule="auto"/>
        <w:rPr>
          <w:u w:val="thick"/>
        </w:rPr>
      </w:pPr>
      <w:r w:rsidRPr="00F43DD2">
        <w:rPr>
          <w:u w:val="thick"/>
        </w:rPr>
        <w:t>Redes de distribuição de água e energia</w:t>
      </w:r>
    </w:p>
    <w:p w:rsidR="003259B8" w:rsidRPr="006A4A0A" w:rsidP="003259B8">
      <w:pPr>
        <w:pStyle w:val="ListParagraph"/>
        <w:numPr>
          <w:ilvl w:val="1"/>
          <w:numId w:val="222"/>
        </w:numPr>
        <w:spacing w:after="80" w:line="240" w:lineRule="auto"/>
      </w:pPr>
      <w:r>
        <w:t>Distribuição insuficiente de água e energia em alguns pontos das cidades, nomeadament nos bairros clandestinos</w:t>
      </w:r>
    </w:p>
    <w:p w:rsidR="003259B8" w:rsidRPr="00F43DD2" w:rsidP="003259B8">
      <w:pPr>
        <w:pStyle w:val="ListParagraph"/>
        <w:numPr>
          <w:ilvl w:val="0"/>
          <w:numId w:val="228"/>
        </w:numPr>
        <w:spacing w:after="80" w:line="240" w:lineRule="auto"/>
        <w:rPr>
          <w:b/>
          <w:u w:val="thick"/>
        </w:rPr>
      </w:pPr>
      <w:r w:rsidRPr="00F43DD2">
        <w:rPr>
          <w:u w:val="thick"/>
        </w:rPr>
        <w:t>Saneamento</w:t>
      </w:r>
    </w:p>
    <w:p w:rsidR="003259B8" w:rsidRPr="006A4A0A" w:rsidP="003259B8">
      <w:pPr>
        <w:pStyle w:val="ListParagraph"/>
        <w:numPr>
          <w:ilvl w:val="1"/>
          <w:numId w:val="222"/>
        </w:numPr>
        <w:spacing w:after="80" w:line="240" w:lineRule="auto"/>
        <w:rPr>
          <w:b/>
        </w:rPr>
      </w:pPr>
      <w:r>
        <w:t>Falta de saneamento básico em nalguns pontos das cidades, principalmente nos bairros clandestinos</w:t>
      </w:r>
    </w:p>
    <w:p w:rsidR="003259B8" w:rsidRPr="006A4A0A" w:rsidP="003259B8">
      <w:pPr>
        <w:pStyle w:val="ListParagraph"/>
        <w:numPr>
          <w:ilvl w:val="1"/>
          <w:numId w:val="222"/>
        </w:numPr>
        <w:spacing w:after="80" w:line="240" w:lineRule="auto"/>
        <w:rPr>
          <w:b/>
        </w:rPr>
      </w:pPr>
      <w:r>
        <w:t>Dificuldade no escoamento das águas das chuvas</w:t>
      </w:r>
    </w:p>
    <w:p w:rsidR="003259B8" w:rsidRPr="00F43DD2" w:rsidP="003259B8">
      <w:pPr>
        <w:pStyle w:val="ListParagraph"/>
        <w:numPr>
          <w:ilvl w:val="0"/>
          <w:numId w:val="228"/>
        </w:numPr>
        <w:spacing w:after="80" w:line="240" w:lineRule="auto"/>
        <w:rPr>
          <w:u w:val="thick"/>
        </w:rPr>
      </w:pPr>
      <w:r w:rsidRPr="00F43DD2">
        <w:rPr>
          <w:u w:val="thick"/>
        </w:rPr>
        <w:t>Transportes</w:t>
      </w:r>
    </w:p>
    <w:p w:rsidR="003259B8" w:rsidP="003259B8">
      <w:pPr>
        <w:pStyle w:val="ListParagraph"/>
        <w:numPr>
          <w:ilvl w:val="1"/>
          <w:numId w:val="222"/>
        </w:numPr>
        <w:spacing w:after="80" w:line="240" w:lineRule="auto"/>
      </w:pPr>
      <w:r>
        <w:t>Utilização crescente do transporte individual</w:t>
      </w:r>
    </w:p>
    <w:p w:rsidR="003259B8" w:rsidP="003259B8">
      <w:pPr>
        <w:pStyle w:val="ListParagraph"/>
        <w:numPr>
          <w:ilvl w:val="2"/>
          <w:numId w:val="222"/>
        </w:numPr>
        <w:spacing w:after="80" w:line="240" w:lineRule="auto"/>
      </w:pPr>
      <w:r>
        <w:t>Congestionamento e problemas de trânsito e estacionamento</w:t>
      </w:r>
    </w:p>
    <w:p w:rsidR="003259B8" w:rsidP="003259B8">
      <w:pPr>
        <w:pStyle w:val="ListParagraph"/>
        <w:numPr>
          <w:ilvl w:val="1"/>
          <w:numId w:val="222"/>
        </w:numPr>
        <w:spacing w:after="80" w:line="240" w:lineRule="auto"/>
      </w:pPr>
      <w:r>
        <w:t>Diminuição da facilidade de deslocações nas áreas urbanas – passeios obstruídos</w:t>
      </w:r>
    </w:p>
    <w:p w:rsidR="003259B8" w:rsidP="003259B8">
      <w:pPr>
        <w:pStyle w:val="ListParagraph"/>
        <w:numPr>
          <w:ilvl w:val="1"/>
          <w:numId w:val="222"/>
        </w:numPr>
        <w:spacing w:after="80" w:line="240" w:lineRule="auto"/>
      </w:pPr>
      <w:r>
        <w:t>Transportes públicos mal adaptados às necessidades da população</w:t>
      </w:r>
    </w:p>
    <w:p w:rsidR="003259B8" w:rsidP="003259B8">
      <w:pPr>
        <w:pStyle w:val="ListParagraph"/>
        <w:numPr>
          <w:ilvl w:val="2"/>
          <w:numId w:val="222"/>
        </w:numPr>
        <w:spacing w:after="80" w:line="240" w:lineRule="auto"/>
      </w:pPr>
      <w:r>
        <w:t>Horários</w:t>
      </w:r>
    </w:p>
    <w:p w:rsidR="003259B8" w:rsidP="003259B8">
      <w:pPr>
        <w:pStyle w:val="ListParagraph"/>
        <w:numPr>
          <w:ilvl w:val="2"/>
          <w:numId w:val="222"/>
        </w:numPr>
        <w:spacing w:after="80" w:line="240" w:lineRule="auto"/>
      </w:pPr>
      <w:r>
        <w:t>Número de paragens</w:t>
      </w:r>
    </w:p>
    <w:p w:rsidR="003259B8" w:rsidP="003259B8">
      <w:pPr>
        <w:pStyle w:val="ListParagraph"/>
        <w:numPr>
          <w:ilvl w:val="2"/>
          <w:numId w:val="222"/>
        </w:numPr>
        <w:spacing w:after="80" w:line="240" w:lineRule="auto"/>
      </w:pPr>
      <w:r>
        <w:t>Quantidade de transportes face às necessidades</w:t>
      </w:r>
    </w:p>
    <w:p w:rsidR="003259B8" w:rsidRPr="00F43DD2" w:rsidP="003259B8">
      <w:pPr>
        <w:spacing w:after="80"/>
        <w:rPr>
          <w:b/>
        </w:rPr>
      </w:pPr>
      <w:r w:rsidRPr="00F43DD2">
        <w:rPr>
          <w:b/>
        </w:rPr>
        <w:t>Sociais</w:t>
      </w:r>
    </w:p>
    <w:p w:rsidR="003259B8" w:rsidRPr="00F43DD2" w:rsidP="003259B8">
      <w:pPr>
        <w:pStyle w:val="ListParagraph"/>
        <w:numPr>
          <w:ilvl w:val="0"/>
          <w:numId w:val="228"/>
        </w:numPr>
        <w:spacing w:after="80" w:line="240" w:lineRule="auto"/>
        <w:rPr>
          <w:u w:val="thick"/>
        </w:rPr>
      </w:pPr>
      <w:r w:rsidRPr="00F43DD2">
        <w:rPr>
          <w:u w:val="thick"/>
        </w:rPr>
        <w:t>Tribunais</w:t>
      </w:r>
    </w:p>
    <w:p w:rsidR="003259B8" w:rsidP="003259B8">
      <w:pPr>
        <w:pStyle w:val="ListParagraph"/>
        <w:numPr>
          <w:ilvl w:val="1"/>
          <w:numId w:val="223"/>
        </w:numPr>
        <w:spacing w:after="80" w:line="240" w:lineRule="auto"/>
      </w:pPr>
      <w:r>
        <w:t>O cidadão comum, para saber como defender os seus direitos, tem de recorrer a um advogado</w:t>
      </w:r>
    </w:p>
    <w:p w:rsidR="003259B8" w:rsidP="003259B8">
      <w:pPr>
        <w:pStyle w:val="ListParagraph"/>
        <w:numPr>
          <w:ilvl w:val="1"/>
          <w:numId w:val="223"/>
        </w:numPr>
        <w:spacing w:after="80" w:line="240" w:lineRule="auto"/>
      </w:pPr>
      <w:r>
        <w:t>Demora na resolução dos processos devido ao desajustamento burocrático do sistema judicial</w:t>
      </w:r>
    </w:p>
    <w:p w:rsidR="003259B8" w:rsidRPr="00F43DD2" w:rsidP="003259B8">
      <w:pPr>
        <w:pStyle w:val="ListParagraph"/>
        <w:numPr>
          <w:ilvl w:val="0"/>
          <w:numId w:val="228"/>
        </w:numPr>
        <w:spacing w:after="80" w:line="240" w:lineRule="auto"/>
        <w:rPr>
          <w:u w:val="thick"/>
        </w:rPr>
      </w:pPr>
      <w:r w:rsidRPr="00F43DD2">
        <w:rPr>
          <w:u w:val="thick"/>
        </w:rPr>
        <w:t>Finanças</w:t>
      </w:r>
    </w:p>
    <w:p w:rsidR="003259B8" w:rsidP="003259B8">
      <w:pPr>
        <w:pStyle w:val="ListParagraph"/>
        <w:numPr>
          <w:ilvl w:val="1"/>
          <w:numId w:val="223"/>
        </w:numPr>
        <w:spacing w:after="80" w:line="240" w:lineRule="auto"/>
      </w:pPr>
      <w:r>
        <w:t>Longo tempo de espera para ser atendido</w:t>
      </w:r>
    </w:p>
    <w:p w:rsidR="003259B8" w:rsidP="003259B8">
      <w:pPr>
        <w:pStyle w:val="ListParagraph"/>
        <w:numPr>
          <w:ilvl w:val="1"/>
          <w:numId w:val="223"/>
        </w:numPr>
        <w:spacing w:after="80" w:line="240" w:lineRule="auto"/>
      </w:pPr>
      <w:r>
        <w:t>Falta de capacidade de informar a população</w:t>
      </w:r>
    </w:p>
    <w:p w:rsidR="003259B8" w:rsidRPr="00F43DD2" w:rsidP="003259B8">
      <w:pPr>
        <w:pStyle w:val="ListParagraph"/>
        <w:numPr>
          <w:ilvl w:val="0"/>
          <w:numId w:val="223"/>
        </w:numPr>
        <w:spacing w:after="80" w:line="240" w:lineRule="auto"/>
        <w:rPr>
          <w:u w:val="thick"/>
        </w:rPr>
      </w:pPr>
      <w:r w:rsidRPr="00F43DD2">
        <w:rPr>
          <w:u w:val="thick"/>
        </w:rPr>
        <w:t>Hospitais</w:t>
      </w:r>
    </w:p>
    <w:p w:rsidR="003259B8" w:rsidP="003259B8">
      <w:pPr>
        <w:pStyle w:val="ListParagraph"/>
        <w:numPr>
          <w:ilvl w:val="1"/>
          <w:numId w:val="223"/>
        </w:numPr>
        <w:spacing w:after="80" w:line="240" w:lineRule="auto"/>
      </w:pPr>
      <w:r>
        <w:t>Falta de médicos</w:t>
      </w:r>
    </w:p>
    <w:p w:rsidR="003259B8" w:rsidP="003259B8">
      <w:pPr>
        <w:pStyle w:val="ListParagraph"/>
        <w:numPr>
          <w:ilvl w:val="1"/>
          <w:numId w:val="223"/>
        </w:numPr>
        <w:spacing w:after="80" w:line="240" w:lineRule="auto"/>
      </w:pPr>
      <w:r>
        <w:t>Grande período de espera por consulta nas urgências</w:t>
      </w:r>
    </w:p>
    <w:p w:rsidR="003259B8" w:rsidP="003259B8">
      <w:pPr>
        <w:pStyle w:val="ListParagraph"/>
        <w:numPr>
          <w:ilvl w:val="1"/>
          <w:numId w:val="223"/>
        </w:numPr>
        <w:spacing w:after="80" w:line="240" w:lineRule="auto"/>
      </w:pPr>
      <w:r>
        <w:t>Falta de macas para internar os pacientes</w:t>
      </w:r>
    </w:p>
    <w:p w:rsidR="003259B8" w:rsidRPr="006A4A0A" w:rsidP="003259B8">
      <w:pPr>
        <w:pStyle w:val="ListParagraph"/>
        <w:numPr>
          <w:ilvl w:val="1"/>
          <w:numId w:val="223"/>
        </w:numPr>
        <w:spacing w:after="80" w:line="240" w:lineRule="auto"/>
      </w:pPr>
      <w:r>
        <w:t>Longo período de espera para obter consulta num médico especialista.</w:t>
      </w:r>
    </w:p>
    <w:p w:rsidR="003259B8" w:rsidP="003259B8">
      <w:pPr>
        <w:spacing w:after="80"/>
        <w:rPr>
          <w:rFonts w:eastAsia="Arial Unicode MS" w:cs="Arial Unicode MS"/>
          <w:b/>
        </w:rPr>
      </w:pPr>
    </w:p>
    <w:p w:rsidR="003259B8" w:rsidRPr="00F43DD2" w:rsidP="003259B8">
      <w:pPr>
        <w:pStyle w:val="ListParagraph"/>
        <w:numPr>
          <w:ilvl w:val="0"/>
          <w:numId w:val="229"/>
        </w:numPr>
        <w:spacing w:after="80" w:line="240" w:lineRule="auto"/>
        <w:rPr>
          <w:rFonts w:eastAsia="Arial Unicode MS" w:cs="Arial Unicode MS"/>
          <w:b/>
          <w:u w:val="thick"/>
        </w:rPr>
      </w:pPr>
      <w:r w:rsidRPr="00F43DD2">
        <w:rPr>
          <w:rFonts w:eastAsia="Arial Unicode MS" w:cs="Arial Unicode MS"/>
          <w:b/>
          <w:u w:val="thick"/>
        </w:rPr>
        <w:t>Habitação e Habitabilidade</w:t>
      </w:r>
    </w:p>
    <w:p w:rsidR="003259B8" w:rsidRPr="00636C75" w:rsidP="003259B8">
      <w:pPr>
        <w:spacing w:after="80"/>
        <w:rPr>
          <w:rFonts w:eastAsia="Arial Unicode MS" w:cs="Arial Unicode MS"/>
          <w:b/>
        </w:rPr>
      </w:pPr>
      <w:r w:rsidRPr="00636C75">
        <w:rPr>
          <w:rFonts w:eastAsia="Arial Unicode MS" w:cs="Arial Unicode MS"/>
        </w:rPr>
        <w:tab/>
        <w:t xml:space="preserve">Em Portugal, grande parte dos prédios do centro das cidades, nomeadamente os mais antigos são </w:t>
      </w:r>
      <w:r w:rsidRPr="00537109">
        <w:rPr>
          <w:rFonts w:eastAsia="Arial Unicode MS" w:cs="Arial Unicode MS"/>
          <w:b/>
        </w:rPr>
        <w:t>arrendados</w:t>
      </w:r>
      <w:r w:rsidRPr="00636C75">
        <w:rPr>
          <w:rFonts w:eastAsia="Arial Unicode MS" w:cs="Arial Unicode MS"/>
        </w:rPr>
        <w:t xml:space="preserve">, o que constitui um dos fatores para a </w:t>
      </w:r>
      <w:r w:rsidRPr="00636C75">
        <w:rPr>
          <w:rFonts w:eastAsia="Arial Unicode MS" w:cs="Arial Unicode MS"/>
          <w:b/>
        </w:rPr>
        <w:t xml:space="preserve">degradação de muitos edifícios nas áreas mais antigas das cidades. </w:t>
      </w:r>
    </w:p>
    <w:p w:rsidR="003259B8" w:rsidRPr="00636C75" w:rsidP="003259B8">
      <w:pPr>
        <w:spacing w:after="80"/>
        <w:rPr>
          <w:rFonts w:eastAsia="Arial Unicode MS" w:cs="Arial Unicode MS"/>
        </w:rPr>
      </w:pPr>
      <w:r w:rsidRPr="00636C75">
        <w:rPr>
          <w:rFonts w:eastAsia="Arial Unicode MS" w:cs="Arial Unicode MS"/>
        </w:rPr>
        <w:tab/>
        <w:t xml:space="preserve">Antigamente, o sistema de arrendamento mantinha as </w:t>
      </w:r>
      <w:r w:rsidRPr="00636C75">
        <w:rPr>
          <w:rFonts w:eastAsia="Arial Unicode MS" w:cs="Arial Unicode MS"/>
          <w:b/>
        </w:rPr>
        <w:t>rendas fixas</w:t>
      </w:r>
      <w:r w:rsidRPr="00636C75">
        <w:rPr>
          <w:rFonts w:eastAsia="Arial Unicode MS" w:cs="Arial Unicode MS"/>
        </w:rPr>
        <w:t>, o que não compensava os arrendatários pelo seu investimento nem garantiam um rendimento suficiente para poderem recuperar as habitações.</w:t>
      </w:r>
    </w:p>
    <w:p w:rsidR="003259B8" w:rsidRPr="00636C75" w:rsidP="003259B8">
      <w:pPr>
        <w:spacing w:after="80"/>
        <w:ind w:firstLine="708"/>
        <w:rPr>
          <w:rFonts w:eastAsia="Arial Unicode MS" w:cs="Arial Unicode MS"/>
          <w:b/>
        </w:rPr>
      </w:pPr>
      <w:r w:rsidRPr="00636C75">
        <w:rPr>
          <w:rFonts w:eastAsia="Arial Unicode MS" w:cs="Arial Unicode MS"/>
        </w:rPr>
        <w:t xml:space="preserve">Quando os moradores são proprietários </w:t>
      </w:r>
      <w:r w:rsidRPr="00636C75">
        <w:rPr>
          <w:rFonts w:eastAsia="Arial Unicode MS" w:cs="Arial Unicode MS"/>
          <w:b/>
        </w:rPr>
        <w:t>(muitas vezes idosos)</w:t>
      </w:r>
      <w:r w:rsidRPr="00636C75">
        <w:rPr>
          <w:rFonts w:eastAsia="Arial Unicode MS" w:cs="Arial Unicode MS"/>
        </w:rPr>
        <w:t xml:space="preserve"> possuem fracos rendimentos e têm pouca motivação para proceder a obras de beneficiação das habitações.</w:t>
      </w:r>
      <w:r w:rsidRPr="00636C75">
        <w:rPr>
          <w:rFonts w:eastAsia="Arial Unicode MS" w:cs="Arial Unicode MS"/>
          <w:b/>
        </w:rPr>
        <w:tab/>
      </w:r>
    </w:p>
    <w:p w:rsidR="003259B8" w:rsidRPr="00636C75" w:rsidP="003259B8">
      <w:pPr>
        <w:spacing w:after="80"/>
        <w:ind w:firstLine="708"/>
        <w:rPr>
          <w:rFonts w:eastAsia="Arial Unicode MS" w:cs="Arial Unicode MS"/>
        </w:rPr>
      </w:pPr>
      <w:r w:rsidRPr="00636C75">
        <w:rPr>
          <w:rFonts w:eastAsia="Arial Unicode MS" w:cs="Arial Unicode MS"/>
        </w:rPr>
        <w:t xml:space="preserve">A </w:t>
      </w:r>
      <w:r w:rsidRPr="00636C75">
        <w:rPr>
          <w:rFonts w:eastAsia="Arial Unicode MS" w:cs="Arial Unicode MS"/>
          <w:b/>
        </w:rPr>
        <w:t>pressão do setor terciário</w:t>
      </w:r>
      <w:r w:rsidRPr="00636C75">
        <w:rPr>
          <w:rFonts w:eastAsia="Arial Unicode MS" w:cs="Arial Unicode MS"/>
        </w:rPr>
        <w:t xml:space="preserve"> pode também constituir um fator para a degradação dos edifícios, uma vez que, causa uma rápida subida do preço do solo e das habitações.</w:t>
      </w:r>
    </w:p>
    <w:p w:rsidR="003259B8" w:rsidRPr="00636C75" w:rsidP="003259B8">
      <w:pPr>
        <w:spacing w:after="80"/>
        <w:ind w:firstLine="708"/>
        <w:rPr>
          <w:rFonts w:eastAsia="Arial Unicode MS" w:cs="Arial Unicode MS"/>
        </w:rPr>
      </w:pPr>
      <w:r w:rsidRPr="00636C75">
        <w:rPr>
          <w:rFonts w:eastAsia="Arial Unicode MS" w:cs="Arial Unicode MS"/>
        </w:rPr>
        <w:t>Quando os edifícios ficam desabitados/desocupados e não são demolidos ou recuperados após essa desocupação, a população com menos recursos ocupa esses prédios degradados. É, também, esta população com menos recursos que habita nos bairros de lata onde há muita pobreza e marginalidade.</w:t>
      </w:r>
    </w:p>
    <w:p w:rsidR="003259B8" w:rsidRPr="00636C75" w:rsidP="003259B8">
      <w:pPr>
        <w:spacing w:after="80"/>
        <w:ind w:firstLine="708"/>
        <w:rPr>
          <w:rFonts w:eastAsia="Arial Unicode MS" w:cs="Arial Unicode MS"/>
        </w:rPr>
      </w:pPr>
      <w:r w:rsidRPr="00636C75">
        <w:rPr>
          <w:rFonts w:eastAsia="Arial Unicode MS" w:cs="Arial Unicode MS"/>
          <w:b/>
        </w:rPr>
        <w:t>Os bairros de lata caracterizam-se pela ausência de infraestruturas básicas</w:t>
      </w:r>
      <w:r w:rsidRPr="00636C75">
        <w:rPr>
          <w:rFonts w:eastAsia="Arial Unicode MS" w:cs="Arial Unicode MS"/>
        </w:rPr>
        <w:t xml:space="preserve"> e falta de arruamentos pavimentados, pela falta de espaços verdes, áreas apropriadas de comércio e serviços, locais de estacionamento, etc., contribuindo, assim, para agravar as condições de habitabilidade.  </w:t>
      </w:r>
    </w:p>
    <w:p w:rsidR="003259B8" w:rsidRPr="00636C75" w:rsidP="003259B8">
      <w:pPr>
        <w:spacing w:after="80"/>
        <w:ind w:firstLine="708"/>
        <w:rPr>
          <w:rFonts w:eastAsia="Arial Unicode MS" w:cs="Arial Unicode MS"/>
        </w:rPr>
      </w:pPr>
      <w:r w:rsidRPr="00636C75">
        <w:rPr>
          <w:rFonts w:eastAsia="Arial Unicode MS" w:cs="Arial Unicode MS"/>
        </w:rPr>
        <w:t xml:space="preserve">Estes problemas devem-se, também, ao facto de </w:t>
      </w:r>
      <w:r w:rsidRPr="00636C75">
        <w:rPr>
          <w:rFonts w:eastAsia="Arial Unicode MS" w:cs="Arial Unicode MS"/>
          <w:b/>
        </w:rPr>
        <w:t>não haver planeamento na sua construção</w:t>
      </w:r>
      <w:r w:rsidRPr="00636C75">
        <w:rPr>
          <w:rFonts w:eastAsia="Arial Unicode MS" w:cs="Arial Unicode MS"/>
        </w:rPr>
        <w:t xml:space="preserve">, e por isso, as condições de vida da população ficam bastante afetadas.  </w:t>
      </w:r>
    </w:p>
    <w:p w:rsidR="003259B8" w:rsidP="003259B8">
      <w:pPr>
        <w:spacing w:after="80"/>
        <w:ind w:firstLine="708"/>
        <w:rPr>
          <w:rFonts w:eastAsia="Arial Unicode MS" w:cs="Arial Unicode MS"/>
        </w:rPr>
      </w:pPr>
      <w:r w:rsidRPr="00636C75">
        <w:rPr>
          <w:rFonts w:eastAsia="Arial Unicode MS" w:cs="Arial Unicode MS"/>
        </w:rPr>
        <w:t>É nas áreas metropolitanas que a construção de bairros de lata e bairros clandestinos é mais frequente, sendo necessário fazer a recuperação e legalização dos mesmos. Para que as pessoas tenham as condições necessárias, básicas e essenciais iniciou-se o processo de reabilitação urbana, que tem como objetivo melhorar a qualidade de vida urbana, ou seja, proporcionar às populações boas condições de habitabilidade.</w:t>
      </w:r>
    </w:p>
    <w:p w:rsidR="003259B8" w:rsidP="003259B8">
      <w:pPr>
        <w:spacing w:after="80"/>
        <w:rPr>
          <w:rFonts w:eastAsia="Arial Unicode MS" w:cs="Arial Unicode MS"/>
        </w:rPr>
      </w:pPr>
    </w:p>
    <w:p w:rsidR="003259B8" w:rsidRPr="00F43DD2" w:rsidP="003259B8">
      <w:pPr>
        <w:pStyle w:val="ListParagraph"/>
        <w:numPr>
          <w:ilvl w:val="0"/>
          <w:numId w:val="229"/>
        </w:numPr>
        <w:spacing w:after="80" w:line="240" w:lineRule="auto"/>
        <w:rPr>
          <w:rFonts w:eastAsia="Arial Unicode MS" w:cs="Arial Unicode MS"/>
          <w:b/>
          <w:u w:val="thick"/>
        </w:rPr>
      </w:pPr>
      <w:r w:rsidRPr="00F43DD2">
        <w:rPr>
          <w:rFonts w:eastAsia="Arial Unicode MS" w:cs="Arial Unicode MS"/>
          <w:b/>
          <w:u w:val="thick"/>
        </w:rPr>
        <w:t>Envelhecimento e solidão</w:t>
      </w:r>
    </w:p>
    <w:p w:rsidR="003259B8" w:rsidP="003259B8">
      <w:pPr>
        <w:spacing w:after="80"/>
        <w:rPr>
          <w:rFonts w:eastAsia="Arial Unicode MS" w:cs="Arial Unicode MS"/>
        </w:rPr>
      </w:pPr>
      <w:r>
        <w:rPr>
          <w:rFonts w:eastAsia="Arial Unicode MS" w:cs="Arial Unicode MS"/>
          <w:b/>
        </w:rPr>
        <w:tab/>
      </w:r>
      <w:r>
        <w:rPr>
          <w:rFonts w:eastAsia="Arial Unicode MS" w:cs="Arial Unicode MS"/>
        </w:rPr>
        <w:t xml:space="preserve">O </w:t>
      </w:r>
      <w:r>
        <w:rPr>
          <w:rFonts w:eastAsia="Arial Unicode MS" w:cs="Arial Unicode MS"/>
          <w:b/>
        </w:rPr>
        <w:t>envelhecimento da população</w:t>
      </w:r>
      <w:r>
        <w:rPr>
          <w:rFonts w:eastAsia="Arial Unicode MS" w:cs="Arial Unicode MS"/>
        </w:rPr>
        <w:t xml:space="preserve"> acompanha o dos edifícios e levanta problemas sociais de </w:t>
      </w:r>
      <w:r>
        <w:rPr>
          <w:rFonts w:eastAsia="Arial Unicode MS" w:cs="Arial Unicode MS"/>
          <w:b/>
        </w:rPr>
        <w:t xml:space="preserve">abandono </w:t>
      </w:r>
      <w:r>
        <w:rPr>
          <w:rFonts w:eastAsia="Arial Unicode MS" w:cs="Arial Unicode MS"/>
        </w:rPr>
        <w:t xml:space="preserve">e </w:t>
      </w:r>
      <w:r>
        <w:rPr>
          <w:rFonts w:eastAsia="Arial Unicode MS" w:cs="Arial Unicode MS"/>
          <w:b/>
        </w:rPr>
        <w:t xml:space="preserve">solidão. </w:t>
      </w:r>
      <w:r>
        <w:rPr>
          <w:rFonts w:eastAsia="Arial Unicode MS" w:cs="Arial Unicode MS"/>
        </w:rPr>
        <w:t>Na cidade, sobretudo nas áreas centrais, vão ficando os mais velhos, enquanto as novas gerações procuram, geralmente, habitação nas áreas suburbanas, onde o seu custo é menor. Esta solidão e isolamento dos idosos leva muitas vezes à sua morte em casa, e à pobreza.</w:t>
      </w:r>
    </w:p>
    <w:p w:rsidR="003259B8" w:rsidP="003259B8">
      <w:pPr>
        <w:spacing w:after="80"/>
        <w:rPr>
          <w:rFonts w:eastAsia="Arial Unicode MS" w:cs="Arial Unicode MS"/>
        </w:rPr>
      </w:pPr>
      <w:r>
        <w:rPr>
          <w:rFonts w:eastAsia="Arial Unicode MS" w:cs="Arial Unicode MS"/>
        </w:rPr>
        <w:tab/>
        <w:t xml:space="preserve">Nas cidades e, principalmente, nas áreas suburbanas, são as crianças e os adolescentes que sofrem outro tipo de solidão – </w:t>
      </w:r>
      <w:r>
        <w:rPr>
          <w:rFonts w:eastAsia="Arial Unicode MS" w:cs="Arial Unicode MS"/>
          <w:b/>
        </w:rPr>
        <w:t>ausência dos pais.</w:t>
      </w:r>
      <w:r>
        <w:rPr>
          <w:rFonts w:eastAsia="Arial Unicode MS" w:cs="Arial Unicode MS"/>
        </w:rPr>
        <w:t xml:space="preserve"> Estes jovens são chamados da «</w:t>
      </w:r>
      <w:r>
        <w:rPr>
          <w:rFonts w:eastAsia="Arial Unicode MS" w:cs="Arial Unicode MS"/>
          <w:b/>
        </w:rPr>
        <w:t>geração da chave</w:t>
      </w:r>
      <w:r>
        <w:rPr>
          <w:rFonts w:eastAsia="Arial Unicode MS" w:cs="Arial Unicode MS"/>
        </w:rPr>
        <w:t>» pois desde muito novos têm a chave de casa, ficando entregues a si próprios durante todo o dia. Esta forma de abandono reflete-se não só na indisciplina e no insucesso escolar, mas também na dependência da droga e do álcool.</w:t>
      </w:r>
    </w:p>
    <w:p w:rsidR="003259B8" w:rsidP="003259B8">
      <w:pPr>
        <w:spacing w:after="80"/>
        <w:rPr>
          <w:rFonts w:eastAsia="Arial Unicode MS" w:cs="Arial Unicode MS"/>
        </w:rPr>
      </w:pPr>
      <w:r>
        <w:rPr>
          <w:rFonts w:eastAsia="Arial Unicode MS" w:cs="Arial Unicode MS"/>
        </w:rPr>
        <w:tab/>
        <w:t xml:space="preserve">As deslocações pendulares, efetuadas a distâncias cada vez maiores, originam situações de </w:t>
      </w:r>
      <w:r>
        <w:rPr>
          <w:rFonts w:eastAsia="Arial Unicode MS" w:cs="Arial Unicode MS"/>
          <w:b/>
        </w:rPr>
        <w:t xml:space="preserve">stress </w:t>
      </w:r>
      <w:r>
        <w:rPr>
          <w:rFonts w:eastAsia="Arial Unicode MS" w:cs="Arial Unicode MS"/>
        </w:rPr>
        <w:t xml:space="preserve">e </w:t>
      </w:r>
      <w:r w:rsidRPr="00C94C32">
        <w:rPr>
          <w:rFonts w:eastAsia="Arial Unicode MS" w:cs="Arial Unicode MS"/>
          <w:b/>
        </w:rPr>
        <w:t>doenças do sistema nervoso</w:t>
      </w:r>
      <w:r>
        <w:rPr>
          <w:rFonts w:eastAsia="Arial Unicode MS" w:cs="Arial Unicode MS"/>
        </w:rPr>
        <w:t xml:space="preserve">, pois além </w:t>
      </w:r>
      <w:r>
        <w:rPr>
          <w:rFonts w:eastAsia="Arial Unicode MS" w:cs="Arial Unicode MS"/>
          <w:b/>
        </w:rPr>
        <w:t>da fadiga</w:t>
      </w:r>
      <w:r>
        <w:rPr>
          <w:rFonts w:eastAsia="Arial Unicode MS" w:cs="Arial Unicode MS"/>
        </w:rPr>
        <w:t xml:space="preserve"> da </w:t>
      </w:r>
      <w:r>
        <w:rPr>
          <w:rFonts w:eastAsia="Arial Unicode MS" w:cs="Arial Unicode MS"/>
          <w:b/>
        </w:rPr>
        <w:t xml:space="preserve">despesa, da irritação </w:t>
      </w:r>
      <w:r>
        <w:rPr>
          <w:rFonts w:eastAsia="Arial Unicode MS" w:cs="Arial Unicode MS"/>
        </w:rPr>
        <w:t xml:space="preserve">que causam as filas de trânsito, acresce a </w:t>
      </w:r>
      <w:r>
        <w:rPr>
          <w:rFonts w:eastAsia="Arial Unicode MS" w:cs="Arial Unicode MS"/>
          <w:b/>
        </w:rPr>
        <w:t>preocupação</w:t>
      </w:r>
      <w:r>
        <w:rPr>
          <w:rFonts w:eastAsia="Arial Unicode MS" w:cs="Arial Unicode MS"/>
        </w:rPr>
        <w:t xml:space="preserve"> com o cumprimento dos horários (escolas, infantários, emprego…)</w:t>
      </w:r>
    </w:p>
    <w:p w:rsidR="003259B8" w:rsidP="003259B8">
      <w:pPr>
        <w:spacing w:after="80"/>
        <w:rPr>
          <w:rFonts w:eastAsia="Arial Unicode MS" w:cs="Arial Unicode MS"/>
        </w:rPr>
      </w:pPr>
      <w:r>
        <w:rPr>
          <w:rFonts w:eastAsia="Arial Unicode MS" w:cs="Arial Unicode MS"/>
        </w:rPr>
        <w:tab/>
        <w:t xml:space="preserve">Ainda que se caracterize pela concentração demográfica e de atividades, a cidade é um espaço onde as pessoas se cruzam, mas raramente se encontram. Daí resulta o </w:t>
      </w:r>
      <w:r>
        <w:rPr>
          <w:rFonts w:eastAsia="Arial Unicode MS" w:cs="Arial Unicode MS"/>
          <w:b/>
        </w:rPr>
        <w:t>anonimato</w:t>
      </w:r>
      <w:r>
        <w:rPr>
          <w:rFonts w:eastAsia="Arial Unicode MS" w:cs="Arial Unicode MS"/>
        </w:rPr>
        <w:t xml:space="preserve"> que acentuado pela ausência de relações de vizinhança.</w:t>
      </w:r>
    </w:p>
    <w:p w:rsidR="003259B8" w:rsidP="003259B8">
      <w:pPr>
        <w:spacing w:after="80"/>
        <w:rPr>
          <w:rFonts w:eastAsia="Arial Unicode MS" w:cs="Arial Unicode MS"/>
          <w:b/>
        </w:rPr>
      </w:pPr>
    </w:p>
    <w:p w:rsidR="003259B8" w:rsidP="003259B8">
      <w:pPr>
        <w:spacing w:after="80"/>
        <w:rPr>
          <w:rFonts w:eastAsia="Arial Unicode MS" w:cs="Arial Unicode MS"/>
          <w:b/>
        </w:rPr>
      </w:pPr>
    </w:p>
    <w:p w:rsidR="003259B8" w:rsidP="003259B8">
      <w:pPr>
        <w:spacing w:after="80"/>
        <w:rPr>
          <w:rFonts w:eastAsia="Arial Unicode MS" w:cs="Arial Unicode MS"/>
          <w:b/>
        </w:rPr>
      </w:pPr>
    </w:p>
    <w:p w:rsidR="003259B8" w:rsidP="003259B8">
      <w:pPr>
        <w:spacing w:after="80"/>
        <w:rPr>
          <w:rFonts w:eastAsia="Arial Unicode MS" w:cs="Arial Unicode MS"/>
          <w:b/>
        </w:rPr>
      </w:pPr>
    </w:p>
    <w:p w:rsidR="003259B8" w:rsidP="003259B8">
      <w:pPr>
        <w:spacing w:after="80"/>
        <w:rPr>
          <w:rFonts w:eastAsia="Arial Unicode MS" w:cs="Arial Unicode MS"/>
          <w:b/>
        </w:rPr>
      </w:pPr>
    </w:p>
    <w:p w:rsidR="003259B8" w:rsidRPr="00F43DD2" w:rsidP="003259B8">
      <w:pPr>
        <w:pStyle w:val="ListParagraph"/>
        <w:numPr>
          <w:ilvl w:val="0"/>
          <w:numId w:val="230"/>
        </w:numPr>
        <w:spacing w:after="80" w:line="240" w:lineRule="auto"/>
        <w:rPr>
          <w:rFonts w:eastAsia="Arial Unicode MS" w:cs="Arial Unicode MS"/>
          <w:b/>
          <w:u w:val="thick"/>
        </w:rPr>
      </w:pPr>
      <w:r w:rsidRPr="00F43DD2">
        <w:rPr>
          <w:rFonts w:eastAsia="Arial Unicode MS" w:cs="Arial Unicode MS"/>
          <w:b/>
          <w:u w:val="thick"/>
        </w:rPr>
        <w:t>Desemprego, pobreza e exclusão social</w:t>
      </w:r>
    </w:p>
    <w:p w:rsidR="003259B8" w:rsidP="003259B8">
      <w:pPr>
        <w:spacing w:after="80"/>
        <w:rPr>
          <w:rFonts w:eastAsia="Arial Unicode MS" w:cs="Arial Unicode MS"/>
        </w:rPr>
      </w:pPr>
      <w:r>
        <w:rPr>
          <w:rFonts w:eastAsia="Arial Unicode MS" w:cs="Arial Unicode MS"/>
          <w:b/>
        </w:rPr>
        <w:tab/>
      </w:r>
      <w:r>
        <w:rPr>
          <w:rFonts w:eastAsia="Arial Unicode MS" w:cs="Arial Unicode MS"/>
        </w:rPr>
        <w:t xml:space="preserve"> A conjuntura económica europeia do início deste século, sentida particularmente por Portugal, aliada aos efeitos da globalização, com a deslocação das empresas, teve, como efeito, o aumento do </w:t>
      </w:r>
      <w:r>
        <w:rPr>
          <w:rFonts w:eastAsia="Arial Unicode MS" w:cs="Arial Unicode MS"/>
          <w:b/>
        </w:rPr>
        <w:t>desemprego.</w:t>
      </w:r>
      <w:r>
        <w:rPr>
          <w:rFonts w:eastAsia="Arial Unicode MS" w:cs="Arial Unicode MS"/>
        </w:rPr>
        <w:t xml:space="preserve"> </w:t>
      </w:r>
    </w:p>
    <w:p w:rsidR="003259B8" w:rsidP="003259B8">
      <w:pPr>
        <w:spacing w:after="80"/>
        <w:rPr>
          <w:rFonts w:eastAsia="Arial Unicode MS" w:cs="Arial Unicode MS"/>
          <w:b/>
        </w:rPr>
      </w:pPr>
      <w:r>
        <w:rPr>
          <w:rFonts w:eastAsia="Arial Unicode MS" w:cs="Arial Unicode MS"/>
        </w:rPr>
        <w:tab/>
        <w:t xml:space="preserve">O </w:t>
      </w:r>
      <w:r>
        <w:rPr>
          <w:rFonts w:eastAsia="Arial Unicode MS" w:cs="Arial Unicode MS"/>
          <w:b/>
        </w:rPr>
        <w:t>desemprego</w:t>
      </w:r>
      <w:r>
        <w:rPr>
          <w:rFonts w:eastAsia="Arial Unicode MS" w:cs="Arial Unicode MS"/>
        </w:rPr>
        <w:t xml:space="preserve"> é particularmente problemático nas cidades, onde a sobrevivência das famílias depende totalmente dos salários, inclusive para a habitação que, mesmo quando é própria, exige o pagamento das prestações do empréstimo bancário. Outras consequências do desemprego são a diminuição dos contactos sociais, do respeito por si próprio e da autoestima, levando a consequências psicológicas com frustração e depressão, e ao aumento da </w:t>
      </w:r>
      <w:r>
        <w:rPr>
          <w:rFonts w:eastAsia="Arial Unicode MS" w:cs="Arial Unicode MS"/>
          <w:b/>
        </w:rPr>
        <w:t>pobreza e da exclusão social.</w:t>
      </w:r>
    </w:p>
    <w:p w:rsidR="003259B8" w:rsidP="003259B8">
      <w:pPr>
        <w:spacing w:after="80"/>
        <w:rPr>
          <w:rFonts w:eastAsia="Arial Unicode MS" w:cs="Arial Unicode MS"/>
          <w:b/>
        </w:rPr>
      </w:pPr>
      <w:r>
        <w:rPr>
          <w:rFonts w:eastAsia="Arial Unicode MS" w:cs="Arial Unicode MS"/>
          <w:b/>
        </w:rPr>
        <w:tab/>
      </w:r>
    </w:p>
    <w:p w:rsidR="003259B8" w:rsidRPr="00F43DD2" w:rsidP="003259B8">
      <w:pPr>
        <w:spacing w:after="80"/>
        <w:ind w:firstLine="708"/>
        <w:rPr>
          <w:rFonts w:eastAsia="Arial Unicode MS" w:cs="Arial Unicode MS"/>
          <w:b/>
        </w:rPr>
      </w:pPr>
      <w:r>
        <w:rPr>
          <w:rFonts w:eastAsia="Arial Unicode MS" w:cs="Arial Unicode MS"/>
        </w:rPr>
        <w:t xml:space="preserve">A pobreza é a carência que tipicamente envolve as necessidades da vida quotidiana. Pode ser encarada também, como a carência de bens e serviços essenciais e a falta de recursos económicos. Afeta principalmente os </w:t>
      </w:r>
      <w:r w:rsidRPr="002B7503">
        <w:rPr>
          <w:rFonts w:eastAsia="Arial Unicode MS" w:cs="Arial Unicode MS"/>
          <w:b/>
        </w:rPr>
        <w:t>idosos com baixas pensões de reforma</w:t>
      </w:r>
      <w:r>
        <w:rPr>
          <w:rFonts w:eastAsia="Arial Unicode MS" w:cs="Arial Unicode MS"/>
        </w:rPr>
        <w:t xml:space="preserve"> e os </w:t>
      </w:r>
      <w:r w:rsidRPr="002B7503">
        <w:rPr>
          <w:rFonts w:eastAsia="Arial Unicode MS" w:cs="Arial Unicode MS"/>
          <w:b/>
        </w:rPr>
        <w:t>trabalhadores mal remunerados</w:t>
      </w:r>
      <w:r>
        <w:rPr>
          <w:rFonts w:eastAsia="Arial Unicode MS" w:cs="Arial Unicode MS"/>
        </w:rPr>
        <w:t xml:space="preserve">. </w:t>
      </w:r>
    </w:p>
    <w:p w:rsidR="003259B8" w:rsidP="003259B8">
      <w:pPr>
        <w:spacing w:after="80"/>
        <w:rPr>
          <w:rFonts w:eastAsia="Arial Unicode MS" w:cs="Arial Unicode MS"/>
          <w:u w:val="thick"/>
        </w:rPr>
      </w:pPr>
    </w:p>
    <w:p w:rsidR="003259B8" w:rsidRPr="006A4A0A" w:rsidP="003259B8">
      <w:pPr>
        <w:spacing w:after="80"/>
        <w:rPr>
          <w:rFonts w:eastAsia="Arial Unicode MS" w:cs="Arial Unicode MS"/>
          <w:u w:val="thick"/>
        </w:rPr>
      </w:pPr>
      <w:r w:rsidRPr="006A4A0A">
        <w:rPr>
          <w:rFonts w:eastAsia="Arial Unicode MS" w:cs="Arial Unicode MS"/>
          <w:u w:val="thick"/>
        </w:rPr>
        <w:t>As consequências da pobreza:</w:t>
      </w:r>
    </w:p>
    <w:p w:rsidR="003259B8" w:rsidP="003259B8">
      <w:pPr>
        <w:spacing w:after="80"/>
        <w:rPr>
          <w:rFonts w:eastAsia="Arial Unicode MS" w:cs="Arial Unicode MS"/>
        </w:rPr>
      </w:pPr>
      <w:r>
        <w:rPr>
          <w:rFonts w:eastAsia="Arial Unicode MS" w:cs="Arial Unicode MS"/>
        </w:rPr>
        <w:t>- Fome;</w:t>
        <w:tab/>
        <w:tab/>
        <w:tab/>
        <w:tab/>
        <w:tab/>
        <w:tab/>
        <w:t>- Prostituição</w:t>
      </w:r>
    </w:p>
    <w:p w:rsidR="003259B8" w:rsidP="003259B8">
      <w:pPr>
        <w:spacing w:after="80"/>
        <w:rPr>
          <w:rFonts w:eastAsia="Arial Unicode MS" w:cs="Arial Unicode MS"/>
        </w:rPr>
      </w:pPr>
      <w:r>
        <w:rPr>
          <w:rFonts w:eastAsia="Arial Unicode MS" w:cs="Arial Unicode MS"/>
        </w:rPr>
        <w:t>- Baixa esperança de vida;</w:t>
        <w:tab/>
        <w:tab/>
        <w:tab/>
        <w:t>- Criminalidade</w:t>
        <w:tab/>
      </w:r>
    </w:p>
    <w:p w:rsidR="003259B8" w:rsidP="003259B8">
      <w:pPr>
        <w:spacing w:after="80"/>
        <w:rPr>
          <w:rFonts w:eastAsia="Arial Unicode MS" w:cs="Arial Unicode MS"/>
        </w:rPr>
      </w:pPr>
      <w:r>
        <w:rPr>
          <w:rFonts w:eastAsia="Arial Unicode MS" w:cs="Arial Unicode MS"/>
        </w:rPr>
        <w:t>- Doenças;</w:t>
        <w:tab/>
        <w:tab/>
        <w:tab/>
        <w:tab/>
        <w:tab/>
        <w:t>- Existência de pessoas sem-abrigo;</w:t>
      </w:r>
    </w:p>
    <w:p w:rsidR="003259B8" w:rsidP="003259B8">
      <w:pPr>
        <w:spacing w:after="80"/>
        <w:rPr>
          <w:rFonts w:eastAsia="Arial Unicode MS" w:cs="Arial Unicode MS"/>
        </w:rPr>
      </w:pPr>
      <w:r>
        <w:rPr>
          <w:rFonts w:eastAsia="Arial Unicode MS" w:cs="Arial Unicode MS"/>
        </w:rPr>
        <w:t xml:space="preserve">- Falta de oportunidades de emprego; </w:t>
        <w:tab/>
        <w:tab/>
        <w:t>- Existência de discriminação social contra grupos vulneráveis.</w:t>
      </w:r>
    </w:p>
    <w:p w:rsidR="003259B8" w:rsidP="003259B8">
      <w:pPr>
        <w:spacing w:after="80"/>
        <w:rPr>
          <w:rFonts w:eastAsia="Arial Unicode MS" w:cs="Arial Unicode MS"/>
        </w:rPr>
      </w:pPr>
      <w:r>
        <w:rPr>
          <w:rFonts w:eastAsia="Arial Unicode MS" w:cs="Arial Unicode MS"/>
        </w:rPr>
        <w:tab/>
      </w:r>
    </w:p>
    <w:p w:rsidR="003259B8" w:rsidP="003259B8">
      <w:pPr>
        <w:spacing w:after="80"/>
        <w:ind w:firstLine="708"/>
        <w:rPr>
          <w:rFonts w:eastAsia="Arial Unicode MS" w:cs="Arial Unicode MS"/>
        </w:rPr>
      </w:pPr>
      <w:r>
        <w:rPr>
          <w:rFonts w:eastAsia="Arial Unicode MS" w:cs="Arial Unicode MS"/>
        </w:rPr>
        <w:t>A carência social, entendida por exclusão social é a dependência e a incapacidade de participar na sociedade, a nível de educação e informação. Em Portugal, com em tantos outros países a exclusão social refere-se, sobretudo, a dificuldades ou problemas sociais que podem levar ao isolamento ou até à discriminação de um determinado grupo de uma determinada sociedade.</w:t>
      </w:r>
    </w:p>
    <w:p w:rsidR="003259B8" w:rsidP="003259B8">
      <w:pPr>
        <w:spacing w:after="80"/>
        <w:rPr>
          <w:rFonts w:eastAsia="Arial Unicode MS" w:cs="Arial Unicode MS"/>
        </w:rPr>
      </w:pPr>
      <w:r>
        <w:rPr>
          <w:rFonts w:eastAsia="Arial Unicode MS" w:cs="Arial Unicode MS"/>
        </w:rPr>
        <w:tab/>
        <w:t>Estes grupos excluídos ou, que sofrem de exclusão social, estão normalmente associados à criminalidade que faz notar em várias regiões do país. Sendo a criminalidade umas das consequências mais graves e evidentes da exclusão social.</w:t>
      </w:r>
    </w:p>
    <w:p w:rsidR="003259B8" w:rsidP="003259B8">
      <w:pPr>
        <w:spacing w:after="80"/>
        <w:rPr>
          <w:rFonts w:eastAsia="Arial Unicode MS" w:cs="Arial Unicode MS"/>
        </w:rPr>
      </w:pPr>
      <w:r>
        <w:rPr>
          <w:rFonts w:eastAsia="Arial Unicode MS" w:cs="Arial Unicode MS"/>
        </w:rPr>
        <w:tab/>
        <w:t xml:space="preserve">A pobreza pode, por exemplo, levar a uma situação de exclusão social, no entanto, não é obrigatório que estes dois conceitos estejam intimamente ligados. Fatores/estados como a pobreza, o desemprego ou emprego precário, as minorias étnicas e/ou culturais, os deficientes físicos e mentais, os sem-abrigo, trabalhadores informais e os idosos podem originar grupos excluídos socialmente mas, não é obrigatório que o sejam. </w:t>
      </w:r>
    </w:p>
    <w:p w:rsidR="003259B8" w:rsidP="003259B8">
      <w:pPr>
        <w:spacing w:after="80"/>
        <w:rPr>
          <w:rFonts w:eastAsia="Arial Unicode MS" w:cs="Arial Unicode MS"/>
        </w:rPr>
      </w:pPr>
    </w:p>
    <w:p w:rsidR="003259B8" w:rsidP="003259B8">
      <w:pPr>
        <w:spacing w:after="80"/>
        <w:rPr>
          <w:rFonts w:eastAsia="Arial Unicode MS" w:cs="Arial Unicode MS"/>
        </w:rPr>
      </w:pPr>
    </w:p>
    <w:p w:rsidR="003259B8" w:rsidP="003259B8">
      <w:pPr>
        <w:spacing w:after="80"/>
        <w:rPr>
          <w:rFonts w:eastAsia="Arial Unicode MS" w:cs="Arial Unicode MS"/>
        </w:rPr>
      </w:pPr>
    </w:p>
    <w:p w:rsidR="003259B8" w:rsidP="003259B8">
      <w:pPr>
        <w:spacing w:after="80"/>
        <w:rPr>
          <w:rFonts w:eastAsia="Arial Unicode MS" w:cs="Arial Unicode MS"/>
        </w:rPr>
      </w:pPr>
    </w:p>
    <w:p w:rsidR="003259B8" w:rsidRPr="00C22E2F" w:rsidP="003259B8">
      <w:pPr>
        <w:spacing w:after="80" w:line="240" w:lineRule="auto"/>
        <w:rPr>
          <w:rFonts w:eastAsia="Arial Unicode MS" w:cs="Arial Unicode MS"/>
          <w:b/>
          <w:u w:val="thick"/>
        </w:rPr>
      </w:pPr>
      <w:r w:rsidRPr="00C22E2F">
        <w:rPr>
          <w:rFonts w:eastAsia="Arial Unicode MS" w:cs="Arial Unicode MS"/>
          <w:b/>
        </w:rPr>
        <w:t>RESOLUÇÃO DE PROBLEMAS URBANOS – RECUPERAÇÃO DA QUALIDADE DE VIDA URBANA</w:t>
      </w:r>
    </w:p>
    <w:p w:rsidR="003259B8" w:rsidRPr="00015C47" w:rsidP="003259B8">
      <w:pPr>
        <w:spacing w:after="80"/>
        <w:rPr>
          <w:rFonts w:eastAsia="Arial Unicode MS" w:cs="Arial Unicode MS"/>
          <w:b/>
        </w:rPr>
      </w:pPr>
    </w:p>
    <w:p w:rsidR="003259B8" w:rsidRPr="00E75096" w:rsidP="003259B8">
      <w:pPr>
        <w:spacing w:after="80"/>
      </w:pPr>
      <w:r w:rsidRPr="00E75096">
        <w:rPr>
          <w:u w:val="thick"/>
        </w:rPr>
        <w:t>O papel do planeamento</w:t>
      </w:r>
      <w:r w:rsidRPr="00E75096">
        <w:tab/>
      </w:r>
    </w:p>
    <w:p w:rsidR="003259B8" w:rsidP="003259B8">
      <w:pPr>
        <w:spacing w:after="80"/>
      </w:pPr>
      <w:r>
        <w:t xml:space="preserve">O planeamento é um processo essencial na preservação e resolução dos problemas urbanos. </w:t>
      </w:r>
    </w:p>
    <w:p w:rsidR="003259B8" w:rsidP="003259B8">
      <w:pPr>
        <w:spacing w:after="80"/>
      </w:pPr>
    </w:p>
    <w:p w:rsidR="003259B8" w:rsidP="003259B8">
      <w:pPr>
        <w:spacing w:after="80"/>
      </w:pPr>
      <w:r w:rsidRPr="00E75096">
        <w:rPr>
          <w:b/>
        </w:rPr>
        <w:t>PMOT</w:t>
      </w:r>
      <w:r>
        <w:t xml:space="preserve"> – Planos Municipais do Ordenamento do Território</w:t>
      </w:r>
    </w:p>
    <w:p w:rsidR="003259B8" w:rsidRPr="003A3ED9" w:rsidP="003259B8">
      <w:pPr>
        <w:pStyle w:val="ListParagraph"/>
        <w:numPr>
          <w:ilvl w:val="0"/>
          <w:numId w:val="224"/>
        </w:numPr>
        <w:spacing w:after="80" w:line="240" w:lineRule="auto"/>
        <w:rPr>
          <w:u w:val="thick"/>
        </w:rPr>
      </w:pPr>
      <w:r>
        <w:rPr>
          <w:u w:val="thick"/>
        </w:rPr>
        <w:t>PDM – Plano Diretor Municipal</w:t>
      </w:r>
    </w:p>
    <w:p w:rsidR="003259B8" w:rsidP="003259B8">
      <w:pPr>
        <w:spacing w:after="80"/>
      </w:pPr>
      <w:r>
        <w:t>Instrumento de gestão territorial de nível local que fixa as linhas gerais de ocupação do território municipal. Este tem um caráter dinâmico.</w:t>
      </w:r>
    </w:p>
    <w:p w:rsidR="003259B8" w:rsidP="003259B8">
      <w:pPr>
        <w:spacing w:after="80"/>
      </w:pPr>
      <w:r>
        <w:t xml:space="preserve">O PDM pode ser alterado de acordo com as necessidades, de acordo com a evolução dos concelhos; etc. </w:t>
      </w:r>
    </w:p>
    <w:p w:rsidR="003259B8" w:rsidP="003259B8">
      <w:pPr>
        <w:spacing w:after="80"/>
      </w:pPr>
    </w:p>
    <w:p w:rsidR="003259B8" w:rsidRPr="00C22E2F" w:rsidP="003259B8">
      <w:pPr>
        <w:spacing w:after="80"/>
        <w:rPr>
          <w:b/>
        </w:rPr>
      </w:pPr>
      <w:r w:rsidRPr="00C22E2F">
        <w:rPr>
          <w:b/>
        </w:rPr>
        <w:t>Os PDM incluem:</w:t>
      </w:r>
    </w:p>
    <w:p w:rsidR="003259B8" w:rsidRPr="003A3ED9" w:rsidP="003259B8">
      <w:pPr>
        <w:pStyle w:val="ListParagraph"/>
        <w:numPr>
          <w:ilvl w:val="0"/>
          <w:numId w:val="224"/>
        </w:numPr>
        <w:spacing w:after="80" w:line="240" w:lineRule="auto"/>
        <w:rPr>
          <w:u w:val="thick"/>
        </w:rPr>
      </w:pPr>
      <w:r w:rsidRPr="003A3ED9">
        <w:rPr>
          <w:u w:val="thick"/>
        </w:rPr>
        <w:t>PU – Planos de Urbanização</w:t>
      </w:r>
    </w:p>
    <w:p w:rsidR="003259B8" w:rsidRPr="003A3ED9" w:rsidP="003259B8">
      <w:pPr>
        <w:spacing w:after="80"/>
      </w:pPr>
      <w:r>
        <w:t>Determinam as áreas destinadas à construção, assim como o tipo de construção a realizar.</w:t>
      </w:r>
    </w:p>
    <w:p w:rsidR="003259B8" w:rsidRPr="003A3ED9" w:rsidP="003259B8">
      <w:pPr>
        <w:pStyle w:val="ListParagraph"/>
        <w:numPr>
          <w:ilvl w:val="0"/>
          <w:numId w:val="224"/>
        </w:numPr>
        <w:spacing w:after="80" w:line="240" w:lineRule="auto"/>
        <w:rPr>
          <w:u w:val="thick"/>
        </w:rPr>
      </w:pPr>
      <w:r w:rsidRPr="003A3ED9">
        <w:rPr>
          <w:u w:val="thick"/>
        </w:rPr>
        <w:t>PP – Planos de Pormenor</w:t>
      </w:r>
    </w:p>
    <w:p w:rsidR="003259B8" w:rsidRPr="003A3ED9" w:rsidP="003259B8">
      <w:pPr>
        <w:spacing w:after="80"/>
      </w:pPr>
      <w:r>
        <w:t>Definem as áreas a construir e as áreas abrangidas pelas diversas infraestruturas.</w:t>
      </w:r>
    </w:p>
    <w:p w:rsidR="003259B8" w:rsidP="003259B8">
      <w:pPr>
        <w:spacing w:after="80"/>
      </w:pPr>
      <w:r>
        <w:tab/>
        <w:tab/>
      </w:r>
    </w:p>
    <w:p w:rsidR="003259B8" w:rsidP="003259B8">
      <w:pPr>
        <w:spacing w:after="80"/>
      </w:pPr>
    </w:p>
    <w:p w:rsidR="003259B8" w:rsidP="003259B8">
      <w:pPr>
        <w:spacing w:after="80"/>
      </w:pPr>
      <w:r>
        <w:tab/>
        <w:t xml:space="preserve">O </w:t>
      </w:r>
      <w:r w:rsidRPr="00015C47">
        <w:rPr>
          <w:b/>
        </w:rPr>
        <w:t xml:space="preserve">PDM </w:t>
      </w:r>
      <w:r>
        <w:t xml:space="preserve">é um instrumento de gestão territorial de nível local, que fixa as linhas gerais de ocupação do </w:t>
      </w:r>
    </w:p>
    <w:p w:rsidR="003259B8" w:rsidP="003259B8">
      <w:pPr>
        <w:spacing w:after="80"/>
      </w:pPr>
    </w:p>
    <w:p w:rsidR="003259B8" w:rsidRPr="008204F9" w:rsidP="003259B8">
      <w:pPr>
        <w:spacing w:after="80"/>
      </w:pPr>
      <w:r>
        <w:tab/>
        <w:t xml:space="preserve">A revitalização urbana (dos centros das cidades) é hoje uma preocupação motivada quer por interesses económicos quer sociais e políticos, uma vez que dela dependem a manutenção da centralidade desse espaço e o seu repovoamento – O centro da cidade é o que mais necessita de </w:t>
      </w:r>
      <w:r w:rsidRPr="008204F9">
        <w:rPr>
          <w:b/>
        </w:rPr>
        <w:t>repovoamento</w:t>
      </w:r>
      <w:r w:rsidRPr="008204F9">
        <w:t>.</w:t>
      </w:r>
    </w:p>
    <w:p w:rsidR="003259B8" w:rsidP="003259B8">
      <w:pPr>
        <w:spacing w:after="80"/>
      </w:pPr>
      <w:r w:rsidRPr="008204F9">
        <w:tab/>
        <w:t xml:space="preserve">A necessidade de revitalização estende-se também a outras áreas da cidade que não o centro histórico, sobretudo no que respeita à criação de condições para a </w:t>
      </w:r>
      <w:r w:rsidRPr="008204F9">
        <w:rPr>
          <w:b/>
        </w:rPr>
        <w:t>fixação de população jovem</w:t>
      </w:r>
      <w:r w:rsidRPr="008204F9">
        <w:t>, o que passa, também por incentivos de arrendamento.</w:t>
      </w:r>
    </w:p>
    <w:p w:rsidR="003259B8" w:rsidRPr="008204F9" w:rsidP="003259B8">
      <w:pPr>
        <w:spacing w:after="80"/>
      </w:pPr>
    </w:p>
    <w:p w:rsidR="003259B8" w:rsidP="003259B8">
      <w:pPr>
        <w:spacing w:after="80"/>
        <w:rPr>
          <w:b/>
        </w:rPr>
      </w:pPr>
    </w:p>
    <w:p w:rsidR="003259B8" w:rsidP="003259B8">
      <w:pPr>
        <w:spacing w:after="80"/>
        <w:rPr>
          <w:b/>
          <w:sz w:val="24"/>
        </w:rPr>
      </w:pPr>
    </w:p>
    <w:p w:rsidR="003259B8" w:rsidP="003259B8">
      <w:pPr>
        <w:spacing w:after="80"/>
        <w:rPr>
          <w:b/>
          <w:sz w:val="24"/>
        </w:rPr>
      </w:pPr>
    </w:p>
    <w:p w:rsidR="003259B8" w:rsidP="003259B8">
      <w:pPr>
        <w:spacing w:after="80"/>
        <w:rPr>
          <w:b/>
          <w:sz w:val="24"/>
        </w:rPr>
      </w:pPr>
    </w:p>
    <w:p w:rsidR="003259B8" w:rsidP="003259B8">
      <w:pPr>
        <w:spacing w:after="80"/>
        <w:rPr>
          <w:b/>
          <w:sz w:val="24"/>
        </w:rPr>
      </w:pPr>
    </w:p>
    <w:p w:rsidR="003259B8" w:rsidP="003259B8">
      <w:pPr>
        <w:spacing w:after="80"/>
        <w:rPr>
          <w:b/>
          <w:sz w:val="24"/>
        </w:rPr>
      </w:pPr>
    </w:p>
    <w:p w:rsidR="003259B8" w:rsidP="003259B8">
      <w:pPr>
        <w:spacing w:after="80"/>
        <w:rPr>
          <w:b/>
          <w:sz w:val="24"/>
        </w:rPr>
      </w:pPr>
    </w:p>
    <w:p w:rsidR="003259B8" w:rsidRPr="00C22E2F" w:rsidP="003259B8">
      <w:pPr>
        <w:spacing w:after="80"/>
        <w:rPr>
          <w:caps/>
          <w:sz w:val="24"/>
        </w:rPr>
      </w:pPr>
      <w:r w:rsidRPr="00C22E2F">
        <w:rPr>
          <w:b/>
          <w:sz w:val="24"/>
        </w:rPr>
        <w:t>A revitalização urbana através de:</w:t>
      </w:r>
    </w:p>
    <w:p w:rsidR="003259B8" w:rsidRPr="000677F2" w:rsidP="003259B8">
      <w:pPr>
        <w:pStyle w:val="ListParagraph"/>
        <w:numPr>
          <w:ilvl w:val="0"/>
          <w:numId w:val="224"/>
        </w:numPr>
        <w:spacing w:after="80" w:line="240" w:lineRule="auto"/>
      </w:pPr>
      <w:r w:rsidRPr="00F43DD2">
        <w:rPr>
          <w:u w:val="thick"/>
        </w:rPr>
        <w:t>Reabilitação urbana</w:t>
      </w:r>
      <w:r w:rsidRPr="000677F2">
        <w:t>, apoiada por diversos programas e incentivos:</w:t>
      </w:r>
    </w:p>
    <w:p w:rsidR="003259B8" w:rsidP="003259B8">
      <w:pPr>
        <w:spacing w:after="80"/>
        <w:ind w:firstLine="708"/>
      </w:pPr>
      <w:r>
        <w:t xml:space="preserve"> Intervenção em áreas degradadas para o melhoramento das condições físicas do património edificado, mantendo-se o uso e o estatuto dos residentes e das atividades aí instaladas, ou seja, coloca a cidade como era antes – é um processo de maior importância para a revitalização da cidade.</w:t>
      </w:r>
    </w:p>
    <w:p w:rsidR="003259B8" w:rsidP="003259B8">
      <w:pPr>
        <w:spacing w:after="80"/>
      </w:pPr>
    </w:p>
    <w:p w:rsidR="003259B8" w:rsidRPr="00634660" w:rsidP="003259B8">
      <w:pPr>
        <w:spacing w:after="80"/>
      </w:pPr>
      <w:r>
        <w:t xml:space="preserve">A reabilitação urbana é efetuado com o apoio de diversos </w:t>
      </w:r>
      <w:r>
        <w:rPr>
          <w:b/>
        </w:rPr>
        <w:t>programas e incentivos:</w:t>
      </w:r>
    </w:p>
    <w:p w:rsidR="003259B8" w:rsidP="003259B8">
      <w:pPr>
        <w:spacing w:after="80"/>
      </w:pPr>
      <w:r>
        <w:rPr>
          <w:b/>
        </w:rPr>
        <w:tab/>
        <w:t xml:space="preserve">PRAUD – </w:t>
      </w:r>
      <w:r>
        <w:t xml:space="preserve">Programa de Reabilitação das Áreas Urbanas Degradadas, concede ajudas, </w:t>
      </w:r>
      <w:r>
        <w:rPr>
          <w:b/>
        </w:rPr>
        <w:t xml:space="preserve">através das autarquias locais, </w:t>
      </w:r>
      <w:r>
        <w:t>para apoiar a reabilitação ou recuperação das áreas urbanas degradadas, incluindo a sua preparação e acompanhamento.</w:t>
      </w:r>
    </w:p>
    <w:p w:rsidR="003259B8" w:rsidP="003259B8">
      <w:pPr>
        <w:spacing w:after="80"/>
      </w:pPr>
      <w:r>
        <w:tab/>
      </w:r>
      <w:r>
        <w:rPr>
          <w:b/>
        </w:rPr>
        <w:t xml:space="preserve">RECRIA, REHABITA, RECRIPH e SOLARH, </w:t>
      </w:r>
      <w:r>
        <w:t>incentivos que apoiam financeiramente o restauro e a conservação de edifícios degradados com ocupação residencial nas áreas antigas das cidades, pretendendo fazer face ao problema da degradação de edifícios com rendas baixas.</w:t>
      </w:r>
    </w:p>
    <w:p w:rsidR="003259B8" w:rsidP="003259B8">
      <w:pPr>
        <w:spacing w:after="80"/>
      </w:pPr>
    </w:p>
    <w:p w:rsidR="003259B8" w:rsidRPr="000355A3" w:rsidP="003259B8">
      <w:pPr>
        <w:pStyle w:val="ListParagraph"/>
        <w:numPr>
          <w:ilvl w:val="0"/>
          <w:numId w:val="224"/>
        </w:numPr>
        <w:spacing w:after="80" w:line="240" w:lineRule="auto"/>
        <w:rPr>
          <w:u w:val="thick"/>
        </w:rPr>
      </w:pPr>
      <w:r w:rsidRPr="000355A3">
        <w:rPr>
          <w:u w:val="thick"/>
        </w:rPr>
        <w:t xml:space="preserve">Requalificação urbana </w:t>
      </w:r>
    </w:p>
    <w:p w:rsidR="003259B8" w:rsidP="003259B8">
      <w:pPr>
        <w:spacing w:after="80"/>
      </w:pPr>
      <w:r>
        <w:tab/>
        <w:t>Alteração funcional de edifícios ou espaços, devido à redistribuição da população e das atividades económicas, ou seja, vai ser dado um uso diferente daquele para que havia sido concebido</w:t>
      </w:r>
    </w:p>
    <w:p w:rsidR="003259B8" w:rsidP="003259B8">
      <w:pPr>
        <w:spacing w:after="80"/>
      </w:pPr>
    </w:p>
    <w:p w:rsidR="003259B8" w:rsidP="003259B8">
      <w:pPr>
        <w:spacing w:after="80"/>
      </w:pPr>
      <w:r>
        <w:t xml:space="preserve">Um importante apoio à </w:t>
      </w:r>
      <w:r w:rsidRPr="00634660">
        <w:rPr>
          <w:u w:val="thick"/>
        </w:rPr>
        <w:t>requalificação urbana</w:t>
      </w:r>
      <w:r>
        <w:t xml:space="preserve"> foi: </w:t>
      </w:r>
    </w:p>
    <w:p w:rsidR="003259B8" w:rsidP="003259B8">
      <w:pPr>
        <w:spacing w:after="80"/>
        <w:ind w:firstLine="708"/>
        <w:rPr>
          <w:b/>
        </w:rPr>
      </w:pPr>
      <w:r>
        <w:rPr>
          <w:b/>
        </w:rPr>
        <w:t xml:space="preserve">Programa Polis – Programa Nacional de Requalificação e Valorização Ambiental das Cidade – </w:t>
      </w:r>
      <w:r>
        <w:t xml:space="preserve">Dirigido preferencialmente às cidades com um papel importante no sistema urbano nacional. Criado em 2000, teve como objetivo principal melhorar a qualidade de vida urbana, apoiado </w:t>
      </w:r>
      <w:r>
        <w:rPr>
          <w:b/>
        </w:rPr>
        <w:t>intervenções urbanísticas e ambientais.</w:t>
      </w:r>
    </w:p>
    <w:p w:rsidR="003259B8" w:rsidP="003259B8">
      <w:pPr>
        <w:spacing w:after="80"/>
        <w:rPr>
          <w:b/>
        </w:rPr>
      </w:pPr>
    </w:p>
    <w:p w:rsidR="003259B8" w:rsidP="003259B8">
      <w:pPr>
        <w:spacing w:after="80"/>
        <w:rPr>
          <w:b/>
        </w:rPr>
      </w:pPr>
    </w:p>
    <w:p w:rsidR="003259B8" w:rsidRPr="00C22E2F" w:rsidP="003259B8">
      <w:pPr>
        <w:spacing w:after="80"/>
        <w:rPr>
          <w:b/>
          <w:sz w:val="24"/>
        </w:rPr>
      </w:pPr>
      <w:r w:rsidRPr="00C22E2F">
        <w:rPr>
          <w:b/>
          <w:sz w:val="24"/>
        </w:rPr>
        <w:t>Humanizar os espaços de vivência</w:t>
      </w:r>
    </w:p>
    <w:p w:rsidR="003259B8" w:rsidP="003259B8">
      <w:pPr>
        <w:spacing w:after="80"/>
        <w:rPr>
          <w:b/>
        </w:rPr>
      </w:pPr>
    </w:p>
    <w:p w:rsidR="003259B8" w:rsidRPr="000355A3" w:rsidP="003259B8">
      <w:pPr>
        <w:pStyle w:val="ListParagraph"/>
        <w:numPr>
          <w:ilvl w:val="0"/>
          <w:numId w:val="224"/>
        </w:numPr>
        <w:spacing w:after="80" w:line="240" w:lineRule="auto"/>
        <w:rPr>
          <w:u w:val="thick"/>
        </w:rPr>
      </w:pPr>
      <w:r w:rsidRPr="000355A3">
        <w:rPr>
          <w:u w:val="thick"/>
        </w:rPr>
        <w:t xml:space="preserve">Renovação urbana </w:t>
      </w:r>
    </w:p>
    <w:p w:rsidR="003259B8" w:rsidRPr="000677F2" w:rsidP="003259B8">
      <w:pPr>
        <w:spacing w:after="80"/>
      </w:pPr>
      <w:r w:rsidRPr="000677F2">
        <w:t>Demolição total ou parcial de edifícios e estruturas, de uma determinada área que é reocupada com novas funções e por uma classe mais favorecida.</w:t>
      </w:r>
    </w:p>
    <w:p w:rsidR="003259B8" w:rsidRPr="000677F2" w:rsidP="003259B8">
      <w:pPr>
        <w:pStyle w:val="ListParagraph"/>
        <w:numPr>
          <w:ilvl w:val="0"/>
          <w:numId w:val="224"/>
        </w:numPr>
        <w:spacing w:after="80" w:line="240" w:lineRule="auto"/>
      </w:pPr>
      <w:r w:rsidRPr="000355A3">
        <w:rPr>
          <w:u w:val="thick"/>
        </w:rPr>
        <w:t>Realojamento</w:t>
      </w:r>
    </w:p>
    <w:p w:rsidR="003259B8" w:rsidP="003259B8">
      <w:pPr>
        <w:spacing w:after="80"/>
        <w:rPr>
          <w:b/>
        </w:rPr>
      </w:pPr>
      <w:r>
        <w:t xml:space="preserve">A renovação urbana pode implicar o </w:t>
      </w:r>
      <w:r>
        <w:rPr>
          <w:b/>
        </w:rPr>
        <w:t>realojamento da população a viver em edifícios ou bairros degradados.</w:t>
      </w:r>
    </w:p>
    <w:p w:rsidR="003259B8" w:rsidP="003259B8">
      <w:pPr>
        <w:spacing w:after="80"/>
        <w:rPr>
          <w:b/>
        </w:rPr>
      </w:pPr>
    </w:p>
    <w:p w:rsidR="003259B8" w:rsidP="003259B8">
      <w:pPr>
        <w:spacing w:after="80"/>
        <w:ind w:firstLine="708"/>
      </w:pPr>
    </w:p>
    <w:p w:rsidR="003259B8" w:rsidP="003259B8">
      <w:pPr>
        <w:spacing w:after="80"/>
        <w:ind w:firstLine="708"/>
      </w:pPr>
      <w:r>
        <w:t>Em 1993, foi criado o PER – Plano Especial de Realojamento, pois este problema assume maior gravidade nas áreas metropolitanas de Lisboa e Porto. Este plano tem o objetivo de erradicar os bairros de habitação precária, proporcionando apoios aos municípios para o realojamento das famílias em habitações de custos controlados. Foi criado também o PER-FAMÍLIAS, que apoia as famílias na compra de casa própria ou na realização de obras de reabilitação.</w:t>
      </w:r>
    </w:p>
    <w:p w:rsidR="003259B8" w:rsidP="003259B8">
      <w:pPr>
        <w:spacing w:after="80"/>
        <w:ind w:firstLine="708"/>
      </w:pPr>
      <w:r>
        <w:t xml:space="preserve">O realojamento dos moradores de bairros de habitação precária é também uma forma de </w:t>
      </w:r>
      <w:r>
        <w:rPr>
          <w:b/>
        </w:rPr>
        <w:t>combater a marginalidade.</w:t>
      </w:r>
      <w:r>
        <w:t xml:space="preserve"> </w:t>
      </w:r>
    </w:p>
    <w:p w:rsidR="003259B8" w:rsidP="003259B8">
      <w:pPr>
        <w:spacing w:after="80"/>
        <w:ind w:firstLine="708"/>
      </w:pPr>
      <w:r>
        <w:t xml:space="preserve">Em Portugal, algumas áreas urbanas degradadas beneficiaram da </w:t>
      </w:r>
      <w:r>
        <w:rPr>
          <w:b/>
        </w:rPr>
        <w:t xml:space="preserve">iniciativa comunitária URBAN. </w:t>
      </w:r>
      <w:r>
        <w:t>Lançada em 1994, foi particularmente vocacionada para intervir nas áreas urbanas mais críticas do ponto de vista socioeconómico, com problemas de desemprego, pobreza, exclusão social, criminalidade e delinquência, entre outros. A articulação desta iniciativa com outros programas, nacionais e comunitários, permitiu a qualificação social e urbanística dessas áreas.</w:t>
      </w:r>
    </w:p>
    <w:p w:rsidR="003259B8" w:rsidP="003259B8">
      <w:pPr>
        <w:spacing w:after="80"/>
      </w:pPr>
    </w:p>
    <w:p w:rsidR="003259B8" w:rsidRPr="00F015E2" w:rsidP="003259B8">
      <w:pPr>
        <w:spacing w:after="80"/>
      </w:pPr>
      <w:r w:rsidRPr="002A5BB7">
        <w:rPr>
          <w:b/>
        </w:rPr>
        <w:t>Outras ações</w:t>
      </w:r>
      <w:r w:rsidRPr="00F015E2">
        <w:t xml:space="preserve"> de incidência social poderão também contribuir para melhorar a qualidade de vida no espaço urbano. São exemplos:</w:t>
      </w:r>
    </w:p>
    <w:p w:rsidR="003259B8" w:rsidRPr="00F015E2" w:rsidP="003259B8">
      <w:pPr>
        <w:pStyle w:val="ListParagraph"/>
        <w:numPr>
          <w:ilvl w:val="0"/>
          <w:numId w:val="224"/>
        </w:numPr>
        <w:spacing w:after="80" w:line="240" w:lineRule="auto"/>
        <w:rPr>
          <w:u w:val="thick"/>
        </w:rPr>
      </w:pPr>
      <w:r w:rsidRPr="00F015E2">
        <w:rPr>
          <w:u w:val="thick"/>
        </w:rPr>
        <w:t>A melhoria da gestão do tráfego:</w:t>
      </w:r>
    </w:p>
    <w:p w:rsidR="003259B8" w:rsidP="003259B8">
      <w:pPr>
        <w:spacing w:after="80"/>
      </w:pPr>
      <w:r>
        <w:t>Por exemplo:</w:t>
        <w:tab/>
        <w:tab/>
        <w:t>Proibir a circulação automóvel nalgumas áreas da cidade;</w:t>
      </w:r>
    </w:p>
    <w:p w:rsidR="003259B8" w:rsidP="003259B8">
      <w:pPr>
        <w:spacing w:after="80"/>
      </w:pPr>
      <w:r>
        <w:tab/>
        <w:tab/>
        <w:tab/>
        <w:t>Limitação do estacionamento nas principais áreas da cidade;</w:t>
      </w:r>
    </w:p>
    <w:p w:rsidR="003259B8" w:rsidP="003259B8">
      <w:pPr>
        <w:spacing w:after="80"/>
      </w:pPr>
      <w:r>
        <w:tab/>
        <w:tab/>
        <w:tab/>
        <w:t xml:space="preserve">Melhoria dos transportes públicos; </w:t>
      </w:r>
    </w:p>
    <w:p w:rsidR="003259B8" w:rsidP="003259B8">
      <w:pPr>
        <w:spacing w:after="80"/>
      </w:pPr>
      <w:r>
        <w:tab/>
        <w:tab/>
        <w:tab/>
        <w:t>Criação de mais parques de estacionamento;</w:t>
      </w:r>
    </w:p>
    <w:p w:rsidR="003259B8" w:rsidRPr="00537109" w:rsidP="003259B8">
      <w:pPr>
        <w:spacing w:after="80"/>
        <w:ind w:left="2124" w:firstLine="12"/>
      </w:pPr>
      <w:r>
        <w:t>Construção de vias rápidas nas cinturas externas (periferias) das cidades.</w:t>
      </w:r>
    </w:p>
    <w:p w:rsidR="003259B8" w:rsidRPr="00F015E2" w:rsidP="003259B8">
      <w:pPr>
        <w:pStyle w:val="ListParagraph"/>
        <w:numPr>
          <w:ilvl w:val="0"/>
          <w:numId w:val="224"/>
        </w:numPr>
        <w:spacing w:after="80" w:line="240" w:lineRule="auto"/>
        <w:rPr>
          <w:u w:val="thick"/>
        </w:rPr>
      </w:pPr>
      <w:r w:rsidRPr="00F015E2">
        <w:rPr>
          <w:u w:val="thick"/>
        </w:rPr>
        <w:t>Alargamento dos serviços de acompanhamento de crianças e jovens;</w:t>
      </w:r>
    </w:p>
    <w:p w:rsidR="003259B8" w:rsidRPr="00F015E2" w:rsidP="003259B8">
      <w:pPr>
        <w:pStyle w:val="ListParagraph"/>
        <w:numPr>
          <w:ilvl w:val="0"/>
          <w:numId w:val="224"/>
        </w:numPr>
        <w:spacing w:after="80" w:line="240" w:lineRule="auto"/>
        <w:rPr>
          <w:u w:val="thick"/>
        </w:rPr>
      </w:pPr>
      <w:r w:rsidRPr="00F015E2">
        <w:rPr>
          <w:u w:val="thick"/>
        </w:rPr>
        <w:t>Desenvolvimento de serviços de apoio à população idosa;</w:t>
      </w:r>
    </w:p>
    <w:p w:rsidR="003259B8" w:rsidRPr="00F015E2" w:rsidP="003259B8">
      <w:pPr>
        <w:pStyle w:val="ListParagraph"/>
        <w:numPr>
          <w:ilvl w:val="0"/>
          <w:numId w:val="224"/>
        </w:numPr>
        <w:spacing w:after="80" w:line="240" w:lineRule="auto"/>
        <w:rPr>
          <w:u w:val="thick"/>
        </w:rPr>
      </w:pPr>
      <w:r w:rsidRPr="00F015E2">
        <w:rPr>
          <w:u w:val="thick"/>
        </w:rPr>
        <w:t>Aumento dos espaços verdes e otimização dos equipamentos coletivos.</w:t>
      </w:r>
    </w:p>
    <w:p w:rsidR="003259B8" w:rsidP="003259B8">
      <w:pPr>
        <w:spacing w:after="80"/>
      </w:pPr>
      <w:r>
        <w:tab/>
      </w:r>
    </w:p>
    <w:p w:rsidR="003259B8" w:rsidP="003259B8">
      <w:pPr>
        <w:spacing w:after="80"/>
      </w:pPr>
    </w:p>
    <w:p w:rsidR="003259B8" w:rsidRPr="00015C47" w:rsidP="003259B8">
      <w:pPr>
        <w:spacing w:after="80"/>
      </w:pPr>
      <w:r>
        <w:tab/>
      </w:r>
    </w:p>
    <w:p w:rsidR="003259B8" w:rsidRPr="00636C75" w:rsidP="003259B8">
      <w:pPr>
        <w:spacing w:after="80"/>
      </w:pPr>
      <w:r w:rsidRPr="00636C75">
        <w:t xml:space="preserve"> </w:t>
      </w: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r>
        <w:rPr>
          <w:noProof/>
          <w:lang w:eastAsia="pt-PT"/>
        </w:rPr>
        <w:pict>
          <v:shape id="_x0000_s1622" type="#_x0000_t202" style="height:117.95pt;margin-left:43pt;margin-top:22.25pt;position:absolute;width:125.2pt;z-index:252158976" filled="f" stroked="f">
            <v:textbox>
              <w:txbxContent>
                <w:p w:rsidR="003259B8" w:rsidRPr="008B3D0E" w:rsidP="003259B8">
                  <w:pPr>
                    <w:rPr>
                      <w:sz w:val="200"/>
                    </w:rPr>
                  </w:pPr>
                  <w:r w:rsidRPr="008B3D0E">
                    <w:rPr>
                      <w:sz w:val="200"/>
                    </w:rPr>
                    <w:t>A</w:t>
                  </w:r>
                </w:p>
              </w:txbxContent>
            </v:textbox>
          </v:shape>
        </w:pict>
      </w: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r>
        <w:rPr>
          <w:noProof/>
          <w:lang w:eastAsia="pt-PT"/>
        </w:rPr>
        <w:pict>
          <v:shape id="_x0000_s1623" type="#_x0000_t202" style="height:95.25pt;margin-left:84.25pt;margin-top:19.1pt;position:absolute;width:279pt;z-index:252161024" filled="f" stroked="f">
            <v:textbox>
              <w:txbxContent>
                <w:p w:rsidR="003259B8" w:rsidRPr="008B3D0E" w:rsidP="003259B8">
                  <w:pPr>
                    <w:rPr>
                      <w:sz w:val="160"/>
                    </w:rPr>
                  </w:pPr>
                  <w:r w:rsidRPr="008B3D0E">
                    <w:rPr>
                      <w:sz w:val="160"/>
                    </w:rPr>
                    <w:t>Rede</w:t>
                  </w:r>
                </w:p>
              </w:txbxContent>
            </v:textbox>
          </v:shape>
        </w:pict>
      </w: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r>
        <w:rPr>
          <w:noProof/>
          <w:lang w:eastAsia="pt-PT"/>
        </w:rPr>
        <w:pict>
          <v:shape id="_x0000_s1624" type="#_x0000_t202" style="height:95.25pt;margin-left:40.75pt;margin-top:8.65pt;position:absolute;width:279pt;z-index:252160000" filled="f" stroked="f">
            <v:textbox>
              <w:txbxContent>
                <w:p w:rsidR="003259B8" w:rsidRPr="00186EA5" w:rsidP="003259B8">
                  <w:pPr>
                    <w:rPr>
                      <w:sz w:val="96"/>
                    </w:rPr>
                  </w:pPr>
                  <w:r>
                    <w:rPr>
                      <w:sz w:val="96"/>
                    </w:rPr>
                    <w:t>Urbana</w:t>
                  </w:r>
                </w:p>
              </w:txbxContent>
            </v:textbox>
          </v:shape>
        </w:pict>
      </w:r>
    </w:p>
    <w:p w:rsidR="003259B8" w:rsidP="003259B8">
      <w:pPr>
        <w:tabs>
          <w:tab w:val="left" w:pos="0"/>
          <w:tab w:val="left" w:pos="360"/>
          <w:tab w:val="left" w:pos="709"/>
        </w:tabs>
      </w:pPr>
      <w:r>
        <w:rPr>
          <w:noProof/>
          <w:lang w:eastAsia="pt-PT"/>
        </w:rPr>
        <w:pict>
          <v:shape id="_x0000_s1625" type="#_x0000_t202" style="height:95.25pt;margin-left:209.95pt;margin-top:9.1pt;position:absolute;width:279pt;z-index:252163072" filled="f" stroked="f">
            <v:textbox>
              <w:txbxContent>
                <w:p w:rsidR="003259B8" w:rsidRPr="008B3D0E" w:rsidP="003259B8">
                  <w:pPr>
                    <w:rPr>
                      <w:sz w:val="72"/>
                    </w:rPr>
                  </w:pPr>
                  <w:r w:rsidRPr="008B3D0E">
                    <w:rPr>
                      <w:sz w:val="72"/>
                    </w:rPr>
                    <w:t>as novas</w:t>
                  </w:r>
                </w:p>
              </w:txbxContent>
            </v:textbox>
          </v:shape>
        </w:pict>
      </w:r>
      <w:r>
        <w:rPr>
          <w:noProof/>
          <w:lang w:eastAsia="pt-PT"/>
        </w:rPr>
        <w:pict>
          <v:shape id="_x0000_s1626" type="#_x0000_t202" style="height:42.55pt;margin-left:183.1pt;margin-top:18.4pt;position:absolute;width:315.3pt;z-index:252162048" filled="f" stroked="f">
            <v:textbox>
              <w:txbxContent>
                <w:p w:rsidR="003259B8" w:rsidRPr="008B3D0E" w:rsidP="003259B8">
                  <w:pPr>
                    <w:rPr>
                      <w:sz w:val="52"/>
                    </w:rPr>
                  </w:pPr>
                  <w:r w:rsidRPr="008B3D0E">
                    <w:rPr>
                      <w:sz w:val="52"/>
                    </w:rPr>
                    <w:t>e</w:t>
                  </w:r>
                </w:p>
              </w:txbxContent>
            </v:textbox>
          </v:shape>
        </w:pict>
      </w:r>
    </w:p>
    <w:p w:rsidR="003259B8" w:rsidP="003259B8">
      <w:pPr>
        <w:tabs>
          <w:tab w:val="left" w:pos="0"/>
          <w:tab w:val="left" w:pos="360"/>
          <w:tab w:val="left" w:pos="709"/>
        </w:tabs>
      </w:pPr>
      <w:r>
        <w:rPr>
          <w:noProof/>
          <w:lang w:eastAsia="pt-PT"/>
        </w:rPr>
        <w:pict>
          <v:shape id="_x0000_s1627" type="#_x0000_t202" style="height:95.25pt;margin-left:185.05pt;margin-top:9.9pt;position:absolute;width:279pt;z-index:252164096" filled="f" stroked="f">
            <v:textbox>
              <w:txbxContent>
                <w:p w:rsidR="003259B8" w:rsidRPr="008B3D0E" w:rsidP="003259B8">
                  <w:pPr>
                    <w:rPr>
                      <w:sz w:val="88"/>
                      <w:szCs w:val="88"/>
                    </w:rPr>
                  </w:pPr>
                  <w:r w:rsidRPr="008B3D0E">
                    <w:rPr>
                      <w:sz w:val="88"/>
                      <w:szCs w:val="88"/>
                    </w:rPr>
                    <w:t>relações</w:t>
                  </w:r>
                </w:p>
              </w:txbxContent>
            </v:textbox>
          </v:shape>
        </w:pict>
      </w:r>
    </w:p>
    <w:p w:rsidR="003259B8" w:rsidP="003259B8">
      <w:pPr>
        <w:tabs>
          <w:tab w:val="left" w:pos="0"/>
          <w:tab w:val="left" w:pos="360"/>
          <w:tab w:val="left" w:pos="709"/>
        </w:tabs>
      </w:pPr>
    </w:p>
    <w:p w:rsidR="003259B8" w:rsidP="003259B8">
      <w:pPr>
        <w:tabs>
          <w:tab w:val="left" w:pos="0"/>
          <w:tab w:val="left" w:pos="360"/>
          <w:tab w:val="left" w:pos="709"/>
        </w:tabs>
      </w:pPr>
      <w:r>
        <w:rPr>
          <w:noProof/>
          <w:lang w:eastAsia="pt-PT"/>
        </w:rPr>
        <w:pict>
          <v:shape id="_x0000_s1628" type="#_x0000_t202" style="height:95.25pt;margin-left:-20.05pt;margin-top:7.15pt;position:absolute;width:485.35pt;z-index:252165120" filled="f" stroked="f">
            <v:textbox>
              <w:txbxContent>
                <w:p w:rsidR="003259B8" w:rsidRPr="008B3D0E" w:rsidP="003259B8">
                  <w:pPr>
                    <w:rPr>
                      <w:sz w:val="144"/>
                    </w:rPr>
                  </w:pPr>
                  <w:r w:rsidRPr="008B3D0E">
                    <w:rPr>
                      <w:sz w:val="144"/>
                    </w:rPr>
                    <w:t>Cidade/Campo</w:t>
                  </w:r>
                </w:p>
              </w:txbxContent>
            </v:textbox>
          </v:shape>
        </w:pict>
      </w: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r>
        <w:rPr>
          <w:b/>
        </w:rPr>
        <w:t>Rede Urbana</w:t>
      </w:r>
    </w:p>
    <w:p w:rsidR="003259B8" w:rsidP="003259B8">
      <w:pPr>
        <w:spacing w:after="0" w:line="240" w:lineRule="auto"/>
      </w:pPr>
      <w:r>
        <w:rPr>
          <w:b/>
        </w:rPr>
        <w:tab/>
      </w:r>
      <w:r>
        <w:t>Conjunto das cidades e das relações/ligações que se estabelecem entre elas.</w:t>
      </w:r>
    </w:p>
    <w:p w:rsidR="003259B8" w:rsidP="003259B8">
      <w:pPr>
        <w:spacing w:after="0" w:line="240" w:lineRule="auto"/>
      </w:pPr>
    </w:p>
    <w:p w:rsidR="003259B8" w:rsidP="003259B8">
      <w:pPr>
        <w:spacing w:after="0" w:line="240" w:lineRule="auto"/>
        <w:ind w:firstLine="708"/>
        <w:rPr>
          <w:b/>
        </w:rPr>
      </w:pPr>
      <w:r>
        <w:rPr>
          <w:b/>
        </w:rPr>
        <w:t>Pode-se falar em ligações:</w:t>
      </w:r>
    </w:p>
    <w:p w:rsidR="003259B8" w:rsidRPr="009D4E21" w:rsidP="003259B8">
      <w:pPr>
        <w:pStyle w:val="ListParagraph"/>
        <w:numPr>
          <w:ilvl w:val="0"/>
          <w:numId w:val="232"/>
        </w:numPr>
        <w:spacing w:after="0" w:line="240" w:lineRule="auto"/>
        <w:rPr>
          <w:b/>
        </w:rPr>
      </w:pPr>
      <w:r>
        <w:t>De interdependência/complementaridade</w:t>
      </w:r>
    </w:p>
    <w:p w:rsidR="003259B8" w:rsidRPr="009D4E21" w:rsidP="003259B8">
      <w:pPr>
        <w:pStyle w:val="ListParagraph"/>
        <w:numPr>
          <w:ilvl w:val="0"/>
          <w:numId w:val="232"/>
        </w:numPr>
        <w:spacing w:after="0" w:line="240" w:lineRule="auto"/>
        <w:rPr>
          <w:b/>
        </w:rPr>
      </w:pPr>
      <w:r>
        <w:t>De dependência</w:t>
      </w:r>
    </w:p>
    <w:p w:rsidR="003259B8" w:rsidP="003259B8">
      <w:pPr>
        <w:spacing w:after="0" w:line="240" w:lineRule="auto"/>
        <w:rPr>
          <w:b/>
        </w:rPr>
      </w:pPr>
    </w:p>
    <w:p w:rsidR="003259B8" w:rsidP="003259B8">
      <w:pPr>
        <w:spacing w:after="0" w:line="240" w:lineRule="auto"/>
        <w:ind w:left="708"/>
        <w:rPr>
          <w:b/>
        </w:rPr>
      </w:pPr>
      <w:r>
        <w:rPr>
          <w:b/>
        </w:rPr>
        <w:t>A rede urbana pode ser vista:</w:t>
      </w:r>
    </w:p>
    <w:p w:rsidR="003259B8" w:rsidRPr="009D4E21" w:rsidP="003259B8">
      <w:pPr>
        <w:pStyle w:val="ListParagraph"/>
        <w:numPr>
          <w:ilvl w:val="0"/>
          <w:numId w:val="233"/>
        </w:numPr>
        <w:spacing w:after="0" w:line="240" w:lineRule="auto"/>
        <w:rPr>
          <w:b/>
        </w:rPr>
      </w:pPr>
      <w:r>
        <w:t>À escala regional</w:t>
      </w:r>
    </w:p>
    <w:p w:rsidR="003259B8" w:rsidRPr="009D4E21" w:rsidP="003259B8">
      <w:pPr>
        <w:pStyle w:val="ListParagraph"/>
        <w:numPr>
          <w:ilvl w:val="0"/>
          <w:numId w:val="233"/>
        </w:numPr>
        <w:spacing w:after="0" w:line="240" w:lineRule="auto"/>
        <w:rPr>
          <w:b/>
        </w:rPr>
      </w:pPr>
      <w:r>
        <w:t>À escala nacional</w:t>
      </w:r>
    </w:p>
    <w:p w:rsidR="003259B8" w:rsidRPr="009D4E21" w:rsidP="003259B8">
      <w:pPr>
        <w:pStyle w:val="ListParagraph"/>
        <w:numPr>
          <w:ilvl w:val="0"/>
          <w:numId w:val="233"/>
        </w:numPr>
        <w:spacing w:after="0" w:line="240" w:lineRule="auto"/>
        <w:rPr>
          <w:b/>
        </w:rPr>
      </w:pPr>
      <w:r>
        <w:t>À escala internacional</w:t>
      </w:r>
    </w:p>
    <w:p w:rsidR="003259B8" w:rsidP="003259B8">
      <w:pPr>
        <w:spacing w:after="0" w:line="240" w:lineRule="auto"/>
        <w:rPr>
          <w:b/>
        </w:rPr>
      </w:pPr>
    </w:p>
    <w:p w:rsidR="003259B8" w:rsidP="003259B8">
      <w:pPr>
        <w:spacing w:after="0" w:line="240" w:lineRule="auto"/>
        <w:ind w:left="708"/>
        <w:rPr>
          <w:b/>
        </w:rPr>
      </w:pPr>
      <w:r>
        <w:rPr>
          <w:b/>
        </w:rPr>
        <w:t>Para caracterizar uma rede urbana tem-se em conta:</w:t>
      </w:r>
    </w:p>
    <w:p w:rsidR="003259B8" w:rsidP="003259B8">
      <w:pPr>
        <w:pStyle w:val="ListParagraph"/>
        <w:numPr>
          <w:ilvl w:val="0"/>
          <w:numId w:val="234"/>
        </w:numPr>
        <w:spacing w:after="0" w:line="240" w:lineRule="auto"/>
      </w:pPr>
      <w:r w:rsidRPr="009D4E21">
        <w:t>A dimensão (nº de habitantes)</w:t>
      </w:r>
    </w:p>
    <w:p w:rsidR="003259B8" w:rsidP="003259B8">
      <w:pPr>
        <w:pStyle w:val="ListParagraph"/>
        <w:numPr>
          <w:ilvl w:val="0"/>
          <w:numId w:val="234"/>
        </w:numPr>
        <w:spacing w:after="0" w:line="240" w:lineRule="auto"/>
      </w:pPr>
      <w:r>
        <w:t>A distribuição espacial</w:t>
      </w:r>
    </w:p>
    <w:p w:rsidR="003259B8" w:rsidP="003259B8">
      <w:pPr>
        <w:pStyle w:val="ListParagraph"/>
        <w:numPr>
          <w:ilvl w:val="0"/>
          <w:numId w:val="234"/>
        </w:numPr>
        <w:spacing w:after="0" w:line="240" w:lineRule="auto"/>
      </w:pPr>
      <w:r>
        <w:t>A importância (funções que oferecem)</w:t>
      </w:r>
    </w:p>
    <w:p w:rsidR="003259B8" w:rsidP="003259B8">
      <w:pPr>
        <w:spacing w:after="0" w:line="240" w:lineRule="auto"/>
      </w:pPr>
    </w:p>
    <w:p w:rsidR="003259B8" w:rsidP="003259B8">
      <w:pPr>
        <w:spacing w:after="0" w:line="240" w:lineRule="auto"/>
        <w:ind w:left="708"/>
        <w:rPr>
          <w:b/>
        </w:rPr>
      </w:pPr>
      <w:r>
        <w:rPr>
          <w:b/>
        </w:rPr>
        <w:t>Uma rede urbana pode ser:</w:t>
      </w:r>
    </w:p>
    <w:p w:rsidR="003259B8" w:rsidRPr="009D4E21" w:rsidP="003259B8">
      <w:pPr>
        <w:pStyle w:val="ListParagraph"/>
        <w:numPr>
          <w:ilvl w:val="0"/>
          <w:numId w:val="235"/>
        </w:numPr>
        <w:spacing w:after="0" w:line="240" w:lineRule="auto"/>
        <w:rPr>
          <w:b/>
        </w:rPr>
      </w:pPr>
      <w:r>
        <w:rPr>
          <w:noProof/>
          <w:lang w:eastAsia="pt-PT"/>
        </w:rPr>
        <w:pict>
          <v:shape id="_x0000_s1629" type="#_x0000_t88" style="height:25.5pt;margin-left:150.35pt;margin-top:0.45pt;position:absolute;width:7.15pt;z-index:252115968">
            <w10:wrap type="tight"/>
          </v:shape>
        </w:pict>
      </w:r>
      <w:r>
        <w:t>Equilibrada      Consoante os contrastes na dimensão, distribuição</w:t>
      </w:r>
    </w:p>
    <w:p w:rsidR="003259B8" w:rsidRPr="006D1D59" w:rsidP="003259B8">
      <w:pPr>
        <w:pStyle w:val="ListParagraph"/>
        <w:numPr>
          <w:ilvl w:val="0"/>
          <w:numId w:val="235"/>
        </w:numPr>
        <w:spacing w:after="0" w:line="240" w:lineRule="auto"/>
        <w:rPr>
          <w:b/>
        </w:rPr>
      </w:pPr>
      <w:r>
        <w:t>Desequilibrada                 e importância entre as cidades</w:t>
      </w:r>
    </w:p>
    <w:p w:rsidR="003259B8" w:rsidP="003259B8">
      <w:pPr>
        <w:spacing w:after="0" w:line="240" w:lineRule="auto"/>
        <w:rPr>
          <w:b/>
        </w:rPr>
      </w:pPr>
    </w:p>
    <w:p w:rsidR="003259B8" w:rsidP="003259B8">
      <w:pPr>
        <w:spacing w:after="0" w:line="240" w:lineRule="auto"/>
        <w:ind w:left="708"/>
        <w:rPr>
          <w:b/>
        </w:rPr>
      </w:pPr>
      <w:r>
        <w:rPr>
          <w:b/>
        </w:rPr>
        <w:t>A rede urbana portuguesa é desequilibrada porque:</w:t>
      </w:r>
    </w:p>
    <w:p w:rsidR="003259B8" w:rsidRPr="006D1D59" w:rsidP="003259B8">
      <w:pPr>
        <w:pStyle w:val="ListParagraph"/>
        <w:numPr>
          <w:ilvl w:val="0"/>
          <w:numId w:val="238"/>
        </w:numPr>
        <w:spacing w:after="0" w:line="240" w:lineRule="auto"/>
        <w:rPr>
          <w:b/>
        </w:rPr>
      </w:pPr>
      <w:r>
        <w:t>Há grande desequilíbrio na dimensão demográfica (</w:t>
      </w:r>
      <w:r w:rsidRPr="006D1D59">
        <w:rPr>
          <w:b/>
        </w:rPr>
        <w:t>macrocefalia</w:t>
      </w:r>
      <w:r>
        <w:t xml:space="preserve"> – Apenas uma cabeça, Lisboa – </w:t>
      </w:r>
      <w:r w:rsidRPr="006D1D59">
        <w:rPr>
          <w:b/>
        </w:rPr>
        <w:t>ou bimacrocefalia</w:t>
      </w:r>
      <w:r>
        <w:t xml:space="preserve"> – Duas cabeças, Lisboa e Porto), ou seja, Portugal tem duas cidades grandes, poucas cidades médias e muitas cidades de pequena dimensão.</w:t>
      </w:r>
    </w:p>
    <w:p w:rsidR="003259B8" w:rsidRPr="00E168F6" w:rsidP="003259B8">
      <w:pPr>
        <w:pStyle w:val="ListParagraph"/>
        <w:numPr>
          <w:ilvl w:val="0"/>
          <w:numId w:val="238"/>
        </w:numPr>
        <w:spacing w:after="0" w:line="240" w:lineRule="auto"/>
        <w:rPr>
          <w:b/>
        </w:rPr>
      </w:pPr>
      <w:r>
        <w:t>Há grandes assimetrias na distribuição dos centros urbanos (Litoralização e bipolarização que levam à forte pressão urbanística, desordenamento, incapacidade de resposta ao nível das infraestruturas etc)</w:t>
      </w:r>
    </w:p>
    <w:p w:rsidR="003259B8" w:rsidRPr="00E168F6" w:rsidP="003259B8">
      <w:pPr>
        <w:pStyle w:val="ListParagraph"/>
        <w:numPr>
          <w:ilvl w:val="0"/>
          <w:numId w:val="238"/>
        </w:numPr>
        <w:spacing w:after="0" w:line="240" w:lineRule="auto"/>
        <w:rPr>
          <w:b/>
        </w:rPr>
      </w:pPr>
      <w:r>
        <w:t xml:space="preserve">Ao nível das funções que oferecem destacam-se apenas as áreas de Lisboa e Porto </w:t>
      </w:r>
    </w:p>
    <w:p w:rsidR="003259B8" w:rsidP="003259B8">
      <w:pPr>
        <w:spacing w:after="0" w:line="240" w:lineRule="auto"/>
        <w:rPr>
          <w:b/>
        </w:rPr>
      </w:pPr>
    </w:p>
    <w:p w:rsidR="003259B8" w:rsidP="003259B8">
      <w:pPr>
        <w:spacing w:after="0" w:line="240" w:lineRule="auto"/>
        <w:ind w:left="360" w:firstLine="708"/>
        <w:rPr>
          <w:b/>
        </w:rPr>
      </w:pPr>
      <w:r>
        <w:rPr>
          <w:b/>
        </w:rPr>
        <w:t>Consequências:</w:t>
      </w:r>
    </w:p>
    <w:p w:rsidR="003259B8" w:rsidRPr="00E168F6" w:rsidP="003259B8">
      <w:pPr>
        <w:pStyle w:val="ListParagraph"/>
        <w:numPr>
          <w:ilvl w:val="0"/>
          <w:numId w:val="242"/>
        </w:numPr>
        <w:spacing w:after="0" w:line="240" w:lineRule="auto"/>
        <w:rPr>
          <w:b/>
        </w:rPr>
      </w:pPr>
      <w:r>
        <w:t>Despovoamento do interior</w:t>
      </w:r>
    </w:p>
    <w:p w:rsidR="003259B8" w:rsidRPr="00640C0D" w:rsidP="003259B8">
      <w:pPr>
        <w:pStyle w:val="ListParagraph"/>
        <w:numPr>
          <w:ilvl w:val="0"/>
          <w:numId w:val="242"/>
        </w:numPr>
        <w:spacing w:after="0" w:line="240" w:lineRule="auto"/>
        <w:rPr>
          <w:b/>
        </w:rPr>
      </w:pPr>
      <w:r>
        <w:t>Congestionamento de outras cidades de maior concentração, ou seja, limitação das relações de complementaridade entre os diferentes centros urbanos e, como tal, do dinamismo económico e social</w:t>
      </w:r>
    </w:p>
    <w:p w:rsidR="003259B8" w:rsidRPr="00E168F6" w:rsidP="003259B8">
      <w:pPr>
        <w:pStyle w:val="ListParagraph"/>
        <w:numPr>
          <w:ilvl w:val="0"/>
          <w:numId w:val="242"/>
        </w:numPr>
        <w:spacing w:after="0" w:line="240" w:lineRule="auto"/>
        <w:rPr>
          <w:b/>
        </w:rPr>
      </w:pPr>
      <w:r>
        <w:t>Redução da capacidade de inserção das economias regionais na economia nacional</w:t>
      </w:r>
    </w:p>
    <w:p w:rsidR="003259B8" w:rsidRPr="00640C0D" w:rsidP="003259B8">
      <w:pPr>
        <w:pStyle w:val="ListParagraph"/>
        <w:numPr>
          <w:ilvl w:val="0"/>
          <w:numId w:val="242"/>
        </w:numPr>
        <w:spacing w:after="0" w:line="240" w:lineRule="auto"/>
        <w:rPr>
          <w:b/>
        </w:rPr>
      </w:pPr>
      <w:r>
        <w:t>Limitação da competitividade nacional no contexto europeu e mundial, pela perda de sinergias (efeitos superiores aos esperados) que uma rede urbana equilibrada proporciona</w:t>
      </w:r>
    </w:p>
    <w:p w:rsidR="003259B8" w:rsidP="003259B8">
      <w:pPr>
        <w:spacing w:after="0" w:line="240" w:lineRule="auto"/>
        <w:ind w:left="1134"/>
        <w:rPr>
          <w:b/>
        </w:rPr>
      </w:pPr>
    </w:p>
    <w:p w:rsidR="003259B8" w:rsidP="003259B8">
      <w:pPr>
        <w:spacing w:after="0" w:line="240" w:lineRule="auto"/>
        <w:ind w:left="1134"/>
        <w:rPr>
          <w:b/>
        </w:rPr>
      </w:pPr>
      <w:r>
        <w:rPr>
          <w:b/>
        </w:rPr>
        <w:t>Medidas para atenuar os grandes desequilíbrios da nossa rede urbana:</w:t>
      </w:r>
    </w:p>
    <w:p w:rsidR="003259B8" w:rsidRPr="00640C0D" w:rsidP="003259B8">
      <w:pPr>
        <w:pStyle w:val="ListParagraph"/>
        <w:numPr>
          <w:ilvl w:val="0"/>
          <w:numId w:val="243"/>
        </w:numPr>
        <w:spacing w:after="0" w:line="240" w:lineRule="auto"/>
        <w:rPr>
          <w:b/>
        </w:rPr>
      </w:pPr>
      <w:r>
        <w:t>Potencializar a especificidade de cada região</w:t>
      </w:r>
    </w:p>
    <w:p w:rsidR="003259B8" w:rsidRPr="00640C0D" w:rsidP="003259B8">
      <w:pPr>
        <w:pStyle w:val="ListParagraph"/>
        <w:numPr>
          <w:ilvl w:val="0"/>
          <w:numId w:val="243"/>
        </w:numPr>
        <w:spacing w:after="0" w:line="240" w:lineRule="auto"/>
        <w:rPr>
          <w:b/>
        </w:rPr>
      </w:pPr>
      <w:r>
        <w:t>Implementação de indústrias nas zonas despovoadas através de incentivos</w:t>
      </w:r>
    </w:p>
    <w:p w:rsidR="003259B8" w:rsidRPr="00610A5B" w:rsidP="003259B8">
      <w:pPr>
        <w:pStyle w:val="ListParagraph"/>
        <w:numPr>
          <w:ilvl w:val="0"/>
          <w:numId w:val="243"/>
        </w:numPr>
        <w:spacing w:after="0" w:line="240" w:lineRule="auto"/>
        <w:rPr>
          <w:b/>
        </w:rPr>
      </w:pPr>
      <w:r>
        <w:t>Benefícios fiscais e financeiros (emprestar dinheiro mais barato)</w:t>
      </w:r>
    </w:p>
    <w:p w:rsidR="003259B8" w:rsidRPr="00610A5B" w:rsidP="003259B8">
      <w:pPr>
        <w:pStyle w:val="ListParagraph"/>
        <w:numPr>
          <w:ilvl w:val="0"/>
          <w:numId w:val="243"/>
        </w:numPr>
        <w:spacing w:after="0" w:line="240" w:lineRule="auto"/>
        <w:rPr>
          <w:b/>
        </w:rPr>
      </w:pPr>
      <w:r>
        <w:t>Investimento em infraestruturas viárias</w:t>
      </w:r>
    </w:p>
    <w:p w:rsidR="003259B8" w:rsidP="003259B8">
      <w:pPr>
        <w:spacing w:after="0" w:line="240" w:lineRule="auto"/>
        <w:rPr>
          <w:b/>
        </w:rPr>
      </w:pPr>
    </w:p>
    <w:p w:rsidR="003259B8" w:rsidRPr="006D1D59" w:rsidP="003259B8">
      <w:pPr>
        <w:spacing w:after="0" w:line="240" w:lineRule="auto"/>
        <w:ind w:left="1416" w:firstLine="708"/>
        <w:rPr>
          <w:b/>
        </w:rPr>
      </w:pPr>
      <w:r>
        <w:rPr>
          <w:b/>
        </w:rPr>
        <w:t>No interior de Portugal existem menos cidades e de menor dimensão.</w:t>
      </w:r>
    </w:p>
    <w:p w:rsidR="003259B8" w:rsidP="003259B8">
      <w:pPr>
        <w:spacing w:after="0" w:line="240" w:lineRule="auto"/>
        <w:rPr>
          <w:b/>
        </w:rPr>
      </w:pPr>
    </w:p>
    <w:p w:rsidR="003259B8" w:rsidRPr="009D4E21" w:rsidP="003259B8">
      <w:pPr>
        <w:spacing w:after="0" w:line="240" w:lineRule="auto"/>
        <w:rPr>
          <w:u w:val="thick"/>
        </w:rPr>
      </w:pPr>
      <w:r>
        <w:rPr>
          <w:b/>
          <w:noProof/>
          <w:lang w:eastAsia="pt-PT"/>
        </w:rPr>
        <w:pict>
          <v:shape id="_x0000_s1630" type="#_x0000_t202" style="height:97.5pt;margin-left:359.25pt;margin-top:2.4pt;position:absolute;width:186.75pt;z-index:252116992" filled="f" stroked="f" strokecolor="blue">
            <v:textbox>
              <w:txbxContent>
                <w:p w:rsidR="003259B8" w:rsidRPr="00110717" w:rsidP="003259B8">
                  <w:r>
                    <w:rPr>
                      <w:b/>
                    </w:rPr>
                    <w:t xml:space="preserve">Nota: </w:t>
                  </w:r>
                  <w:r>
                    <w:t>A classificação das cidades médias não obedece apenas ao critério demográfico mas também à sua importância, por isso não há um critério absoluto para o número de habitantes necessários</w:t>
                  </w:r>
                </w:p>
              </w:txbxContent>
            </v:textbox>
            <w10:wrap type="tight"/>
          </v:shape>
        </w:pict>
      </w:r>
      <w:r w:rsidRPr="009D4E21">
        <w:rPr>
          <w:u w:val="thick"/>
        </w:rPr>
        <w:t>PORTUGAL</w:t>
      </w:r>
    </w:p>
    <w:p w:rsidR="003259B8" w:rsidP="003259B8">
      <w:pPr>
        <w:pStyle w:val="ListParagraph"/>
        <w:numPr>
          <w:ilvl w:val="0"/>
          <w:numId w:val="236"/>
        </w:numPr>
        <w:spacing w:after="0" w:line="240" w:lineRule="auto"/>
      </w:pPr>
      <w:r>
        <w:t>Cidade média: De 25 mil a 150 mil hab ou 20 mil a 100 mil hab;</w:t>
      </w:r>
    </w:p>
    <w:p w:rsidR="003259B8" w:rsidP="003259B8">
      <w:pPr>
        <w:pStyle w:val="ListParagraph"/>
        <w:numPr>
          <w:ilvl w:val="0"/>
          <w:numId w:val="236"/>
        </w:numPr>
        <w:spacing w:after="0" w:line="240" w:lineRule="auto"/>
      </w:pPr>
      <w:r>
        <w:t>Cidade pequena: Até 25 mil hab;</w:t>
      </w:r>
    </w:p>
    <w:p w:rsidR="003259B8" w:rsidP="003259B8">
      <w:pPr>
        <w:pStyle w:val="ListParagraph"/>
        <w:numPr>
          <w:ilvl w:val="0"/>
          <w:numId w:val="236"/>
        </w:numPr>
        <w:spacing w:after="0" w:line="240" w:lineRule="auto"/>
      </w:pPr>
      <w:r>
        <w:t>Cidade grande: Mais de 150 mil hab.</w:t>
      </w:r>
    </w:p>
    <w:p w:rsidR="003259B8" w:rsidP="003259B8">
      <w:pPr>
        <w:spacing w:after="0" w:line="240" w:lineRule="auto"/>
      </w:pPr>
    </w:p>
    <w:p w:rsidR="003259B8" w:rsidP="003259B8">
      <w:pPr>
        <w:spacing w:after="0" w:line="240" w:lineRule="auto"/>
        <w:rPr>
          <w:u w:val="thick"/>
        </w:rPr>
      </w:pPr>
      <w:r w:rsidRPr="006D1D59">
        <w:rPr>
          <w:u w:val="thick"/>
        </w:rPr>
        <w:t>A NÍVEL EUROPEU</w:t>
      </w:r>
    </w:p>
    <w:p w:rsidR="003259B8" w:rsidP="003259B8">
      <w:pPr>
        <w:pStyle w:val="ListParagraph"/>
        <w:numPr>
          <w:ilvl w:val="0"/>
          <w:numId w:val="237"/>
        </w:numPr>
        <w:spacing w:after="0" w:line="240" w:lineRule="auto"/>
      </w:pPr>
      <w:r>
        <w:t>Cidade média: Entre os 100 mil e os 150/200/250 mil hab.</w:t>
      </w:r>
    </w:p>
    <w:p w:rsidR="003259B8" w:rsidP="003259B8">
      <w:pPr>
        <w:spacing w:after="0" w:line="240" w:lineRule="auto"/>
        <w:rPr>
          <w:b/>
        </w:rPr>
      </w:pPr>
    </w:p>
    <w:p w:rsidR="003259B8" w:rsidRPr="00E90E3F" w:rsidP="003259B8">
      <w:pPr>
        <w:spacing w:after="0" w:line="240" w:lineRule="auto"/>
        <w:rPr>
          <w:b/>
          <w:sz w:val="24"/>
        </w:rPr>
      </w:pPr>
      <w:r w:rsidRPr="00E90E3F">
        <w:rPr>
          <w:b/>
          <w:sz w:val="24"/>
        </w:rPr>
        <w:t>Configuração do sistema urbano</w:t>
      </w:r>
    </w:p>
    <w:p w:rsidR="003259B8" w:rsidP="003259B8">
      <w:pPr>
        <w:spacing w:after="0" w:line="240" w:lineRule="auto"/>
      </w:pPr>
      <w:r>
        <w:rPr>
          <w:b/>
        </w:rPr>
        <w:tab/>
      </w:r>
      <w:r>
        <w:t>O processo de urbanização conduziu à configuração de um sistema urbano caracterizado por:</w:t>
      </w:r>
    </w:p>
    <w:p w:rsidR="003259B8" w:rsidP="003259B8">
      <w:pPr>
        <w:pStyle w:val="ListParagraph"/>
        <w:numPr>
          <w:ilvl w:val="0"/>
          <w:numId w:val="237"/>
        </w:numPr>
        <w:spacing w:after="0" w:line="240" w:lineRule="auto"/>
      </w:pPr>
      <w:r>
        <w:t xml:space="preserve">Duas áreas metropolitanas (Lisboa e Porto) com uma grande dimensão (populacional e física); </w:t>
      </w:r>
    </w:p>
    <w:p w:rsidR="003259B8" w:rsidP="003259B8">
      <w:pPr>
        <w:pStyle w:val="ListParagraph"/>
        <w:numPr>
          <w:ilvl w:val="0"/>
          <w:numId w:val="237"/>
        </w:numPr>
        <w:spacing w:after="0" w:line="240" w:lineRule="auto"/>
      </w:pPr>
      <w:r>
        <w:t>Uma extensa mancha litoral de urbanização difusa onde emergem alguns sistemas urbanos polinucleados (determinados polos que sobressaem – Irregularidade) e se destacam diversos centros urbanos de maior dimensão e dinamismo, embora sem o tamanho demográfico de cidade média de acordo com os padrões europeus;</w:t>
      </w:r>
    </w:p>
    <w:p w:rsidR="003259B8" w:rsidP="003259B8">
      <w:pPr>
        <w:pStyle w:val="ListParagraph"/>
        <w:numPr>
          <w:ilvl w:val="0"/>
          <w:numId w:val="237"/>
        </w:numPr>
        <w:spacing w:after="0" w:line="240" w:lineRule="auto"/>
      </w:pPr>
      <w:r>
        <w:t>Uma urbanização linear ao longo da costa algarvia;</w:t>
      </w:r>
    </w:p>
    <w:p w:rsidR="003259B8" w:rsidP="003259B8">
      <w:pPr>
        <w:pStyle w:val="ListParagraph"/>
        <w:numPr>
          <w:ilvl w:val="0"/>
          <w:numId w:val="237"/>
        </w:numPr>
        <w:spacing w:after="0" w:line="240" w:lineRule="auto"/>
      </w:pPr>
      <w:r>
        <w:t>Uma rede de pequenas cidades no Interior, nalguns casos configurando eixos e sistemas urbanos multipolares.</w:t>
      </w:r>
    </w:p>
    <w:p w:rsidR="003259B8" w:rsidP="003259B8">
      <w:pPr>
        <w:spacing w:after="0" w:line="240" w:lineRule="auto"/>
        <w:ind w:firstLine="708"/>
      </w:pPr>
      <w:r>
        <w:t xml:space="preserve">As dinâmicas territoriais recentes traduziram-se, a nível do sistema urbano, na afirmação de quatro grandes </w:t>
      </w:r>
      <w:r>
        <w:rPr>
          <w:b/>
        </w:rPr>
        <w:t>tendências</w:t>
      </w:r>
      <w:r>
        <w:t>:</w:t>
      </w:r>
    </w:p>
    <w:p w:rsidR="003259B8" w:rsidP="003259B8">
      <w:pPr>
        <w:pStyle w:val="ListParagraph"/>
        <w:numPr>
          <w:ilvl w:val="0"/>
          <w:numId w:val="246"/>
        </w:numPr>
        <w:spacing w:after="0" w:line="240" w:lineRule="auto"/>
      </w:pPr>
      <w:r>
        <w:t>Estabilização do peso das áreas metropolitanas no total da população residente;</w:t>
      </w:r>
    </w:p>
    <w:p w:rsidR="003259B8" w:rsidP="003259B8">
      <w:pPr>
        <w:pStyle w:val="ListParagraph"/>
        <w:numPr>
          <w:ilvl w:val="0"/>
          <w:numId w:val="246"/>
        </w:numPr>
        <w:spacing w:after="0" w:line="240" w:lineRule="auto"/>
      </w:pPr>
      <w:r>
        <w:t>Reforço das cidades médias, com destaque para os centros urbanos do Litoral;</w:t>
      </w:r>
    </w:p>
    <w:p w:rsidR="003259B8" w:rsidP="003259B8">
      <w:pPr>
        <w:pStyle w:val="ListParagraph"/>
        <w:numPr>
          <w:ilvl w:val="0"/>
          <w:numId w:val="246"/>
        </w:numPr>
        <w:spacing w:after="0" w:line="240" w:lineRule="auto"/>
      </w:pPr>
      <w:r>
        <w:t>Afirmação do dinamismo de alguns centros do Interior em contexto de despovoamento rural;</w:t>
      </w:r>
    </w:p>
    <w:p w:rsidR="003259B8" w:rsidRPr="00F13F0C" w:rsidP="003259B8">
      <w:pPr>
        <w:pStyle w:val="ListParagraph"/>
        <w:numPr>
          <w:ilvl w:val="0"/>
          <w:numId w:val="246"/>
        </w:numPr>
        <w:spacing w:after="0" w:line="240" w:lineRule="auto"/>
      </w:pPr>
      <w:r>
        <w:t>Reforço do policentrismo funcional e da suburbanização no interior das áreas metropolitanas.</w:t>
      </w:r>
    </w:p>
    <w:p w:rsidR="003259B8" w:rsidP="003259B8">
      <w:pPr>
        <w:spacing w:after="0" w:line="240" w:lineRule="auto"/>
      </w:pPr>
    </w:p>
    <w:p w:rsidR="003259B8" w:rsidP="003259B8">
      <w:pPr>
        <w:spacing w:after="0" w:line="240" w:lineRule="auto"/>
        <w:rPr>
          <w:b/>
          <w:sz w:val="24"/>
        </w:rPr>
      </w:pPr>
      <w:r w:rsidRPr="00E90E3F">
        <w:rPr>
          <w:b/>
          <w:sz w:val="24"/>
        </w:rPr>
        <w:t>“As cidades estabelecem relações de interdependência com a região envolvente</w:t>
      </w:r>
    </w:p>
    <w:p w:rsidR="003259B8" w:rsidP="003259B8">
      <w:pPr>
        <w:spacing w:after="0" w:line="240" w:lineRule="auto"/>
        <w:rPr>
          <w:b/>
          <w:sz w:val="24"/>
        </w:rPr>
      </w:pPr>
      <w:r>
        <w:rPr>
          <w:b/>
          <w:noProof/>
          <w:sz w:val="24"/>
          <w:lang w:eastAsia="pt-PT"/>
        </w:rPr>
        <w:pict>
          <v:shape id="_x0000_s1631" type="#_x0000_t202" style="height:153.75pt;margin-left:316.2pt;margin-top:6.9pt;position:absolute;width:168pt;z-index:252120064" filled="f" strokeweight="1.5pt">
            <v:stroke dashstyle="dash"/>
            <v:textbox>
              <w:txbxContent>
                <w:p w:rsidR="003259B8" w:rsidRPr="00E90E3F" w:rsidP="003259B8">
                  <w:pPr>
                    <w:spacing w:after="0" w:line="240" w:lineRule="auto"/>
                    <w:ind w:firstLine="708"/>
                    <w:rPr>
                      <w:sz w:val="20"/>
                    </w:rPr>
                  </w:pPr>
                  <w:r w:rsidRPr="00E90E3F">
                    <w:rPr>
                      <w:sz w:val="20"/>
                    </w:rPr>
                    <w:t>As cidades enquanto lugares centrais, podem ser hierarquizadas de acordo com:</w:t>
                  </w:r>
                </w:p>
                <w:p w:rsidR="003259B8" w:rsidRPr="00E90E3F" w:rsidP="003259B8">
                  <w:pPr>
                    <w:pStyle w:val="ListParagraph"/>
                    <w:numPr>
                      <w:ilvl w:val="0"/>
                      <w:numId w:val="254"/>
                    </w:numPr>
                    <w:spacing w:after="0" w:line="240" w:lineRule="auto"/>
                    <w:rPr>
                      <w:sz w:val="20"/>
                    </w:rPr>
                  </w:pPr>
                  <w:r w:rsidRPr="00E90E3F">
                    <w:rPr>
                      <w:sz w:val="20"/>
                    </w:rPr>
                    <w:t>As funções que oferecem (tanto em quantidade como em qualidade)</w:t>
                  </w:r>
                </w:p>
                <w:p w:rsidR="003259B8" w:rsidRPr="00E90E3F" w:rsidP="003259B8">
                  <w:pPr>
                    <w:pStyle w:val="ListParagraph"/>
                    <w:numPr>
                      <w:ilvl w:val="0"/>
                      <w:numId w:val="254"/>
                    </w:numPr>
                    <w:spacing w:after="0" w:line="240" w:lineRule="auto"/>
                    <w:rPr>
                      <w:sz w:val="20"/>
                    </w:rPr>
                  </w:pPr>
                  <w:r w:rsidRPr="00E90E3F">
                    <w:rPr>
                      <w:sz w:val="20"/>
                    </w:rPr>
                    <w:t>Número de habitantes</w:t>
                  </w:r>
                </w:p>
                <w:p w:rsidR="003259B8" w:rsidRPr="00E90E3F" w:rsidP="003259B8">
                  <w:pPr>
                    <w:spacing w:after="0" w:line="240" w:lineRule="auto"/>
                    <w:rPr>
                      <w:sz w:val="20"/>
                    </w:rPr>
                  </w:pPr>
                  <w:r>
                    <w:rPr>
                      <w:sz w:val="20"/>
                    </w:rPr>
                    <w:t>Sendo que geralmente coincide, ou seja, uma cidade mais importante detém um maior número de habitantes</w:t>
                  </w:r>
                </w:p>
                <w:p w:rsidR="003259B8" w:rsidP="003259B8"/>
              </w:txbxContent>
            </v:textbox>
          </v:shape>
        </w:pict>
      </w:r>
    </w:p>
    <w:p w:rsidR="003259B8" w:rsidP="003259B8">
      <w:pPr>
        <w:spacing w:after="0" w:line="240" w:lineRule="auto"/>
        <w:rPr>
          <w:b/>
          <w:sz w:val="24"/>
        </w:rPr>
      </w:pPr>
    </w:p>
    <w:p w:rsidR="003259B8" w:rsidRPr="00E90E3F" w:rsidP="003259B8">
      <w:pPr>
        <w:spacing w:after="0" w:line="240" w:lineRule="auto"/>
        <w:rPr>
          <w:b/>
          <w:sz w:val="24"/>
        </w:rPr>
      </w:pPr>
    </w:p>
    <w:p w:rsidR="003259B8" w:rsidP="003259B8">
      <w:pPr>
        <w:spacing w:after="0" w:line="240" w:lineRule="auto"/>
        <w:rPr>
          <w:b/>
        </w:rPr>
      </w:pPr>
    </w:p>
    <w:p w:rsidR="003259B8" w:rsidP="003259B8">
      <w:pPr>
        <w:spacing w:after="0" w:line="240" w:lineRule="auto"/>
        <w:ind w:firstLine="708"/>
        <w:rPr>
          <w:b/>
        </w:rPr>
      </w:pPr>
    </w:p>
    <w:p w:rsidR="003259B8" w:rsidP="003259B8">
      <w:pPr>
        <w:spacing w:after="0" w:line="240" w:lineRule="auto"/>
        <w:ind w:firstLine="708"/>
        <w:rPr>
          <w:b/>
        </w:rPr>
      </w:pPr>
    </w:p>
    <w:p w:rsidR="003259B8" w:rsidP="003259B8">
      <w:pPr>
        <w:spacing w:after="0" w:line="240" w:lineRule="auto"/>
        <w:rPr>
          <w:b/>
        </w:rPr>
      </w:pPr>
    </w:p>
    <w:p w:rsidR="003259B8" w:rsidP="003259B8">
      <w:pPr>
        <w:spacing w:after="0" w:line="240" w:lineRule="auto"/>
        <w:rPr>
          <w:b/>
          <w:u w:val="thick"/>
        </w:rPr>
      </w:pPr>
    </w:p>
    <w:p w:rsidR="003259B8" w:rsidP="003259B8">
      <w:pPr>
        <w:spacing w:after="0" w:line="240" w:lineRule="auto"/>
        <w:rPr>
          <w:b/>
          <w:u w:val="thick"/>
        </w:rPr>
      </w:pPr>
    </w:p>
    <w:p w:rsidR="003259B8" w:rsidP="003259B8">
      <w:pPr>
        <w:spacing w:after="0" w:line="240" w:lineRule="auto"/>
        <w:ind w:left="2124" w:firstLine="708"/>
        <w:rPr>
          <w:b/>
          <w:u w:val="thick"/>
        </w:rPr>
      </w:pPr>
    </w:p>
    <w:p w:rsidR="003259B8" w:rsidP="003259B8">
      <w:pPr>
        <w:spacing w:after="0" w:line="240" w:lineRule="auto"/>
        <w:ind w:left="2124" w:firstLine="708"/>
        <w:rPr>
          <w:b/>
          <w:u w:val="thick"/>
        </w:rPr>
      </w:pPr>
    </w:p>
    <w:p w:rsidR="003259B8" w:rsidP="003259B8">
      <w:pPr>
        <w:spacing w:after="0" w:line="240" w:lineRule="auto"/>
        <w:ind w:left="2124" w:firstLine="708"/>
        <w:rPr>
          <w:b/>
          <w:u w:val="thick"/>
        </w:rPr>
      </w:pPr>
    </w:p>
    <w:p w:rsidR="003259B8" w:rsidP="003259B8">
      <w:pPr>
        <w:spacing w:after="0" w:line="240" w:lineRule="auto"/>
        <w:ind w:left="2124" w:firstLine="708"/>
        <w:rPr>
          <w:b/>
          <w:u w:val="thick"/>
        </w:rPr>
      </w:pPr>
    </w:p>
    <w:p w:rsidR="003259B8" w:rsidP="003259B8">
      <w:pPr>
        <w:spacing w:after="0" w:line="240" w:lineRule="auto"/>
        <w:ind w:left="2124" w:firstLine="708"/>
        <w:rPr>
          <w:b/>
          <w:u w:val="thick"/>
        </w:rPr>
      </w:pPr>
    </w:p>
    <w:p w:rsidR="003259B8" w:rsidP="003259B8">
      <w:pPr>
        <w:spacing w:after="0" w:line="240" w:lineRule="auto"/>
        <w:ind w:left="2124" w:firstLine="708"/>
        <w:rPr>
          <w:b/>
          <w:u w:val="thick"/>
        </w:rPr>
      </w:pPr>
    </w:p>
    <w:p w:rsidR="003259B8" w:rsidP="003259B8">
      <w:pPr>
        <w:spacing w:after="0" w:line="240" w:lineRule="auto"/>
        <w:ind w:left="2124" w:firstLine="708"/>
        <w:rPr>
          <w:b/>
          <w:u w:val="thick"/>
        </w:rPr>
      </w:pPr>
    </w:p>
    <w:p w:rsidR="003259B8" w:rsidP="003259B8">
      <w:pPr>
        <w:spacing w:after="0" w:line="240" w:lineRule="auto"/>
        <w:ind w:left="2124" w:firstLine="708"/>
        <w:rPr>
          <w:b/>
          <w:u w:val="thick"/>
        </w:rPr>
      </w:pPr>
    </w:p>
    <w:p w:rsidR="003259B8" w:rsidP="003259B8">
      <w:pPr>
        <w:spacing w:after="0" w:line="240" w:lineRule="auto"/>
        <w:jc w:val="right"/>
        <w:rPr>
          <w:rFonts w:ascii="Kristen ITC" w:hAnsi="Kristen ITC"/>
          <w:b/>
          <w:sz w:val="24"/>
        </w:rPr>
      </w:pPr>
      <w:r>
        <w:rPr>
          <w:rFonts w:ascii="Kristen ITC" w:hAnsi="Kristen ITC"/>
          <w:b/>
          <w:sz w:val="24"/>
        </w:rPr>
        <w:t>Noções</w:t>
      </w:r>
    </w:p>
    <w:p w:rsidR="003259B8" w:rsidRPr="00001498" w:rsidP="003259B8">
      <w:pPr>
        <w:spacing w:after="60" w:line="240" w:lineRule="auto"/>
        <w:ind w:left="1413" w:hanging="1410"/>
        <w:jc w:val="center"/>
        <w:rPr>
          <w:rFonts w:ascii="Kristen ITC" w:hAnsi="Kristen ITC"/>
          <w:b/>
          <w:sz w:val="24"/>
        </w:rPr>
      </w:pPr>
      <w:r w:rsidRPr="00001498">
        <w:rPr>
          <w:b/>
        </w:rPr>
        <w:t>Lugar central:</w:t>
        <w:tab/>
        <w:tab/>
      </w:r>
      <w:r>
        <w:t>Qualquer aglomeração que fornece bens e serviços à área circundante (o lugar mais central será o que fornece maior número e variedade de bens e serviços)</w:t>
      </w:r>
    </w:p>
    <w:p w:rsidR="003259B8" w:rsidRPr="00001498" w:rsidP="003259B8">
      <w:pPr>
        <w:spacing w:after="60" w:line="240" w:lineRule="auto"/>
        <w:rPr>
          <w:b/>
          <w:u w:val="thick"/>
        </w:rPr>
      </w:pPr>
      <w:r>
        <w:rPr>
          <w:b/>
        </w:rPr>
        <w:t>Bens Centrais:</w:t>
      </w:r>
      <w:r>
        <w:tab/>
        <w:tab/>
        <w:t>Produtos e serviços oferecidos por um lugar central</w:t>
      </w:r>
    </w:p>
    <w:p w:rsidR="003259B8" w:rsidRPr="00001498" w:rsidP="003259B8">
      <w:pPr>
        <w:spacing w:after="60" w:line="240" w:lineRule="auto"/>
        <w:rPr>
          <w:b/>
          <w:u w:val="thick"/>
        </w:rPr>
      </w:pPr>
      <w:r w:rsidRPr="00001498">
        <w:rPr>
          <w:b/>
        </w:rPr>
        <w:t>Funções centrais:</w:t>
      </w:r>
      <w:r>
        <w:tab/>
        <w:t>Atividades que fornecem bens centrais.</w:t>
      </w:r>
    </w:p>
    <w:p w:rsidR="003259B8" w:rsidP="003259B8">
      <w:pPr>
        <w:spacing w:after="60" w:line="240" w:lineRule="auto"/>
        <w:ind w:left="2124" w:hanging="2124"/>
      </w:pPr>
      <w:r w:rsidRPr="00001498">
        <w:rPr>
          <w:b/>
        </w:rPr>
        <w:t>Bens vulgares:</w:t>
        <w:tab/>
      </w:r>
      <w:r w:rsidRPr="00981B88">
        <w:t>Produtos ou serviços de utilização frequente que se encontram facilmente sem necessidade de deslocações significativas (por exemplo: Pão, bicicleta, carne, consulta médica)</w:t>
      </w:r>
    </w:p>
    <w:p w:rsidR="003259B8" w:rsidP="003259B8">
      <w:pPr>
        <w:spacing w:after="60" w:line="240" w:lineRule="auto"/>
        <w:ind w:left="2130" w:hanging="2130"/>
      </w:pPr>
      <w:r w:rsidRPr="00001498">
        <w:rPr>
          <w:b/>
        </w:rPr>
        <w:t>Funções vulgares:</w:t>
      </w:r>
      <w:r>
        <w:tab/>
        <w:t>Atividades que fornecem bens ou serviços de utilização frequente (bens vulgares) (por exemplo: mercearia, café, sapataria, hipermercado etc)</w:t>
      </w:r>
    </w:p>
    <w:p w:rsidR="003259B8" w:rsidP="003259B8">
      <w:pPr>
        <w:spacing w:after="60" w:line="240" w:lineRule="auto"/>
        <w:ind w:left="2124" w:hanging="2124"/>
      </w:pPr>
      <w:r w:rsidRPr="00001498">
        <w:rPr>
          <w:b/>
        </w:rPr>
        <w:t>Bens raros:</w:t>
      </w:r>
      <w:r>
        <w:t xml:space="preserve"> </w:t>
        <w:tab/>
        <w:t>Produtos ou serviços de utilização pouco frequente que apenas se encontram em determinados lugares (por exemplo: ensino secundário, operação cirúrgica, automóvel)</w:t>
      </w:r>
    </w:p>
    <w:p w:rsidR="003259B8" w:rsidP="003259B8">
      <w:pPr>
        <w:spacing w:after="60" w:line="240" w:lineRule="auto"/>
        <w:ind w:left="2124" w:hanging="2124"/>
      </w:pPr>
      <w:r w:rsidRPr="00001498">
        <w:rPr>
          <w:b/>
        </w:rPr>
        <w:t>Funções raras:</w:t>
      </w:r>
      <w:r>
        <w:t xml:space="preserve"> </w:t>
        <w:tab/>
        <w:t>Atividades que fornecem bens ou serviços de utilização pouco frequente (por exemplo: Companhia de seguros, hospital, universidade etc)</w:t>
      </w:r>
    </w:p>
    <w:p w:rsidR="003259B8" w:rsidP="003259B8">
      <w:pPr>
        <w:spacing w:after="60" w:line="240" w:lineRule="auto"/>
        <w:ind w:left="2124" w:hanging="2124"/>
      </w:pPr>
      <w:r w:rsidRPr="00001498">
        <w:rPr>
          <w:b/>
        </w:rPr>
        <w:t>Bens dispersos:</w:t>
      </w:r>
      <w:r>
        <w:t xml:space="preserve"> </w:t>
        <w:tab/>
        <w:t>Produtos e serviços que são distribuídos à população, como água, eletricidade etc.</w:t>
      </w:r>
    </w:p>
    <w:p w:rsidR="003259B8" w:rsidP="003259B8">
      <w:pPr>
        <w:spacing w:after="60" w:line="240" w:lineRule="auto"/>
        <w:ind w:left="2832" w:hanging="2832"/>
      </w:pPr>
      <w:r w:rsidRPr="00001498">
        <w:rPr>
          <w:b/>
        </w:rPr>
        <w:t>Funções de nível superior:</w:t>
      </w:r>
      <w:r>
        <w:t xml:space="preserve"> </w:t>
        <w:tab/>
        <w:t>Oferta de funções especializadas e bens raros, como um hospital central. Existem num menor número de centro urbanos e têm maior área de influência</w:t>
      </w:r>
    </w:p>
    <w:p w:rsidR="003259B8" w:rsidP="003259B8">
      <w:pPr>
        <w:spacing w:after="60" w:line="240" w:lineRule="auto"/>
        <w:ind w:left="2832" w:hanging="2832"/>
      </w:pPr>
      <w:r w:rsidRPr="00001498">
        <w:rPr>
          <w:b/>
        </w:rPr>
        <w:t>Funções de nível inferior:</w:t>
      </w:r>
      <w:r>
        <w:t xml:space="preserve"> </w:t>
        <w:tab/>
        <w:t>Funções frequentes, por exemplo um minimercado, existem em grande número de lugares e, por isso, têm menor área de influência</w:t>
      </w:r>
    </w:p>
    <w:p w:rsidR="003259B8" w:rsidP="003259B8">
      <w:pPr>
        <w:spacing w:after="60" w:line="240" w:lineRule="auto"/>
      </w:pPr>
    </w:p>
    <w:p w:rsidR="003259B8" w:rsidP="003259B8">
      <w:pPr>
        <w:spacing w:after="0" w:line="240" w:lineRule="auto"/>
        <w:rPr>
          <w:b/>
          <w:u w:val="thick"/>
        </w:rPr>
      </w:pPr>
      <w:r>
        <w:rPr>
          <w:b/>
          <w:u w:val="thick"/>
        </w:rPr>
        <w:t>CURIOSIDADE</w:t>
      </w:r>
    </w:p>
    <w:p w:rsidR="003259B8" w:rsidP="003259B8">
      <w:pPr>
        <w:pStyle w:val="ListParagraph"/>
        <w:numPr>
          <w:ilvl w:val="0"/>
          <w:numId w:val="239"/>
        </w:numPr>
        <w:spacing w:after="0" w:line="240" w:lineRule="auto"/>
      </w:pPr>
      <w:r>
        <w:t>Lisboa é o lugar mais central de Portugal</w:t>
      </w:r>
    </w:p>
    <w:p w:rsidR="003259B8" w:rsidP="003259B8">
      <w:pPr>
        <w:pStyle w:val="ListParagraph"/>
        <w:numPr>
          <w:ilvl w:val="0"/>
          <w:numId w:val="239"/>
        </w:numPr>
        <w:spacing w:after="0" w:line="240" w:lineRule="auto"/>
      </w:pPr>
      <w:r>
        <w:t>Águeda é um lugar central</w:t>
      </w:r>
    </w:p>
    <w:p w:rsidR="003259B8" w:rsidRPr="009126C0" w:rsidP="003259B8">
      <w:pPr>
        <w:spacing w:after="0" w:line="240" w:lineRule="auto"/>
      </w:pPr>
    </w:p>
    <w:p w:rsidR="003259B8" w:rsidP="003259B8">
      <w:pPr>
        <w:spacing w:after="0" w:line="240" w:lineRule="auto"/>
        <w:ind w:left="708"/>
        <w:rPr>
          <w:b/>
        </w:rPr>
      </w:pPr>
      <w:r>
        <w:rPr>
          <w:b/>
        </w:rPr>
        <w:t>O desequilíbrio da rede urbana portuguesa também se faz sentir ao nível das funções</w:t>
      </w:r>
    </w:p>
    <w:p w:rsidR="003259B8" w:rsidP="003259B8">
      <w:pPr>
        <w:spacing w:after="0" w:line="240" w:lineRule="auto"/>
        <w:rPr>
          <w:b/>
          <w:color w:val="FF0000"/>
        </w:rPr>
      </w:pPr>
    </w:p>
    <w:p w:rsidR="003259B8" w:rsidP="003259B8">
      <w:pPr>
        <w:spacing w:after="0" w:line="240" w:lineRule="auto"/>
        <w:rPr>
          <w:b/>
          <w:color w:val="FF0000"/>
        </w:rPr>
      </w:pPr>
    </w:p>
    <w:p w:rsidR="003259B8" w:rsidRPr="00001498" w:rsidP="003259B8">
      <w:pPr>
        <w:spacing w:after="0" w:line="240" w:lineRule="auto"/>
        <w:rPr>
          <w:b/>
          <w:sz w:val="24"/>
        </w:rPr>
      </w:pPr>
      <w:r w:rsidRPr="00001498">
        <w:rPr>
          <w:b/>
          <w:sz w:val="24"/>
          <w:u w:val="thick"/>
        </w:rPr>
        <w:t>De que fatores depende a forma e a extensão da área de influência?</w:t>
      </w:r>
    </w:p>
    <w:p w:rsidR="003259B8" w:rsidP="003259B8">
      <w:pPr>
        <w:spacing w:after="0" w:line="240" w:lineRule="auto"/>
      </w:pPr>
      <w:r>
        <w:rPr>
          <w:b/>
        </w:rPr>
        <w:tab/>
      </w:r>
      <w:r>
        <w:t>Depende:</w:t>
      </w:r>
    </w:p>
    <w:p w:rsidR="003259B8" w:rsidP="003259B8">
      <w:pPr>
        <w:pStyle w:val="ListParagraph"/>
        <w:numPr>
          <w:ilvl w:val="0"/>
          <w:numId w:val="240"/>
        </w:numPr>
        <w:spacing w:after="0" w:line="240" w:lineRule="auto"/>
      </w:pPr>
      <w:r>
        <w:t>Da maior ou menor quantidade de bens (especialmente bens raros) que a cidade fornece;</w:t>
      </w:r>
    </w:p>
    <w:p w:rsidR="003259B8" w:rsidP="003259B8">
      <w:pPr>
        <w:pStyle w:val="ListParagraph"/>
        <w:numPr>
          <w:ilvl w:val="0"/>
          <w:numId w:val="240"/>
        </w:numPr>
        <w:spacing w:after="0" w:line="240" w:lineRule="auto"/>
      </w:pPr>
      <w:r>
        <w:t>Dos transportes e vias de comunicação (a área de influência é maior na direção dos eixos de comunicação)</w:t>
      </w:r>
    </w:p>
    <w:p w:rsidR="003259B8" w:rsidP="003259B8">
      <w:pPr>
        <w:pStyle w:val="ListParagraph"/>
        <w:numPr>
          <w:ilvl w:val="0"/>
          <w:numId w:val="240"/>
        </w:numPr>
        <w:spacing w:after="0" w:line="240" w:lineRule="auto"/>
      </w:pPr>
      <w:r>
        <w:t>Das características físicas da região (se existir uma barreira física, como uma montanha ou um rio, a área de influência dessa zona será menor).</w:t>
      </w:r>
    </w:p>
    <w:p w:rsidR="003259B8" w:rsidP="003259B8">
      <w:pPr>
        <w:pStyle w:val="ListParagraph"/>
        <w:spacing w:after="0" w:line="240" w:lineRule="auto"/>
        <w:ind w:left="1425"/>
      </w:pPr>
    </w:p>
    <w:p w:rsidR="003259B8" w:rsidP="003259B8">
      <w:pPr>
        <w:spacing w:after="0" w:line="240" w:lineRule="auto"/>
        <w:jc w:val="right"/>
        <w:rPr>
          <w:rFonts w:ascii="Kristen ITC" w:hAnsi="Kristen ITC"/>
          <w:b/>
          <w:sz w:val="24"/>
        </w:rPr>
      </w:pPr>
      <w:r w:rsidRPr="00001498">
        <w:rPr>
          <w:rFonts w:ascii="Kristen ITC" w:hAnsi="Kristen ITC"/>
          <w:b/>
          <w:sz w:val="24"/>
        </w:rPr>
        <w:t>Noções:</w:t>
      </w:r>
    </w:p>
    <w:p w:rsidR="003259B8" w:rsidRPr="00001498" w:rsidP="003259B8">
      <w:pPr>
        <w:spacing w:after="0" w:line="240" w:lineRule="auto"/>
        <w:jc w:val="right"/>
        <w:rPr>
          <w:rFonts w:ascii="Kristen ITC" w:hAnsi="Kristen ITC"/>
          <w:b/>
          <w:sz w:val="24"/>
        </w:rPr>
      </w:pPr>
      <w:r w:rsidRPr="00001498">
        <w:rPr>
          <w:b/>
        </w:rPr>
        <w:t xml:space="preserve">Raio de eficiência de um bem central: </w:t>
      </w:r>
      <w:r>
        <w:t>Distância percorrida para adquirir um bem ou serviço.</w:t>
      </w:r>
    </w:p>
    <w:p w:rsidR="003259B8" w:rsidP="003259B8">
      <w:pPr>
        <w:pStyle w:val="ListParagraph"/>
        <w:numPr>
          <w:ilvl w:val="1"/>
          <w:numId w:val="241"/>
        </w:numPr>
        <w:spacing w:after="0" w:line="240" w:lineRule="auto"/>
      </w:pPr>
      <w:r>
        <w:t>Terá um maior raio de eficiência o bem ou serviço que causa uma maior deslocação para poder ser adquirido;</w:t>
      </w:r>
    </w:p>
    <w:p w:rsidR="003259B8" w:rsidP="003259B8">
      <w:pPr>
        <w:pStyle w:val="ListParagraph"/>
        <w:numPr>
          <w:ilvl w:val="1"/>
          <w:numId w:val="241"/>
        </w:numPr>
        <w:spacing w:after="0" w:line="240" w:lineRule="auto"/>
      </w:pPr>
      <w:r>
        <w:t>Terá um menor raio de eficiência o bem ou serviço que causa uma menor deslocação para poder ser adquirido.</w:t>
      </w:r>
    </w:p>
    <w:p w:rsidR="003259B8" w:rsidRPr="008C1AF5" w:rsidP="003259B8">
      <w:pPr>
        <w:spacing w:after="0" w:line="240" w:lineRule="auto"/>
      </w:pPr>
      <w:r w:rsidRPr="008C1AF5">
        <w:rPr>
          <w:b/>
          <w:sz w:val="24"/>
        </w:rPr>
        <w:t>De que forma os transportes influenciam o raio de eficiência de um bem central?</w:t>
      </w:r>
    </w:p>
    <w:p w:rsidR="003259B8" w:rsidP="003259B8">
      <w:pPr>
        <w:spacing w:after="0" w:line="240" w:lineRule="auto"/>
      </w:pPr>
      <w:r>
        <w:tab/>
        <w:t>Se existirem bons transportes o raio de influência é maior, uma vez que, mais facilmente a população se desloca para adquirir um bem</w:t>
      </w:r>
    </w:p>
    <w:p w:rsidR="003259B8" w:rsidP="003259B8">
      <w:pPr>
        <w:spacing w:after="0" w:line="240" w:lineRule="auto"/>
      </w:pPr>
    </w:p>
    <w:p w:rsidR="003259B8" w:rsidRPr="00001498" w:rsidP="003259B8">
      <w:pPr>
        <w:spacing w:after="0" w:line="240" w:lineRule="auto"/>
        <w:jc w:val="right"/>
        <w:rPr>
          <w:rFonts w:ascii="Kristen ITC" w:hAnsi="Kristen ITC"/>
          <w:b/>
        </w:rPr>
      </w:pPr>
      <w:r w:rsidRPr="00001498">
        <w:rPr>
          <w:rFonts w:ascii="Kristen ITC" w:hAnsi="Kristen ITC"/>
          <w:b/>
        </w:rPr>
        <w:t>Noções:</w:t>
      </w:r>
    </w:p>
    <w:p w:rsidR="003259B8" w:rsidRPr="00001498" w:rsidP="003259B8">
      <w:pPr>
        <w:spacing w:after="0" w:line="240" w:lineRule="auto"/>
        <w:ind w:left="3540" w:hanging="3540"/>
        <w:rPr>
          <w:b/>
        </w:rPr>
      </w:pPr>
      <w:r w:rsidRPr="00001498">
        <w:rPr>
          <w:b/>
        </w:rPr>
        <w:t xml:space="preserve">Limiar máximo (limiar de mercado): </w:t>
        <w:tab/>
      </w:r>
      <w:r>
        <w:t>Limite para lá do qual é pouco provável que a população se desloque para adquirir esse bem/serviço</w:t>
      </w:r>
    </w:p>
    <w:p w:rsidR="003259B8" w:rsidRPr="00001498" w:rsidP="003259B8">
      <w:pPr>
        <w:spacing w:after="0" w:line="240" w:lineRule="auto"/>
        <w:ind w:left="2124" w:hanging="2124"/>
        <w:rPr>
          <w:b/>
        </w:rPr>
      </w:pPr>
      <w:r w:rsidRPr="00001498">
        <w:rPr>
          <w:b/>
        </w:rPr>
        <w:t xml:space="preserve">Limiar mínimo: </w:t>
        <w:tab/>
      </w:r>
      <w:r>
        <w:t>Área mínima (com um número de consumidores) necessária para manter a rendibilidade de determinada função (bens ou serviços)</w:t>
      </w:r>
    </w:p>
    <w:p w:rsidR="003259B8" w:rsidP="003259B8">
      <w:pPr>
        <w:spacing w:after="0" w:line="240" w:lineRule="auto"/>
        <w:rPr>
          <w:b/>
          <w:u w:val="thick"/>
        </w:rPr>
      </w:pPr>
    </w:p>
    <w:p w:rsidR="003259B8" w:rsidRPr="00001498" w:rsidP="003259B8">
      <w:pPr>
        <w:spacing w:after="0" w:line="240" w:lineRule="auto"/>
        <w:rPr>
          <w:b/>
          <w:sz w:val="24"/>
          <w:u w:val="thick"/>
        </w:rPr>
      </w:pPr>
      <w:r w:rsidRPr="00001498">
        <w:rPr>
          <w:b/>
          <w:sz w:val="24"/>
          <w:u w:val="thick"/>
        </w:rPr>
        <w:t>Vantagens e limitações da concentração/dispersão</w:t>
      </w:r>
    </w:p>
    <w:p w:rsidR="003259B8" w:rsidP="003259B8">
      <w:pPr>
        <w:spacing w:after="0" w:line="240" w:lineRule="auto"/>
        <w:rPr>
          <w:b/>
        </w:rPr>
      </w:pPr>
    </w:p>
    <w:p w:rsidR="003259B8" w:rsidRPr="00001498" w:rsidP="003259B8">
      <w:pPr>
        <w:pStyle w:val="ListParagraph"/>
        <w:numPr>
          <w:ilvl w:val="0"/>
          <w:numId w:val="255"/>
        </w:numPr>
        <w:spacing w:after="0" w:line="240" w:lineRule="auto"/>
        <w:rPr>
          <w:b/>
        </w:rPr>
      </w:pPr>
      <w:r w:rsidRPr="00001498">
        <w:rPr>
          <w:b/>
        </w:rPr>
        <w:t>Economias de aglomeração</w:t>
      </w:r>
    </w:p>
    <w:p w:rsidR="003259B8" w:rsidP="003259B8">
      <w:pPr>
        <w:spacing w:after="0" w:line="240" w:lineRule="auto"/>
        <w:rPr>
          <w:b/>
        </w:rPr>
      </w:pPr>
      <w:r>
        <w:t xml:space="preserve">À concentração urbana no Litoral corresponde uma concentração de atividades económicas dos setores secundário e terciário. Estas instalam-se, preferencialmente, nas áreas urbanas mais desenvolvidas, onde a </w:t>
      </w:r>
      <w:r>
        <w:rPr>
          <w:b/>
        </w:rPr>
        <w:t>mão de obra é abundante e mais qualificada</w:t>
      </w:r>
      <w:r>
        <w:t>, e onde existem</w:t>
      </w:r>
      <w:r>
        <w:rPr>
          <w:b/>
        </w:rPr>
        <w:t xml:space="preserve"> melhores infraestruturas e melhor acessibilidade aos mercados nacional e internacional.</w:t>
      </w:r>
    </w:p>
    <w:p w:rsidR="003259B8" w:rsidP="003259B8">
      <w:pPr>
        <w:spacing w:after="0" w:line="240" w:lineRule="auto"/>
        <w:rPr>
          <w:b/>
        </w:rPr>
      </w:pPr>
    </w:p>
    <w:p w:rsidR="003259B8" w:rsidRPr="00001498" w:rsidP="003259B8">
      <w:pPr>
        <w:spacing w:after="0" w:line="240" w:lineRule="auto"/>
        <w:jc w:val="right"/>
        <w:rPr>
          <w:rFonts w:ascii="Kristen ITC" w:hAnsi="Kristen ITC"/>
          <w:b/>
        </w:rPr>
      </w:pPr>
      <w:r w:rsidRPr="00001498">
        <w:rPr>
          <w:rFonts w:ascii="Kristen ITC" w:hAnsi="Kristen ITC"/>
          <w:b/>
        </w:rPr>
        <w:tab/>
        <w:t>Noções</w:t>
      </w:r>
    </w:p>
    <w:p w:rsidR="003259B8" w:rsidP="003259B8">
      <w:pPr>
        <w:spacing w:after="0" w:line="240" w:lineRule="auto"/>
        <w:ind w:left="2130" w:hanging="2130"/>
        <w:rPr>
          <w:b/>
        </w:rPr>
      </w:pPr>
      <w:r w:rsidRPr="00001498">
        <w:rPr>
          <w:b/>
        </w:rPr>
        <w:t>Economias de escala:</w:t>
      </w:r>
      <w:r>
        <w:t xml:space="preserve"> </w:t>
        <w:tab/>
        <w:t>Racionalizar os investimentos de forma a obter o menor custo unitário (só é rendível fazer determinados investimentos em equipamentos e infraestruturas se estes se destinarem a uma grande quantidade de utilizadores.</w:t>
      </w:r>
    </w:p>
    <w:p w:rsidR="003259B8" w:rsidRPr="00001498" w:rsidP="003259B8">
      <w:pPr>
        <w:spacing w:after="0" w:line="240" w:lineRule="auto"/>
        <w:ind w:left="2835" w:hanging="2835"/>
        <w:rPr>
          <w:b/>
        </w:rPr>
      </w:pPr>
      <w:r w:rsidRPr="00001498">
        <w:rPr>
          <w:b/>
        </w:rPr>
        <w:t xml:space="preserve">Economias de aglomeração: </w:t>
        <w:tab/>
      </w:r>
      <w:r>
        <w:t>A população e as várias empresas utilizam as mesmas infraestruturas de transporte, de comunicação, de distribuição de água, energia, etc., para além de beneficiarem das relações de complementaridade que entre elas se estabelecem.</w:t>
      </w:r>
    </w:p>
    <w:p w:rsidR="003259B8" w:rsidP="003259B8">
      <w:pPr>
        <w:spacing w:after="0" w:line="240" w:lineRule="auto"/>
        <w:ind w:left="708"/>
        <w:rPr>
          <w:b/>
        </w:rPr>
      </w:pPr>
    </w:p>
    <w:p w:rsidR="003259B8" w:rsidRPr="00001498" w:rsidP="003259B8">
      <w:pPr>
        <w:pStyle w:val="ListParagraph"/>
        <w:numPr>
          <w:ilvl w:val="0"/>
          <w:numId w:val="244"/>
        </w:numPr>
        <w:spacing w:after="0" w:line="240" w:lineRule="auto"/>
        <w:rPr>
          <w:b/>
        </w:rPr>
      </w:pPr>
      <w:r w:rsidRPr="00001498">
        <w:rPr>
          <w:b/>
        </w:rPr>
        <w:t>Deseconomias de aglomeração</w:t>
      </w:r>
    </w:p>
    <w:p w:rsidR="003259B8" w:rsidP="003259B8">
      <w:pPr>
        <w:spacing w:after="0" w:line="240" w:lineRule="auto"/>
        <w:ind w:firstLine="708"/>
        <w:rPr>
          <w:b/>
        </w:rPr>
      </w:pPr>
      <w:r w:rsidRPr="003642EE">
        <w:rPr>
          <w:b/>
        </w:rPr>
        <w:t>As vantagens da aglomeração só se verificam até certos limites</w:t>
      </w:r>
      <w:r>
        <w:t xml:space="preserve">, a partir dos quais a concentração passa a ser desvantajosa. </w:t>
      </w:r>
      <w:r w:rsidRPr="003642EE">
        <w:rPr>
          <w:b/>
        </w:rPr>
        <w:t>O crescimento da população e do número de empresas conduz</w:t>
      </w:r>
      <w:r>
        <w:t xml:space="preserve">, a partir de uma certa altura, </w:t>
      </w:r>
      <w:r>
        <w:rPr>
          <w:b/>
        </w:rPr>
        <w:t>à saturação do espaço</w:t>
      </w:r>
      <w:r>
        <w:t xml:space="preserve"> e uma </w:t>
      </w:r>
      <w:r>
        <w:rPr>
          <w:b/>
        </w:rPr>
        <w:t>incapacidade de resposta das infraestruturas, dos equipamentos e dos serviços.</w:t>
      </w:r>
    </w:p>
    <w:p w:rsidR="003259B8" w:rsidP="003259B8">
      <w:pPr>
        <w:spacing w:after="0" w:line="240" w:lineRule="auto"/>
        <w:rPr>
          <w:b/>
        </w:rPr>
      </w:pPr>
    </w:p>
    <w:p w:rsidR="003259B8" w:rsidP="003259B8">
      <w:pPr>
        <w:spacing w:after="0" w:line="240" w:lineRule="auto"/>
        <w:ind w:firstLine="708"/>
      </w:pPr>
      <w:r>
        <w:t xml:space="preserve">Os problemas resultantes da excessiva aglomeração de população e atividades refletem-se no </w:t>
      </w:r>
      <w:r w:rsidRPr="003642EE">
        <w:rPr>
          <w:b/>
        </w:rPr>
        <w:t>aumento dos custos das atividades económicas e afetam a qualidade de vidas da população</w:t>
      </w:r>
      <w:r>
        <w:t>, por exemplo:</w:t>
      </w:r>
    </w:p>
    <w:p w:rsidR="003259B8" w:rsidP="003259B8">
      <w:pPr>
        <w:pStyle w:val="ListParagraph"/>
        <w:numPr>
          <w:ilvl w:val="0"/>
          <w:numId w:val="245"/>
        </w:numPr>
        <w:spacing w:after="0" w:line="240" w:lineRule="auto"/>
      </w:pPr>
      <w:r>
        <w:t>Demoras provocadas pelos congestionamentos de trânsito que aumentam os consumos de energia e respetivos custos económicos e ambientais, prejudicam a produtividade das empresas e causam problemas de saúde às pessoas que, diariamente, suportam essas demoras.</w:t>
      </w:r>
    </w:p>
    <w:p w:rsidR="003259B8" w:rsidP="003259B8">
      <w:pPr>
        <w:spacing w:after="0" w:line="240" w:lineRule="auto"/>
        <w:ind w:left="708"/>
        <w:rPr>
          <w:b/>
          <w:u w:val="thick"/>
        </w:rPr>
      </w:pPr>
    </w:p>
    <w:p w:rsidR="003259B8" w:rsidP="003259B8">
      <w:pPr>
        <w:spacing w:after="0" w:line="240" w:lineRule="auto"/>
        <w:ind w:left="708"/>
        <w:jc w:val="right"/>
        <w:rPr>
          <w:rFonts w:ascii="Kristen ITC" w:hAnsi="Kristen ITC"/>
          <w:b/>
        </w:rPr>
      </w:pPr>
      <w:r w:rsidRPr="00001498">
        <w:rPr>
          <w:rFonts w:ascii="Kristen ITC" w:hAnsi="Kristen ITC"/>
          <w:b/>
        </w:rPr>
        <w:t>Noções</w:t>
      </w:r>
    </w:p>
    <w:p w:rsidR="003259B8" w:rsidRPr="00001498" w:rsidP="003259B8">
      <w:pPr>
        <w:spacing w:after="0" w:line="240" w:lineRule="auto"/>
        <w:ind w:left="3540" w:hanging="3540"/>
        <w:rPr>
          <w:rFonts w:ascii="Kristen ITC" w:hAnsi="Kristen ITC"/>
          <w:b/>
        </w:rPr>
      </w:pPr>
      <w:r w:rsidRPr="00001498">
        <w:rPr>
          <w:b/>
        </w:rPr>
        <w:t>Deseconomia de aglomeração:</w:t>
      </w:r>
      <w:r>
        <w:t xml:space="preserve"> </w:t>
        <w:tab/>
        <w:t>Os custos da concentração são superiores aos benefícios.</w:t>
      </w:r>
    </w:p>
    <w:p w:rsidR="003259B8" w:rsidRPr="001D2BDD" w:rsidP="003259B8">
      <w:pPr>
        <w:spacing w:after="0" w:line="240" w:lineRule="auto"/>
        <w:ind w:firstLine="708"/>
      </w:pPr>
      <w:r>
        <w:t xml:space="preserve">Os efeitos da deseconomia de aglomeração sentidos em muitos centros urbanos do Litoral poderão ser minimizados </w:t>
      </w:r>
      <w:r>
        <w:rPr>
          <w:b/>
        </w:rPr>
        <w:t>com o desenvolvimento de outras aglomerações urbanas não congestionadas</w:t>
      </w:r>
      <w:r>
        <w:t>, nomeadamente as cidades de média dimensão, contribuindo assim para um maior equilíbrio da rede urbana nacional.</w:t>
      </w:r>
    </w:p>
    <w:p w:rsidR="003259B8" w:rsidP="003259B8">
      <w:pPr>
        <w:spacing w:after="0" w:line="240" w:lineRule="auto"/>
        <w:rPr>
          <w:b/>
        </w:rPr>
      </w:pPr>
    </w:p>
    <w:p w:rsidR="003259B8" w:rsidP="003259B8">
      <w:pPr>
        <w:spacing w:after="0" w:line="240" w:lineRule="auto"/>
        <w:rPr>
          <w:b/>
        </w:rPr>
      </w:pPr>
    </w:p>
    <w:p w:rsidR="003259B8" w:rsidRPr="00001498" w:rsidP="003259B8">
      <w:pPr>
        <w:spacing w:after="0" w:line="240" w:lineRule="auto"/>
        <w:rPr>
          <w:b/>
          <w:sz w:val="24"/>
        </w:rPr>
      </w:pPr>
      <w:r>
        <w:rPr>
          <w:b/>
          <w:sz w:val="24"/>
        </w:rPr>
        <w:t>A reorganização da rede urbana</w:t>
      </w:r>
    </w:p>
    <w:p w:rsidR="003259B8" w:rsidP="003259B8">
      <w:pPr>
        <w:spacing w:after="0" w:line="240" w:lineRule="auto"/>
        <w:rPr>
          <w:b/>
        </w:rPr>
      </w:pPr>
      <w:r>
        <w:rPr>
          <w:b/>
        </w:rPr>
        <w:tab/>
      </w:r>
      <w:r>
        <w:t xml:space="preserve">As assimetrias territoriais que caracterizam o nosso País podem conduzir a graves </w:t>
      </w:r>
      <w:r>
        <w:rPr>
          <w:b/>
        </w:rPr>
        <w:t>problemas, relacionados com a má ocupação do espaço e as deseconomias de aglomeração.</w:t>
      </w:r>
    </w:p>
    <w:p w:rsidR="003259B8" w:rsidP="003259B8">
      <w:pPr>
        <w:spacing w:after="0" w:line="240" w:lineRule="auto"/>
        <w:rPr>
          <w:b/>
        </w:rPr>
      </w:pPr>
    </w:p>
    <w:p w:rsidR="003259B8" w:rsidRPr="00001498" w:rsidP="003259B8">
      <w:pPr>
        <w:spacing w:after="0" w:line="240" w:lineRule="auto"/>
        <w:rPr>
          <w:b/>
          <w:sz w:val="24"/>
        </w:rPr>
      </w:pPr>
      <w:r w:rsidRPr="00001498">
        <w:rPr>
          <w:b/>
          <w:sz w:val="24"/>
        </w:rPr>
        <w:t>O papel das cidades médias</w:t>
      </w:r>
    </w:p>
    <w:p w:rsidR="003259B8" w:rsidP="003259B8">
      <w:pPr>
        <w:spacing w:after="0" w:line="240" w:lineRule="auto"/>
      </w:pPr>
      <w:r>
        <w:rPr>
          <w:noProof/>
          <w:lang w:eastAsia="pt-PT"/>
        </w:rPr>
        <w:pict>
          <v:shape id="_x0000_s1632" type="#_x0000_t87" style="height:49.5pt;margin-left:41.7pt;margin-top:53.05pt;position:absolute;width:7.15pt;z-index:252121088"/>
        </w:pict>
      </w:r>
      <w:r>
        <w:rPr>
          <w:b/>
        </w:rPr>
        <w:tab/>
      </w:r>
      <w:r>
        <w:t xml:space="preserve">A forte </w:t>
      </w:r>
      <w:r>
        <w:rPr>
          <w:b/>
        </w:rPr>
        <w:t xml:space="preserve">polarização em torno das duas maiores cidades do país </w:t>
      </w:r>
      <w:r>
        <w:t xml:space="preserve">e a tendência para a </w:t>
      </w:r>
      <w:r>
        <w:rPr>
          <w:b/>
        </w:rPr>
        <w:t>urbanização difusa</w:t>
      </w:r>
      <w:r>
        <w:t xml:space="preserve"> em algumas regiões, são simultaneamente, causa e efeito do </w:t>
      </w:r>
      <w:r>
        <w:rPr>
          <w:b/>
        </w:rPr>
        <w:t>desequilíbrio da rede urbana portuguesa</w:t>
      </w:r>
      <w:r>
        <w:t>, que se manifesta tanto pela desigual repartição espacial dos centros urbanos como pelas diferenças no que respeita à sua dimensão demográfica.</w:t>
      </w:r>
    </w:p>
    <w:p w:rsidR="003259B8" w:rsidP="003259B8">
      <w:pPr>
        <w:pStyle w:val="ListParagraph"/>
        <w:numPr>
          <w:ilvl w:val="0"/>
          <w:numId w:val="245"/>
        </w:numPr>
        <w:spacing w:after="0" w:line="240" w:lineRule="auto"/>
      </w:pPr>
      <w:r>
        <w:rPr>
          <w:noProof/>
          <w:lang w:eastAsia="pt-PT"/>
        </w:rPr>
        <w:pict>
          <v:shape id="_x0000_s1633" type="#_x0000_t202" style="height:39.75pt;margin-left:-47.15pt;margin-top:3.1pt;position:absolute;width:96pt;z-index:252122112" filled="f" stroked="f">
            <v:textbox>
              <w:txbxContent>
                <w:p w:rsidR="003259B8" w:rsidP="003259B8">
                  <w:pPr>
                    <w:jc w:val="center"/>
                  </w:pPr>
                  <w:r>
                    <w:t>Sist. Urbano Desiquilibrado</w:t>
                  </w:r>
                </w:p>
              </w:txbxContent>
            </v:textbox>
          </v:shape>
        </w:pict>
      </w:r>
      <w:r>
        <w:t>Muitas cidades pequenas</w:t>
      </w:r>
    </w:p>
    <w:p w:rsidR="003259B8" w:rsidP="003259B8">
      <w:pPr>
        <w:pStyle w:val="ListParagraph"/>
        <w:numPr>
          <w:ilvl w:val="0"/>
          <w:numId w:val="245"/>
        </w:numPr>
        <w:spacing w:after="0" w:line="240" w:lineRule="auto"/>
      </w:pPr>
      <w:r>
        <w:t>Poucas cidades médias</w:t>
      </w:r>
    </w:p>
    <w:p w:rsidR="003259B8" w:rsidP="003259B8">
      <w:pPr>
        <w:pStyle w:val="ListParagraph"/>
        <w:numPr>
          <w:ilvl w:val="0"/>
          <w:numId w:val="245"/>
        </w:numPr>
        <w:spacing w:after="0" w:line="240" w:lineRule="auto"/>
      </w:pPr>
      <w:r>
        <w:t>Duas grandes cidades (Áreas Metropolitanas que concentram um número elevado de população e têm maior efeito polarizador – criação de pólos atrativos (pessoas, atividades))</w:t>
      </w:r>
    </w:p>
    <w:p w:rsidR="003259B8" w:rsidP="003259B8">
      <w:pPr>
        <w:spacing w:after="0" w:line="240" w:lineRule="auto"/>
      </w:pPr>
    </w:p>
    <w:p w:rsidR="003259B8" w:rsidP="003259B8">
      <w:pPr>
        <w:spacing w:after="0" w:line="240" w:lineRule="auto"/>
        <w:ind w:firstLine="708"/>
      </w:pPr>
      <w:r>
        <w:t xml:space="preserve">As cidades são cada vez mais os centros organizadores e dinamizadores do território, pelo que se torna indispensável a </w:t>
      </w:r>
      <w:r>
        <w:rPr>
          <w:b/>
        </w:rPr>
        <w:t xml:space="preserve">reorganização e consolidação da rede urbana, </w:t>
      </w:r>
      <w:r>
        <w:t>na perspetiva de um</w:t>
      </w:r>
      <w:r>
        <w:rPr>
          <w:b/>
        </w:rPr>
        <w:t xml:space="preserve"> desenvolvimento equilibrado do território nacional. </w:t>
      </w:r>
      <w:r>
        <w:t xml:space="preserve">O contributo das </w:t>
      </w:r>
      <w:r>
        <w:rPr>
          <w:b/>
        </w:rPr>
        <w:t xml:space="preserve">cidades com uma dimensão média </w:t>
      </w:r>
      <w:r>
        <w:t xml:space="preserve">é fundamental para criar </w:t>
      </w:r>
      <w:r>
        <w:rPr>
          <w:b/>
        </w:rPr>
        <w:t>dinamismo económico e social,</w:t>
      </w:r>
      <w:r>
        <w:t xml:space="preserve"> proporcionando as </w:t>
      </w:r>
      <w:r>
        <w:rPr>
          <w:b/>
        </w:rPr>
        <w:t xml:space="preserve">vantagens das economias de aglomeração, </w:t>
      </w:r>
      <w:r>
        <w:t>atraindo atividades económicas e criando condições para a fixação populacional.</w:t>
      </w:r>
    </w:p>
    <w:p w:rsidR="003259B8" w:rsidP="003259B8">
      <w:pPr>
        <w:spacing w:after="0" w:line="240" w:lineRule="auto"/>
      </w:pPr>
      <w:r>
        <w:tab/>
      </w:r>
    </w:p>
    <w:p w:rsidR="003259B8" w:rsidP="003259B8">
      <w:pPr>
        <w:spacing w:after="0" w:line="240" w:lineRule="auto"/>
      </w:pPr>
      <w:r>
        <w:tab/>
        <w:t xml:space="preserve">Os </w:t>
      </w:r>
      <w:r>
        <w:rPr>
          <w:b/>
        </w:rPr>
        <w:t xml:space="preserve">centros urbanos de média dimensão </w:t>
      </w:r>
      <w:r w:rsidRPr="00BE5E13">
        <w:t xml:space="preserve">poderão desempenhar um </w:t>
      </w:r>
      <w:r>
        <w:rPr>
          <w:b/>
        </w:rPr>
        <w:t>papel fundamental na redução das assimetrias territoriais</w:t>
      </w:r>
      <w:r>
        <w:t>, não só pelo desenvolvimento das próprias cidades em si mesmas, mas também porque estas dinamizam as respetivas áreas de influência.</w:t>
      </w:r>
    </w:p>
    <w:p w:rsidR="003259B8" w:rsidP="003259B8">
      <w:pPr>
        <w:spacing w:after="0" w:line="240" w:lineRule="auto"/>
      </w:pPr>
    </w:p>
    <w:p w:rsidR="003259B8" w:rsidP="003259B8">
      <w:pPr>
        <w:spacing w:after="0" w:line="240" w:lineRule="auto"/>
      </w:pPr>
      <w:r>
        <w:tab/>
        <w:t xml:space="preserve">As </w:t>
      </w:r>
      <w:r>
        <w:rPr>
          <w:b/>
        </w:rPr>
        <w:t>cidades médias podem ter um importante papel na redistribuição interna da população e das atividades</w:t>
      </w:r>
      <w:r>
        <w:t>, se oferecerem maior diversidade e quantidade de bens, criarem postos de trabalho e proporcionarem serviços qualificados em domínios como a saúde, a educação ou a formação profissional.</w:t>
      </w:r>
    </w:p>
    <w:p w:rsidR="003259B8" w:rsidP="003259B8">
      <w:pPr>
        <w:spacing w:after="0" w:line="240" w:lineRule="auto"/>
      </w:pPr>
    </w:p>
    <w:p w:rsidR="003259B8" w:rsidP="003259B8">
      <w:pPr>
        <w:spacing w:after="0" w:line="240" w:lineRule="auto"/>
      </w:pPr>
      <w:r>
        <w:tab/>
        <w:t xml:space="preserve">Os programas </w:t>
      </w:r>
      <w:r>
        <w:rPr>
          <w:b/>
        </w:rPr>
        <w:t xml:space="preserve">POLIS e PROSIURB (Programa de Consolidação do Sistema urbano Nacional e de Apoio à Execução dos Planos Diretores Municipais) </w:t>
      </w:r>
      <w:r>
        <w:t xml:space="preserve">apoiavam financeiramente ações que visavam a </w:t>
      </w:r>
      <w:r>
        <w:rPr>
          <w:b/>
        </w:rPr>
        <w:t xml:space="preserve">qualificação urbana e ambiental e a dinamização dos centros urbanos da rede complementar.  </w:t>
      </w:r>
      <w:r>
        <w:t>Estas ações permitiram melhorar nalguns centros urbanos do país, ao nível dos equipamentos coletivos, das infraestruturas básicas e da reabilitação e renovação urbana</w:t>
      </w:r>
    </w:p>
    <w:p w:rsidR="003259B8" w:rsidP="003259B8">
      <w:pPr>
        <w:spacing w:after="0" w:line="240" w:lineRule="auto"/>
      </w:pPr>
    </w:p>
    <w:p w:rsidR="003259B8" w:rsidRPr="00035422" w:rsidP="003259B8">
      <w:pPr>
        <w:spacing w:after="0" w:line="240" w:lineRule="auto"/>
        <w:rPr>
          <w:b/>
        </w:rPr>
      </w:pPr>
      <w:r w:rsidRPr="00035422">
        <w:rPr>
          <w:b/>
        </w:rPr>
        <w:t>As cidades médias que se afirmam em Portugal são:</w:t>
      </w:r>
    </w:p>
    <w:p w:rsidR="003259B8" w:rsidP="003259B8">
      <w:pPr>
        <w:pStyle w:val="ListParagraph"/>
        <w:numPr>
          <w:ilvl w:val="0"/>
          <w:numId w:val="256"/>
        </w:numPr>
        <w:spacing w:after="0" w:line="240" w:lineRule="auto"/>
      </w:pPr>
      <w:r>
        <w:t>Capitais de distrito</w:t>
      </w:r>
    </w:p>
    <w:p w:rsidR="003259B8" w:rsidRPr="00001498" w:rsidP="003259B8">
      <w:pPr>
        <w:pStyle w:val="ListParagraph"/>
        <w:numPr>
          <w:ilvl w:val="0"/>
          <w:numId w:val="256"/>
        </w:numPr>
        <w:spacing w:after="0" w:line="240" w:lineRule="auto"/>
      </w:pPr>
      <w:r>
        <w:t>As que possuem estabelecimentos de ensino universitário</w:t>
      </w: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P="003259B8">
      <w:pPr>
        <w:spacing w:after="0" w:line="240" w:lineRule="auto"/>
        <w:rPr>
          <w:b/>
        </w:rPr>
      </w:pPr>
    </w:p>
    <w:p w:rsidR="003259B8" w:rsidRPr="00035422" w:rsidP="003259B8">
      <w:pPr>
        <w:spacing w:after="0" w:line="240" w:lineRule="auto"/>
        <w:rPr>
          <w:b/>
          <w:sz w:val="24"/>
        </w:rPr>
      </w:pPr>
      <w:r w:rsidRPr="00035422">
        <w:rPr>
          <w:b/>
          <w:sz w:val="24"/>
        </w:rPr>
        <w:t>Redes de Transporte e Articulação do Sistema Urbano</w:t>
      </w:r>
    </w:p>
    <w:p w:rsidR="003259B8" w:rsidP="003259B8">
      <w:pPr>
        <w:spacing w:after="0" w:line="240" w:lineRule="auto"/>
      </w:pPr>
      <w:r>
        <w:rPr>
          <w:b/>
        </w:rPr>
        <w:tab/>
      </w:r>
      <w:r>
        <w:t xml:space="preserve">Um maior equilíbrio territorial exige a reorganização e o desenvolvimento de uma </w:t>
      </w:r>
      <w:r>
        <w:rPr>
          <w:b/>
        </w:rPr>
        <w:t xml:space="preserve">rede urbana policêntrica </w:t>
      </w:r>
      <w:r>
        <w:t xml:space="preserve">e </w:t>
      </w:r>
      <w:r>
        <w:rPr>
          <w:b/>
        </w:rPr>
        <w:t>equilibrada</w:t>
      </w:r>
      <w:r>
        <w:t xml:space="preserve">, em que exista articulação e complementaridade funcional de proximidade entre os centros urbanos de diferentes dimensões. Isto depende essencialmente das </w:t>
      </w:r>
      <w:r>
        <w:rPr>
          <w:b/>
        </w:rPr>
        <w:t>acessibilidades interurbanas</w:t>
      </w:r>
      <w:r>
        <w:t xml:space="preserve"> em que as redes de transporte desempenham um papel primordial.</w:t>
      </w:r>
    </w:p>
    <w:p w:rsidR="003259B8" w:rsidP="003259B8">
      <w:pPr>
        <w:spacing w:after="0" w:line="240" w:lineRule="auto"/>
      </w:pPr>
      <w:r>
        <w:tab/>
        <w:t xml:space="preserve">A melhoria das ligações rodoviárias e ferroviárias interurbanas permitirá uma </w:t>
      </w:r>
      <w:r>
        <w:rPr>
          <w:b/>
        </w:rPr>
        <w:t>gestão mais eficaz dos recursos disponíveis</w:t>
      </w:r>
      <w:r>
        <w:t xml:space="preserve">, nomeadamente das funções mais raras. O reforço da acessibilidade interurbana aumentará a </w:t>
      </w:r>
      <w:r>
        <w:rPr>
          <w:b/>
        </w:rPr>
        <w:t>complementaridade</w:t>
      </w:r>
      <w:r>
        <w:t xml:space="preserve"> dos centros nas redes de proximidade, através do desenvolvimento de funções interdependentes que conduzam a economias de escala.</w:t>
      </w:r>
    </w:p>
    <w:p w:rsidR="003259B8" w:rsidP="003259B8">
      <w:pPr>
        <w:spacing w:after="0" w:line="240" w:lineRule="auto"/>
      </w:pPr>
      <w:r>
        <w:tab/>
        <w:t xml:space="preserve">Para o desenvolvimento de condições que favoreçam o equilíbrio da rede urbana, torna-se necessário que exista uma </w:t>
      </w:r>
      <w:r>
        <w:rPr>
          <w:b/>
        </w:rPr>
        <w:t xml:space="preserve">coordenação entre os diferentes níveis de decisão e de planeamento e ordenamento do território, </w:t>
      </w:r>
      <w:r>
        <w:t>desde o central ao local.</w:t>
      </w:r>
    </w:p>
    <w:p w:rsidR="003259B8" w:rsidP="003259B8">
      <w:pPr>
        <w:spacing w:after="0" w:line="240" w:lineRule="auto"/>
      </w:pPr>
    </w:p>
    <w:p w:rsidR="003259B8" w:rsidRPr="00035422" w:rsidP="003259B8">
      <w:pPr>
        <w:spacing w:after="0" w:line="240" w:lineRule="auto"/>
        <w:rPr>
          <w:b/>
          <w:sz w:val="24"/>
        </w:rPr>
      </w:pPr>
      <w:r w:rsidRPr="00035422">
        <w:rPr>
          <w:b/>
          <w:sz w:val="24"/>
        </w:rPr>
        <w:t>A inserção na rede urbana europeia</w:t>
      </w:r>
    </w:p>
    <w:p w:rsidR="003259B8" w:rsidP="003259B8">
      <w:pPr>
        <w:spacing w:after="0" w:line="240" w:lineRule="auto"/>
      </w:pPr>
      <w:r>
        <w:rPr>
          <w:b/>
        </w:rPr>
        <w:tab/>
      </w:r>
      <w:r>
        <w:t>Numa lógica de integração na União Europeia e de globalização da sociedade, a dinâmica económica das regiões depende muito da capacidade que as cidades têm para se afirmarem internacionalmente, projetando a região do país. Porém, no contexto internacional, as cidades portuguesas ocupam ainda uma posição relativamente modesta.</w:t>
      </w:r>
    </w:p>
    <w:p w:rsidR="003259B8" w:rsidP="003259B8">
      <w:pPr>
        <w:spacing w:after="0" w:line="240" w:lineRule="auto"/>
        <w:rPr>
          <w:b/>
        </w:rPr>
      </w:pPr>
      <w:r>
        <w:tab/>
      </w:r>
      <w:r>
        <w:rPr>
          <w:b/>
        </w:rPr>
        <w:t>Portugal situa-se no extremo Sudoeste da Europa. Com o alargamento da U.E. Portugal ficou mais afastado do centro da Europa, acentuando-se a sua situação periférica e a dificuldade em se afirmar a nível internacional.</w:t>
      </w:r>
    </w:p>
    <w:p w:rsidR="003259B8" w:rsidP="003259B8">
      <w:pPr>
        <w:spacing w:after="0" w:line="240" w:lineRule="auto"/>
        <w:ind w:firstLine="708"/>
      </w:pPr>
      <w:r>
        <w:t xml:space="preserve">A posição hierárquica das cidades mede-se, normalmente, pela sua </w:t>
      </w:r>
      <w:r>
        <w:rPr>
          <w:b/>
        </w:rPr>
        <w:t xml:space="preserve">dimensão demográfica </w:t>
      </w:r>
      <w:r>
        <w:t>(qual a maior/menor cidade…), em particular pela sua capacidade para atrair população.</w:t>
      </w:r>
    </w:p>
    <w:p w:rsidR="003259B8" w:rsidP="003259B8">
      <w:pPr>
        <w:spacing w:after="0" w:line="240" w:lineRule="auto"/>
        <w:ind w:firstLine="708"/>
        <w:rPr>
          <w:b/>
        </w:rPr>
      </w:pPr>
      <w:r>
        <w:t xml:space="preserve">Avalia-se também pela importância das funções que contribuem para o seu dinamismo, como a </w:t>
      </w:r>
      <w:r>
        <w:rPr>
          <w:b/>
        </w:rPr>
        <w:t>função universitária</w:t>
      </w:r>
      <w:r>
        <w:t xml:space="preserve">, a </w:t>
      </w:r>
      <w:r>
        <w:rPr>
          <w:b/>
        </w:rPr>
        <w:t xml:space="preserve">qualificação da mão de obra </w:t>
      </w:r>
      <w:r>
        <w:t xml:space="preserve">ou a relevância das </w:t>
      </w:r>
      <w:r>
        <w:rPr>
          <w:b/>
        </w:rPr>
        <w:t xml:space="preserve">atividades de investigação e desenvolvimento </w:t>
      </w:r>
      <w:r w:rsidRPr="00EC4254">
        <w:t>(I&amp;D)</w:t>
      </w:r>
      <w:r>
        <w:rPr>
          <w:b/>
        </w:rPr>
        <w:t>.</w:t>
      </w:r>
    </w:p>
    <w:p w:rsidR="003259B8" w:rsidP="003259B8">
      <w:pPr>
        <w:spacing w:after="0" w:line="240" w:lineRule="auto"/>
        <w:ind w:firstLine="708"/>
        <w:rPr>
          <w:b/>
        </w:rPr>
      </w:pPr>
      <w:r>
        <w:rPr>
          <w:b/>
        </w:rPr>
        <w:t xml:space="preserve">São as cidades médias que se afirmam no nosso país, especialmente as Capitais de Distrito e as Cidades que possuem pólos universitários </w:t>
      </w:r>
      <w:r>
        <w:t>(estabelecimentos de ensino superior)</w:t>
      </w:r>
      <w:r>
        <w:rPr>
          <w:b/>
        </w:rPr>
        <w:t>.</w:t>
      </w:r>
    </w:p>
    <w:p w:rsidR="003259B8" w:rsidP="003259B8">
      <w:pPr>
        <w:spacing w:after="0" w:line="240" w:lineRule="auto"/>
        <w:rPr>
          <w:b/>
        </w:rPr>
      </w:pPr>
    </w:p>
    <w:p w:rsidR="003259B8" w:rsidP="003259B8">
      <w:pPr>
        <w:spacing w:after="0" w:line="240" w:lineRule="auto"/>
        <w:rPr>
          <w:b/>
        </w:rPr>
      </w:pPr>
      <w:r>
        <w:rPr>
          <w:b/>
        </w:rPr>
        <w:t>Notas:</w:t>
      </w:r>
    </w:p>
    <w:p w:rsidR="003259B8" w:rsidP="003259B8">
      <w:pPr>
        <w:spacing w:after="0" w:line="240" w:lineRule="auto"/>
        <w:rPr>
          <w:rFonts w:eastAsiaTheme="minorEastAsia"/>
        </w:rPr>
      </w:pPr>
      <w:r>
        <w:rPr>
          <w:b/>
        </w:rPr>
        <w:tab/>
      </w:r>
      <w:r>
        <w:t xml:space="preserve">Madrid: </w:t>
      </w:r>
      <w:r>
        <w:rPr>
          <w:rFonts w:ascii="Cambria Math" w:hAnsi="Cambria Math"/>
        </w:rPr>
        <w:t>±</w:t>
      </w:r>
      <w:r>
        <w:rPr>
          <w:rFonts w:eastAsiaTheme="minorEastAsia"/>
        </w:rPr>
        <w:t xml:space="preserve"> 3 milhões de hab</w:t>
        <w:tab/>
        <w:tab/>
        <w:t xml:space="preserve">Barcelona: </w:t>
      </w:r>
      <w:r>
        <w:rPr>
          <w:rFonts w:ascii="Cambria Math" w:hAnsi="Cambria Math" w:eastAsiaTheme="minorEastAsia"/>
        </w:rPr>
        <w:t>±</w:t>
      </w:r>
      <w:r>
        <w:rPr>
          <w:rFonts w:eastAsiaTheme="minorEastAsia"/>
        </w:rPr>
        <w:t xml:space="preserve"> 1 milhão e 500 mil hab</w:t>
      </w:r>
    </w:p>
    <w:p w:rsidR="003259B8" w:rsidP="003259B8">
      <w:pPr>
        <w:spacing w:after="0" w:line="240" w:lineRule="auto"/>
        <w:rPr>
          <w:rFonts w:eastAsiaTheme="minorEastAsia"/>
        </w:rPr>
      </w:pPr>
      <w:r>
        <w:rPr>
          <w:rFonts w:eastAsiaTheme="minorEastAsia"/>
        </w:rPr>
        <w:tab/>
      </w:r>
    </w:p>
    <w:p w:rsidR="003259B8" w:rsidP="003259B8">
      <w:pPr>
        <w:spacing w:after="0" w:line="240" w:lineRule="auto"/>
        <w:rPr>
          <w:rFonts w:eastAsiaTheme="minorEastAsia"/>
        </w:rPr>
      </w:pPr>
      <w:r>
        <w:rPr>
          <w:rFonts w:eastAsiaTheme="minorEastAsia"/>
        </w:rPr>
        <w:tab/>
        <w:t xml:space="preserve">As </w:t>
      </w:r>
      <w:r>
        <w:rPr>
          <w:rFonts w:eastAsiaTheme="minorEastAsia"/>
          <w:b/>
        </w:rPr>
        <w:t xml:space="preserve">regiões metropolitanas </w:t>
      </w:r>
      <w:r>
        <w:rPr>
          <w:rFonts w:eastAsiaTheme="minorEastAsia"/>
        </w:rPr>
        <w:t xml:space="preserve">são maiores que as </w:t>
      </w:r>
      <w:r>
        <w:rPr>
          <w:rFonts w:eastAsiaTheme="minorEastAsia"/>
          <w:b/>
        </w:rPr>
        <w:t>áreas metropolitanas</w:t>
      </w:r>
      <w:r>
        <w:rPr>
          <w:rFonts w:eastAsiaTheme="minorEastAsia"/>
        </w:rPr>
        <w:t>.</w:t>
      </w:r>
    </w:p>
    <w:p w:rsidR="003259B8" w:rsidP="003259B8">
      <w:pPr>
        <w:spacing w:after="0" w:line="240" w:lineRule="auto"/>
        <w:rPr>
          <w:rFonts w:eastAsiaTheme="minorEastAsia"/>
        </w:rPr>
      </w:pPr>
    </w:p>
    <w:p w:rsidR="003259B8" w:rsidRPr="00035422" w:rsidP="003259B8">
      <w:pPr>
        <w:spacing w:after="0" w:line="240" w:lineRule="auto"/>
        <w:rPr>
          <w:rFonts w:eastAsiaTheme="minorEastAsia"/>
          <w:b/>
          <w:sz w:val="24"/>
          <w:u w:val="thick"/>
        </w:rPr>
      </w:pPr>
      <w:r w:rsidRPr="00035422">
        <w:rPr>
          <w:rFonts w:eastAsiaTheme="minorEastAsia"/>
          <w:b/>
          <w:sz w:val="24"/>
          <w:u w:val="thick"/>
        </w:rPr>
        <w:t>Posição internacional das duas maiores cidades portuguesas…</w:t>
      </w:r>
    </w:p>
    <w:p w:rsidR="003259B8" w:rsidP="003259B8">
      <w:pPr>
        <w:spacing w:after="0" w:line="240" w:lineRule="auto"/>
        <w:rPr>
          <w:rFonts w:eastAsiaTheme="minorEastAsia"/>
        </w:rPr>
      </w:pPr>
      <w:r>
        <w:rPr>
          <w:rFonts w:eastAsiaTheme="minorEastAsia"/>
          <w:b/>
        </w:rPr>
        <w:tab/>
      </w:r>
      <w:r>
        <w:rPr>
          <w:rFonts w:eastAsiaTheme="minorEastAsia"/>
        </w:rPr>
        <w:t xml:space="preserve">A </w:t>
      </w:r>
      <w:r>
        <w:rPr>
          <w:rFonts w:eastAsiaTheme="minorEastAsia"/>
          <w:b/>
        </w:rPr>
        <w:t>abertura económica ao exterior</w:t>
      </w:r>
      <w:r>
        <w:rPr>
          <w:rFonts w:eastAsiaTheme="minorEastAsia"/>
        </w:rPr>
        <w:t>, expressa pelo valor das exportações e das importações e do movimento nos portos e aeroportos, constitui também uma das formas de internacionalização do país e de avaliação da projeção externa das cidades. Lisboa e Porto constituem as cidades portuguesas com maior expressão internacional e assumem uma posição relevante no sistema ibérico.</w:t>
      </w:r>
    </w:p>
    <w:p w:rsidR="003259B8" w:rsidP="003259B8">
      <w:pPr>
        <w:spacing w:after="0" w:line="240" w:lineRule="auto"/>
        <w:rPr>
          <w:rFonts w:eastAsiaTheme="minorEastAsia"/>
        </w:rPr>
      </w:pPr>
      <w:r>
        <w:rPr>
          <w:rFonts w:eastAsiaTheme="minorEastAsia"/>
        </w:rPr>
        <w:tab/>
        <w:t xml:space="preserve">Num </w:t>
      </w:r>
      <w:r w:rsidRPr="00C2231A">
        <w:rPr>
          <w:rFonts w:eastAsiaTheme="minorEastAsia"/>
          <w:i/>
        </w:rPr>
        <w:t>ranking</w:t>
      </w:r>
      <w:r>
        <w:rPr>
          <w:rFonts w:eastAsiaTheme="minorEastAsia"/>
        </w:rPr>
        <w:t xml:space="preserve"> realizado anualmente, Lisboa é a única cidade portuguesa com poder de atração como cidade, ou seja, tem capacidade de atrair sedes de empresas multinacionais. </w:t>
      </w:r>
    </w:p>
    <w:p w:rsidR="003259B8" w:rsidP="003259B8">
      <w:pPr>
        <w:spacing w:after="0" w:line="240" w:lineRule="auto"/>
        <w:rPr>
          <w:rFonts w:eastAsiaTheme="minorEastAsia"/>
        </w:rPr>
      </w:pPr>
      <w:r>
        <w:rPr>
          <w:rFonts w:eastAsiaTheme="minorEastAsia"/>
        </w:rPr>
        <w:tab/>
        <w:t>Torna-se necessário apostar na organização e no reforço de projeção económica e cultural dos 2 maiores aglomerados urbanos, mas a internacionalização das cidades passam também por um esforço de promoção/marketing urbano</w:t>
      </w:r>
    </w:p>
    <w:p w:rsidR="003259B8" w:rsidP="003259B8">
      <w:pPr>
        <w:spacing w:after="0" w:line="240" w:lineRule="auto"/>
        <w:rPr>
          <w:rFonts w:eastAsiaTheme="minorEastAsia"/>
        </w:rPr>
      </w:pPr>
    </w:p>
    <w:p w:rsidR="003259B8" w:rsidP="003259B8">
      <w:pPr>
        <w:spacing w:after="0" w:line="240" w:lineRule="auto"/>
        <w:rPr>
          <w:rFonts w:eastAsiaTheme="minorEastAsia"/>
          <w:b/>
          <w:sz w:val="24"/>
        </w:rPr>
      </w:pPr>
    </w:p>
    <w:p w:rsidR="003259B8" w:rsidP="003259B8">
      <w:pPr>
        <w:spacing w:after="0" w:line="240" w:lineRule="auto"/>
        <w:rPr>
          <w:rFonts w:eastAsiaTheme="minorEastAsia"/>
          <w:b/>
          <w:sz w:val="24"/>
        </w:rPr>
      </w:pPr>
    </w:p>
    <w:p w:rsidR="003259B8" w:rsidP="003259B8">
      <w:pPr>
        <w:spacing w:after="0" w:line="240" w:lineRule="auto"/>
        <w:rPr>
          <w:rFonts w:eastAsiaTheme="minorEastAsia"/>
          <w:b/>
          <w:sz w:val="24"/>
        </w:rPr>
      </w:pPr>
      <w:r w:rsidRPr="00035422">
        <w:rPr>
          <w:rFonts w:eastAsiaTheme="minorEastAsia"/>
          <w:b/>
          <w:sz w:val="24"/>
        </w:rPr>
        <w:t>A rede urbana nacional no contexto europeu</w:t>
      </w:r>
    </w:p>
    <w:p w:rsidR="003259B8" w:rsidP="003259B8">
      <w:pPr>
        <w:spacing w:after="0" w:line="240" w:lineRule="auto"/>
        <w:ind w:firstLine="708"/>
        <w:rPr>
          <w:rFonts w:eastAsiaTheme="minorEastAsia"/>
        </w:rPr>
      </w:pPr>
      <w:r>
        <w:rPr>
          <w:rFonts w:eastAsiaTheme="minorEastAsia"/>
        </w:rPr>
        <w:t>Para Portugal se prevalecer no contexto europeu terá que apostar nas grandes cidades, Enquanto que a nível nacional, terão que ser desenvolvidas cidades médias.</w:t>
      </w:r>
    </w:p>
    <w:p w:rsidR="003259B8" w:rsidP="003259B8">
      <w:pPr>
        <w:spacing w:after="0" w:line="240" w:lineRule="auto"/>
        <w:rPr>
          <w:rFonts w:eastAsiaTheme="minorEastAsia"/>
        </w:rPr>
      </w:pPr>
    </w:p>
    <w:p w:rsidR="003259B8" w:rsidRPr="000A3D46" w:rsidP="003259B8">
      <w:pPr>
        <w:spacing w:after="0" w:line="240" w:lineRule="auto"/>
        <w:rPr>
          <w:rFonts w:eastAsiaTheme="minorEastAsia"/>
          <w:u w:val="thick"/>
        </w:rPr>
      </w:pPr>
      <w:r w:rsidRPr="000A3D46">
        <w:rPr>
          <w:rFonts w:eastAsiaTheme="minorEastAsia"/>
          <w:u w:val="thick"/>
        </w:rPr>
        <w:t>Vantagens da posição geográfica de Portugal</w:t>
      </w:r>
    </w:p>
    <w:p w:rsidR="003259B8" w:rsidRPr="00035422" w:rsidP="003259B8">
      <w:pPr>
        <w:pStyle w:val="ListParagraph"/>
        <w:numPr>
          <w:ilvl w:val="0"/>
          <w:numId w:val="257"/>
        </w:numPr>
        <w:spacing w:after="0" w:line="240" w:lineRule="auto"/>
        <w:rPr>
          <w:rFonts w:eastAsiaTheme="minorEastAsia"/>
        </w:rPr>
      </w:pPr>
      <w:r>
        <w:rPr>
          <w:rFonts w:eastAsiaTheme="minorEastAsia"/>
        </w:rPr>
        <w:t>Entrada para a europa, relativamente a mercadorias que viajam por via marítima e aérea</w:t>
      </w:r>
    </w:p>
    <w:p w:rsidR="003259B8" w:rsidRPr="000A3D46" w:rsidP="003259B8">
      <w:pPr>
        <w:spacing w:after="0" w:line="240" w:lineRule="auto"/>
        <w:rPr>
          <w:rFonts w:eastAsiaTheme="minorEastAsia"/>
          <w:u w:val="thick"/>
        </w:rPr>
      </w:pPr>
      <w:r w:rsidRPr="000A3D46">
        <w:rPr>
          <w:rFonts w:eastAsiaTheme="minorEastAsia"/>
          <w:u w:val="thick"/>
        </w:rPr>
        <w:t>Desvantagens da posição geográfica de Portugal</w:t>
      </w:r>
    </w:p>
    <w:p w:rsidR="003259B8" w:rsidP="003259B8">
      <w:pPr>
        <w:pStyle w:val="ListParagraph"/>
        <w:numPr>
          <w:ilvl w:val="0"/>
          <w:numId w:val="257"/>
        </w:numPr>
        <w:spacing w:after="0" w:line="240" w:lineRule="auto"/>
        <w:rPr>
          <w:rFonts w:eastAsiaTheme="minorEastAsia"/>
        </w:rPr>
      </w:pPr>
      <w:r>
        <w:rPr>
          <w:rFonts w:eastAsiaTheme="minorEastAsia"/>
        </w:rPr>
        <w:t>Afastado do centro da europa</w:t>
      </w:r>
    </w:p>
    <w:p w:rsidR="003259B8" w:rsidRPr="00035422" w:rsidP="003259B8">
      <w:pPr>
        <w:pStyle w:val="ListParagraph"/>
        <w:numPr>
          <w:ilvl w:val="0"/>
          <w:numId w:val="257"/>
        </w:numPr>
        <w:spacing w:after="0" w:line="240" w:lineRule="auto"/>
        <w:rPr>
          <w:rFonts w:eastAsiaTheme="minorEastAsia"/>
        </w:rPr>
      </w:pPr>
      <w:r>
        <w:rPr>
          <w:rFonts w:eastAsiaTheme="minorEastAsia"/>
        </w:rPr>
        <w:t>Fracas acessibilidades</w:t>
      </w:r>
    </w:p>
    <w:p w:rsidR="003259B8" w:rsidRPr="00035422" w:rsidP="003259B8">
      <w:pPr>
        <w:spacing w:after="0" w:line="240" w:lineRule="auto"/>
        <w:rPr>
          <w:rFonts w:eastAsiaTheme="minorEastAsia"/>
        </w:rPr>
      </w:pPr>
    </w:p>
    <w:p w:rsidR="003259B8" w:rsidP="003259B8">
      <w:pPr>
        <w:spacing w:after="0" w:line="240" w:lineRule="auto"/>
        <w:rPr>
          <w:rFonts w:eastAsiaTheme="minorEastAsia"/>
        </w:rPr>
      </w:pPr>
    </w:p>
    <w:p w:rsidR="003259B8" w:rsidRPr="00035422" w:rsidP="003259B8">
      <w:pPr>
        <w:spacing w:after="0" w:line="240" w:lineRule="auto"/>
        <w:rPr>
          <w:rFonts w:eastAsiaTheme="minorEastAsia"/>
          <w:b/>
          <w:sz w:val="24"/>
          <w:u w:val="thick"/>
        </w:rPr>
      </w:pPr>
      <w:r w:rsidRPr="00035422">
        <w:rPr>
          <w:rFonts w:eastAsiaTheme="minorEastAsia"/>
          <w:b/>
          <w:sz w:val="24"/>
          <w:u w:val="thick"/>
        </w:rPr>
        <w:t>… e oportunidades para as cidades médias</w:t>
      </w:r>
    </w:p>
    <w:p w:rsidR="003259B8" w:rsidP="003259B8">
      <w:pPr>
        <w:spacing w:after="0" w:line="240" w:lineRule="auto"/>
        <w:rPr>
          <w:rFonts w:eastAsiaTheme="minorEastAsia"/>
          <w:b/>
        </w:rPr>
      </w:pPr>
      <w:r>
        <w:rPr>
          <w:rFonts w:eastAsiaTheme="minorEastAsia"/>
        </w:rPr>
        <w:tab/>
        <w:t xml:space="preserve">As duas maiores cidades portuguesas, de dimensão pouco significativa no contexto europeu e mundial, são os grandes pólos de dinamização da cultura e da cultura e da economia nacionais. </w:t>
      </w:r>
      <w:r>
        <w:rPr>
          <w:rFonts w:eastAsiaTheme="minorEastAsia"/>
          <w:b/>
        </w:rPr>
        <w:t>Torna-se necessário desenvolver as cidades médias:</w:t>
      </w:r>
    </w:p>
    <w:p w:rsidR="003259B8" w:rsidRPr="0039069D" w:rsidP="003259B8">
      <w:pPr>
        <w:pStyle w:val="ListParagraph"/>
        <w:numPr>
          <w:ilvl w:val="0"/>
          <w:numId w:val="247"/>
        </w:numPr>
        <w:spacing w:after="0" w:line="240" w:lineRule="auto"/>
        <w:rPr>
          <w:rFonts w:eastAsiaTheme="minorEastAsia"/>
          <w:b/>
        </w:rPr>
      </w:pPr>
      <w:r>
        <w:rPr>
          <w:rFonts w:eastAsiaTheme="minorEastAsia"/>
        </w:rPr>
        <w:t>Criando atrativos;</w:t>
      </w:r>
    </w:p>
    <w:p w:rsidR="003259B8" w:rsidRPr="0039069D" w:rsidP="003259B8">
      <w:pPr>
        <w:pStyle w:val="ListParagraph"/>
        <w:numPr>
          <w:ilvl w:val="0"/>
          <w:numId w:val="247"/>
        </w:numPr>
        <w:spacing w:after="0" w:line="240" w:lineRule="auto"/>
        <w:rPr>
          <w:rFonts w:eastAsiaTheme="minorEastAsia"/>
          <w:b/>
        </w:rPr>
      </w:pPr>
      <w:r>
        <w:rPr>
          <w:rFonts w:eastAsiaTheme="minorEastAsia"/>
        </w:rPr>
        <w:t>Dotando-as de infraestruturas (estradas, vias de comunicação, etc.);</w:t>
      </w:r>
    </w:p>
    <w:p w:rsidR="003259B8" w:rsidRPr="0039069D" w:rsidP="003259B8">
      <w:pPr>
        <w:pStyle w:val="ListParagraph"/>
        <w:numPr>
          <w:ilvl w:val="0"/>
          <w:numId w:val="247"/>
        </w:numPr>
        <w:spacing w:after="0" w:line="240" w:lineRule="auto"/>
        <w:rPr>
          <w:rFonts w:eastAsiaTheme="minorEastAsia"/>
          <w:b/>
        </w:rPr>
      </w:pPr>
      <w:r>
        <w:rPr>
          <w:rFonts w:eastAsiaTheme="minorEastAsia"/>
        </w:rPr>
        <w:t>Criando ligações entre as cidades (boas ligações com as cidades do interior);</w:t>
      </w:r>
    </w:p>
    <w:p w:rsidR="003259B8" w:rsidRPr="0039069D" w:rsidP="003259B8">
      <w:pPr>
        <w:pStyle w:val="ListParagraph"/>
        <w:numPr>
          <w:ilvl w:val="0"/>
          <w:numId w:val="247"/>
        </w:numPr>
        <w:spacing w:after="0" w:line="240" w:lineRule="auto"/>
        <w:rPr>
          <w:rFonts w:eastAsiaTheme="minorEastAsia"/>
          <w:b/>
        </w:rPr>
      </w:pPr>
      <w:r>
        <w:rPr>
          <w:rFonts w:eastAsiaTheme="minorEastAsia"/>
        </w:rPr>
        <w:t>Melhorando as cidades do interior.</w:t>
      </w:r>
    </w:p>
    <w:p w:rsidR="003259B8" w:rsidP="003259B8">
      <w:pPr>
        <w:spacing w:after="0" w:line="240" w:lineRule="auto"/>
        <w:rPr>
          <w:rFonts w:eastAsiaTheme="minorEastAsia"/>
          <w:b/>
        </w:rPr>
      </w:pPr>
    </w:p>
    <w:p w:rsidR="003259B8" w:rsidP="003259B8">
      <w:pPr>
        <w:spacing w:after="0" w:line="240" w:lineRule="auto"/>
        <w:ind w:firstLine="708"/>
        <w:rPr>
          <w:rFonts w:eastAsiaTheme="minorEastAsia"/>
          <w:b/>
        </w:rPr>
      </w:pPr>
      <w:r>
        <w:rPr>
          <w:rFonts w:eastAsiaTheme="minorEastAsia"/>
          <w:b/>
        </w:rPr>
        <w:t xml:space="preserve">A melhoria das redes de transporte, </w:t>
      </w:r>
      <w:r>
        <w:rPr>
          <w:rFonts w:eastAsiaTheme="minorEastAsia"/>
        </w:rPr>
        <w:t xml:space="preserve">nomeadamente a construção das ligações ferroviárias de alta velocidade (TGV), contribuem para facilitar a </w:t>
      </w:r>
      <w:r>
        <w:rPr>
          <w:rFonts w:eastAsiaTheme="minorEastAsia"/>
          <w:b/>
        </w:rPr>
        <w:t>articulação entre os diferentes centros do sistema urbano nacional e a interligação aos grandes eixos urbanos europeus.</w:t>
      </w:r>
    </w:p>
    <w:p w:rsidR="003259B8" w:rsidP="003259B8">
      <w:pPr>
        <w:spacing w:after="0" w:line="240" w:lineRule="auto"/>
        <w:rPr>
          <w:rFonts w:eastAsiaTheme="minorEastAsia"/>
          <w:b/>
        </w:rPr>
      </w:pPr>
    </w:p>
    <w:p w:rsidR="003259B8" w:rsidRPr="00035422" w:rsidP="003259B8">
      <w:pPr>
        <w:spacing w:after="0" w:line="240" w:lineRule="auto"/>
        <w:rPr>
          <w:rFonts w:eastAsiaTheme="minorEastAsia"/>
          <w:b/>
          <w:sz w:val="24"/>
          <w:szCs w:val="24"/>
        </w:rPr>
      </w:pPr>
      <w:r>
        <w:rPr>
          <w:rFonts w:eastAsiaTheme="minorEastAsia"/>
          <w:b/>
          <w:sz w:val="24"/>
          <w:szCs w:val="24"/>
        </w:rPr>
        <w:t>As parcerias entre cidades e mundo rural</w:t>
      </w:r>
    </w:p>
    <w:p w:rsidR="003259B8" w:rsidP="003259B8">
      <w:pPr>
        <w:spacing w:after="0" w:line="240" w:lineRule="auto"/>
        <w:rPr>
          <w:rFonts w:eastAsiaTheme="minorEastAsia"/>
          <w:b/>
        </w:rPr>
      </w:pPr>
    </w:p>
    <w:p w:rsidR="003259B8" w:rsidP="003259B8">
      <w:pPr>
        <w:spacing w:after="0" w:line="240" w:lineRule="auto"/>
        <w:rPr>
          <w:rFonts w:eastAsiaTheme="minorEastAsia"/>
          <w:b/>
        </w:rPr>
      </w:pPr>
      <w:r>
        <w:rPr>
          <w:rFonts w:eastAsiaTheme="minorEastAsia"/>
          <w:b/>
        </w:rPr>
        <w:tab/>
        <w:t>Antes:</w:t>
      </w:r>
    </w:p>
    <w:p w:rsidR="003259B8" w:rsidRPr="002A14BD" w:rsidP="003259B8">
      <w:pPr>
        <w:pStyle w:val="ListParagraph"/>
        <w:numPr>
          <w:ilvl w:val="0"/>
          <w:numId w:val="248"/>
        </w:numPr>
        <w:spacing w:after="0" w:line="240" w:lineRule="auto"/>
        <w:rPr>
          <w:rFonts w:eastAsiaTheme="minorEastAsia"/>
          <w:b/>
        </w:rPr>
      </w:pPr>
      <w:r>
        <w:rPr>
          <w:rFonts w:eastAsiaTheme="minorEastAsia"/>
        </w:rPr>
        <w:t>A cidade dependia da aldeia, nomeadamente de matérias-primas;</w:t>
      </w:r>
    </w:p>
    <w:p w:rsidR="003259B8" w:rsidRPr="002A14BD" w:rsidP="003259B8">
      <w:pPr>
        <w:pStyle w:val="ListParagraph"/>
        <w:numPr>
          <w:ilvl w:val="0"/>
          <w:numId w:val="248"/>
        </w:numPr>
        <w:spacing w:after="0" w:line="240" w:lineRule="auto"/>
        <w:rPr>
          <w:rFonts w:eastAsiaTheme="minorEastAsia"/>
          <w:b/>
        </w:rPr>
      </w:pPr>
      <w:r>
        <w:rPr>
          <w:rFonts w:eastAsiaTheme="minorEastAsia"/>
        </w:rPr>
        <w:t>A aldeia dependia da Cidade, devido ao Trabalho.</w:t>
      </w:r>
    </w:p>
    <w:p w:rsidR="003259B8" w:rsidP="003259B8">
      <w:pPr>
        <w:spacing w:after="0" w:line="240" w:lineRule="auto"/>
        <w:ind w:left="2124" w:firstLine="708"/>
        <w:rPr>
          <w:rFonts w:eastAsiaTheme="minorEastAsia"/>
          <w:b/>
        </w:rPr>
      </w:pPr>
      <w:r>
        <w:rPr>
          <w:rFonts w:ascii="Wingdings 3" w:hAnsi="Wingdings 3" w:eastAsiaTheme="minorEastAsia"/>
          <w:b/>
        </w:rPr>
        <w:sym w:font="Wingdings 3" w:char="F04E"/>
      </w:r>
      <w:r>
        <w:rPr>
          <w:rFonts w:eastAsiaTheme="minorEastAsia"/>
          <w:b/>
        </w:rPr>
        <w:t xml:space="preserve"> Tudo se concentrava na cidade</w:t>
      </w:r>
    </w:p>
    <w:p w:rsidR="003259B8" w:rsidP="003259B8">
      <w:pPr>
        <w:spacing w:after="0" w:line="240" w:lineRule="auto"/>
        <w:rPr>
          <w:rFonts w:eastAsiaTheme="minorEastAsia"/>
          <w:b/>
        </w:rPr>
      </w:pPr>
      <w:r>
        <w:rPr>
          <w:rFonts w:eastAsiaTheme="minorEastAsia"/>
          <w:b/>
        </w:rPr>
        <w:tab/>
        <w:t>Agora:</w:t>
      </w:r>
    </w:p>
    <w:p w:rsidR="003259B8" w:rsidRPr="002A14BD" w:rsidP="003259B8">
      <w:pPr>
        <w:pStyle w:val="ListParagraph"/>
        <w:numPr>
          <w:ilvl w:val="0"/>
          <w:numId w:val="249"/>
        </w:numPr>
        <w:spacing w:after="0" w:line="240" w:lineRule="auto"/>
        <w:rPr>
          <w:rFonts w:eastAsiaTheme="minorEastAsia"/>
          <w:b/>
        </w:rPr>
      </w:pPr>
      <w:r>
        <w:rPr>
          <w:rFonts w:eastAsiaTheme="minorEastAsia"/>
        </w:rPr>
        <w:t>A dependência da cidade por parte da aldeia diminuiu, devido à deslocação de várias atividades económicas;</w:t>
      </w:r>
    </w:p>
    <w:p w:rsidR="003259B8" w:rsidRPr="002A14BD" w:rsidP="003259B8">
      <w:pPr>
        <w:pStyle w:val="ListParagraph"/>
        <w:numPr>
          <w:ilvl w:val="0"/>
          <w:numId w:val="249"/>
        </w:numPr>
        <w:spacing w:after="0" w:line="240" w:lineRule="auto"/>
        <w:rPr>
          <w:rFonts w:eastAsiaTheme="minorEastAsia"/>
          <w:b/>
        </w:rPr>
      </w:pPr>
      <w:r>
        <w:rPr>
          <w:rFonts w:eastAsiaTheme="minorEastAsia"/>
        </w:rPr>
        <w:t>A cidade continua a depender da aldeia, nomeadamente de água, eletricidade, produtos alimentares, etc.;</w:t>
      </w:r>
    </w:p>
    <w:p w:rsidR="003259B8" w:rsidRPr="002A14BD" w:rsidP="003259B8">
      <w:pPr>
        <w:pStyle w:val="ListParagraph"/>
        <w:numPr>
          <w:ilvl w:val="0"/>
          <w:numId w:val="249"/>
        </w:numPr>
        <w:spacing w:after="0" w:line="240" w:lineRule="auto"/>
        <w:rPr>
          <w:rFonts w:eastAsiaTheme="minorEastAsia"/>
          <w:b/>
        </w:rPr>
      </w:pPr>
      <w:r>
        <w:rPr>
          <w:rFonts w:eastAsiaTheme="minorEastAsia"/>
        </w:rPr>
        <w:t>Hoje, as aldeias oferecem muitas atividade de lazer.</w:t>
      </w:r>
    </w:p>
    <w:p w:rsidR="003259B8" w:rsidP="003259B8">
      <w:pPr>
        <w:spacing w:after="0" w:line="240" w:lineRule="auto"/>
        <w:rPr>
          <w:rFonts w:eastAsiaTheme="minorEastAsia"/>
          <w:b/>
        </w:rPr>
      </w:pPr>
      <w:r>
        <w:rPr>
          <w:rFonts w:eastAsiaTheme="minorEastAsia"/>
          <w:b/>
          <w:noProof/>
          <w:lang w:eastAsia="pt-PT"/>
        </w:rPr>
        <w:pict>
          <v:shape id="_x0000_s1634" type="#_x0000_t202" style="height:50.25pt;margin-left:186.75pt;margin-top:3.15pt;position:absolute;width:329.25pt;z-index:252119040" filled="f" stroked="f">
            <v:textbox>
              <w:txbxContent>
                <w:p w:rsidR="003259B8" w:rsidP="003259B8">
                  <w:pPr>
                    <w:spacing w:after="0" w:line="240" w:lineRule="auto"/>
                  </w:pPr>
                  <w:r>
                    <w:t>Permitem as deslocações Cidade – Aldeia</w:t>
                  </w:r>
                </w:p>
                <w:p w:rsidR="003259B8" w:rsidP="003259B8">
                  <w:pPr>
                    <w:spacing w:after="0" w:line="240" w:lineRule="auto"/>
                  </w:pPr>
                  <w:r>
                    <w:t>As novas acessibilidades e o aumento da tx. de motorização tornam as relações cidade - campo mais fácil.</w:t>
                  </w:r>
                </w:p>
                <w:p w:rsidR="003259B8" w:rsidP="003259B8"/>
              </w:txbxContent>
            </v:textbox>
            <w10:wrap type="tight"/>
          </v:shape>
        </w:pict>
      </w:r>
    </w:p>
    <w:p w:rsidR="003259B8" w:rsidP="003259B8">
      <w:pPr>
        <w:pStyle w:val="ListParagraph"/>
        <w:numPr>
          <w:ilvl w:val="0"/>
          <w:numId w:val="249"/>
        </w:numPr>
        <w:spacing w:after="0" w:line="240" w:lineRule="auto"/>
        <w:rPr>
          <w:rFonts w:eastAsiaTheme="minorEastAsia"/>
          <w:b/>
        </w:rPr>
      </w:pPr>
      <w:r>
        <w:rPr>
          <w:rFonts w:eastAsiaTheme="minorEastAsia"/>
          <w:b/>
          <w:noProof/>
          <w:lang w:eastAsia="pt-PT"/>
        </w:rPr>
        <w:pict>
          <v:shape id="_x0000_s1635" type="#_x0000_t88" style="height:24.75pt;margin-left:177pt;margin-top:1.75pt;position:absolute;width:7.15pt;z-index:252118016">
            <w10:wrap type="tight"/>
          </v:shape>
        </w:pict>
      </w:r>
      <w:r>
        <w:rPr>
          <w:rFonts w:eastAsiaTheme="minorEastAsia"/>
          <w:b/>
        </w:rPr>
        <w:t>Os transportes</w:t>
      </w:r>
    </w:p>
    <w:p w:rsidR="003259B8" w:rsidRPr="00CB467A" w:rsidP="003259B8">
      <w:pPr>
        <w:pStyle w:val="ListParagraph"/>
        <w:numPr>
          <w:ilvl w:val="0"/>
          <w:numId w:val="249"/>
        </w:numPr>
        <w:spacing w:after="0" w:line="240" w:lineRule="auto"/>
        <w:rPr>
          <w:rFonts w:eastAsiaTheme="minorEastAsia"/>
          <w:b/>
        </w:rPr>
      </w:pPr>
      <w:r w:rsidRPr="00CB467A">
        <w:rPr>
          <w:rFonts w:eastAsiaTheme="minorEastAsia"/>
          <w:b/>
        </w:rPr>
        <w:t>Vias de comunicação</w:t>
      </w:r>
    </w:p>
    <w:p w:rsidR="003259B8" w:rsidP="003259B8">
      <w:pPr>
        <w:spacing w:after="0" w:line="240" w:lineRule="auto"/>
      </w:pPr>
    </w:p>
    <w:p w:rsidR="003259B8" w:rsidRPr="00035422" w:rsidP="003259B8">
      <w:pPr>
        <w:spacing w:after="0" w:line="240" w:lineRule="auto"/>
        <w:rPr>
          <w:b/>
          <w:u w:val="thick"/>
        </w:rPr>
      </w:pPr>
      <w:r w:rsidRPr="00035422">
        <w:rPr>
          <w:b/>
          <w:u w:val="thick"/>
        </w:rPr>
        <w:t>Fatores responsáveis pela mudança de funções e da organização do espaço rural:</w:t>
      </w:r>
    </w:p>
    <w:p w:rsidR="003259B8" w:rsidRPr="00CB467A" w:rsidP="003259B8">
      <w:pPr>
        <w:pStyle w:val="ListParagraph"/>
        <w:numPr>
          <w:ilvl w:val="0"/>
          <w:numId w:val="250"/>
        </w:numPr>
        <w:spacing w:after="0" w:line="240" w:lineRule="auto"/>
        <w:rPr>
          <w:b/>
        </w:rPr>
      </w:pPr>
      <w:r>
        <w:t>Desconcentração produtiva – Dispersão das atividades económicas</w:t>
      </w:r>
    </w:p>
    <w:p w:rsidR="003259B8" w:rsidRPr="00CB467A" w:rsidP="003259B8">
      <w:pPr>
        <w:pStyle w:val="ListParagraph"/>
        <w:numPr>
          <w:ilvl w:val="0"/>
          <w:numId w:val="250"/>
        </w:numPr>
        <w:spacing w:after="0" w:line="240" w:lineRule="auto"/>
        <w:rPr>
          <w:b/>
        </w:rPr>
      </w:pPr>
      <w:r>
        <w:t>Relocalização de atividades económicas</w:t>
      </w:r>
    </w:p>
    <w:p w:rsidR="003259B8" w:rsidRPr="008B502B" w:rsidP="003259B8">
      <w:pPr>
        <w:pStyle w:val="ListParagraph"/>
        <w:numPr>
          <w:ilvl w:val="0"/>
          <w:numId w:val="250"/>
        </w:numPr>
        <w:spacing w:after="0" w:line="240" w:lineRule="auto"/>
        <w:rPr>
          <w:b/>
        </w:rPr>
      </w:pPr>
      <w:r>
        <w:t>Aumento da mobilidade</w:t>
      </w:r>
    </w:p>
    <w:p w:rsidR="003259B8" w:rsidRPr="00035422" w:rsidP="003259B8">
      <w:pPr>
        <w:spacing w:after="0" w:line="240" w:lineRule="auto"/>
        <w:rPr>
          <w:b/>
          <w:sz w:val="24"/>
        </w:rPr>
      </w:pPr>
      <w:r w:rsidRPr="00035422">
        <w:rPr>
          <w:b/>
          <w:sz w:val="24"/>
        </w:rPr>
        <w:t>Novas funções do espaço rural</w:t>
      </w:r>
    </w:p>
    <w:p w:rsidR="003259B8" w:rsidRPr="008B502B" w:rsidP="003259B8">
      <w:pPr>
        <w:pStyle w:val="ListParagraph"/>
        <w:numPr>
          <w:ilvl w:val="0"/>
          <w:numId w:val="251"/>
        </w:numPr>
        <w:spacing w:after="0" w:line="240" w:lineRule="auto"/>
      </w:pPr>
      <w:r w:rsidRPr="008B502B">
        <w:t>Turismo e Lazer</w:t>
        <w:tab/>
        <w:tab/>
        <w:tab/>
      </w:r>
    </w:p>
    <w:p w:rsidR="003259B8" w:rsidRPr="008B502B" w:rsidP="003259B8">
      <w:pPr>
        <w:pStyle w:val="ListParagraph"/>
        <w:numPr>
          <w:ilvl w:val="0"/>
          <w:numId w:val="251"/>
        </w:numPr>
        <w:spacing w:after="0" w:line="240" w:lineRule="auto"/>
      </w:pPr>
      <w:r w:rsidRPr="008B502B">
        <w:t>Comércio</w:t>
      </w:r>
    </w:p>
    <w:p w:rsidR="003259B8" w:rsidP="003259B8">
      <w:pPr>
        <w:pStyle w:val="ListParagraph"/>
        <w:numPr>
          <w:ilvl w:val="0"/>
          <w:numId w:val="251"/>
        </w:numPr>
        <w:spacing w:after="0" w:line="240" w:lineRule="auto"/>
      </w:pPr>
      <w:r w:rsidRPr="008B502B">
        <w:t>Alguns serviços</w:t>
      </w:r>
    </w:p>
    <w:p w:rsidR="003259B8" w:rsidRPr="000A3D46" w:rsidP="003259B8">
      <w:pPr>
        <w:spacing w:after="0" w:line="240" w:lineRule="auto"/>
      </w:pPr>
      <w:r w:rsidRPr="000A3D46">
        <w:rPr>
          <w:b/>
          <w:sz w:val="24"/>
        </w:rPr>
        <w:t>Complementaridades funcionais - Complementaridade de atividades</w:t>
      </w:r>
    </w:p>
    <w:p w:rsidR="003259B8" w:rsidP="003259B8">
      <w:pPr>
        <w:spacing w:after="0" w:line="240" w:lineRule="auto"/>
      </w:pPr>
      <w:r>
        <w:rPr>
          <w:b/>
        </w:rPr>
        <w:tab/>
      </w:r>
      <w:r>
        <w:t xml:space="preserve">O </w:t>
      </w:r>
      <w:r>
        <w:rPr>
          <w:b/>
        </w:rPr>
        <w:t>aumento das acessibilidades</w:t>
      </w:r>
      <w:r>
        <w:t>, pela construção e/ou melhoria das infraestruturas de transporte, tem permitido o alargamento das áreas de influência das cidades de regiões predominantemente rurais e o acentuar dos movimentos pendulares – há uma maior concentração de população nas zonas rurais.</w:t>
      </w:r>
    </w:p>
    <w:p w:rsidR="003259B8" w:rsidP="003259B8">
      <w:pPr>
        <w:spacing w:after="0" w:line="240" w:lineRule="auto"/>
      </w:pPr>
      <w:r>
        <w:tab/>
      </w:r>
    </w:p>
    <w:p w:rsidR="003259B8" w:rsidP="003259B8">
      <w:pPr>
        <w:spacing w:after="0" w:line="240" w:lineRule="auto"/>
      </w:pPr>
      <w:r>
        <w:tab/>
        <w:t>De 1981 para 1991:</w:t>
      </w:r>
    </w:p>
    <w:p w:rsidR="003259B8" w:rsidP="003259B8">
      <w:pPr>
        <w:pStyle w:val="ListParagraph"/>
        <w:numPr>
          <w:ilvl w:val="0"/>
          <w:numId w:val="252"/>
        </w:numPr>
        <w:spacing w:after="0" w:line="240" w:lineRule="auto"/>
      </w:pPr>
      <w:r>
        <w:t>Há uma melhoria das acessibilidades (estruturas viárias);</w:t>
      </w:r>
    </w:p>
    <w:p w:rsidR="003259B8" w:rsidP="003259B8">
      <w:pPr>
        <w:pStyle w:val="ListParagraph"/>
        <w:numPr>
          <w:ilvl w:val="0"/>
          <w:numId w:val="252"/>
        </w:numPr>
        <w:spacing w:after="0" w:line="240" w:lineRule="auto"/>
      </w:pPr>
      <w:r>
        <w:t>Menor deslocação para os mesmos concelhos;</w:t>
      </w:r>
    </w:p>
    <w:p w:rsidR="003259B8" w:rsidP="003259B8">
      <w:pPr>
        <w:pStyle w:val="ListParagraph"/>
        <w:numPr>
          <w:ilvl w:val="0"/>
          <w:numId w:val="252"/>
        </w:numPr>
        <w:spacing w:after="0" w:line="240" w:lineRule="auto"/>
      </w:pPr>
      <w:r>
        <w:t>Maior deslocação para outros concelhos.</w:t>
      </w:r>
    </w:p>
    <w:p w:rsidR="003259B8" w:rsidP="003259B8">
      <w:pPr>
        <w:spacing w:after="0" w:line="240" w:lineRule="auto"/>
      </w:pPr>
    </w:p>
    <w:p w:rsidR="003259B8" w:rsidP="003259B8">
      <w:pPr>
        <w:spacing w:after="0" w:line="240" w:lineRule="auto"/>
        <w:ind w:left="708"/>
      </w:pPr>
      <w:r>
        <w:t xml:space="preserve">As áreas rurais, tradicionalmente fornecedoras de bens alimentares, mão de obra e espaços/atividades de lazer, assumem </w:t>
      </w:r>
      <w:r>
        <w:rPr>
          <w:b/>
        </w:rPr>
        <w:t xml:space="preserve">funções de complementaridade das cidades, </w:t>
      </w:r>
      <w:r>
        <w:t>oferecendo:</w:t>
      </w:r>
    </w:p>
    <w:p w:rsidR="003259B8" w:rsidP="003259B8">
      <w:pPr>
        <w:pStyle w:val="ListParagraph"/>
        <w:numPr>
          <w:ilvl w:val="0"/>
          <w:numId w:val="253"/>
        </w:numPr>
        <w:spacing w:after="0" w:line="240" w:lineRule="auto"/>
      </w:pPr>
      <w:r>
        <w:t>Habitação, principal ou secundária;</w:t>
      </w:r>
    </w:p>
    <w:p w:rsidR="003259B8" w:rsidP="003259B8">
      <w:pPr>
        <w:pStyle w:val="ListParagraph"/>
        <w:numPr>
          <w:ilvl w:val="0"/>
          <w:numId w:val="253"/>
        </w:numPr>
        <w:spacing w:after="0" w:line="240" w:lineRule="auto"/>
      </w:pPr>
      <w:r>
        <w:t>Novos produtos provenientes de atividades tradicionais recuperadas e da expansão de atividades urbanas (desconcentração produtiva / relocalização das atividades económicas)</w:t>
      </w:r>
    </w:p>
    <w:p w:rsidR="003259B8" w:rsidP="003259B8">
      <w:pPr>
        <w:pStyle w:val="ListParagraph"/>
        <w:numPr>
          <w:ilvl w:val="0"/>
          <w:numId w:val="253"/>
        </w:numPr>
        <w:spacing w:after="0" w:line="240" w:lineRule="auto"/>
      </w:pPr>
      <w:r>
        <w:t>Emprego, nos serviços públicos e nas novas atividades que se instalam nas áreas rurais, muitas vezes para quadros médios e superiores.</w:t>
      </w:r>
    </w:p>
    <w:p w:rsidR="003259B8" w:rsidP="003259B8">
      <w:pPr>
        <w:spacing w:after="0" w:line="240" w:lineRule="auto"/>
        <w:rPr>
          <w:b/>
        </w:rPr>
      </w:pPr>
    </w:p>
    <w:p w:rsidR="003259B8" w:rsidRPr="00035422" w:rsidP="003259B8">
      <w:pPr>
        <w:spacing w:after="0" w:line="240" w:lineRule="auto"/>
        <w:rPr>
          <w:b/>
          <w:sz w:val="24"/>
          <w:szCs w:val="24"/>
        </w:rPr>
      </w:pPr>
      <w:r w:rsidRPr="00035422">
        <w:rPr>
          <w:b/>
          <w:sz w:val="24"/>
          <w:szCs w:val="24"/>
        </w:rPr>
        <w:t>Complementaridades institucionais – Cooperação entre o meio rural e urbano (Em torno de projetos de desenvolvimento, ou seja, cooperar para melhorar)</w:t>
      </w:r>
    </w:p>
    <w:p w:rsidR="003259B8" w:rsidP="003259B8">
      <w:pPr>
        <w:spacing w:after="0" w:line="240" w:lineRule="auto"/>
      </w:pPr>
      <w:r>
        <w:rPr>
          <w:b/>
        </w:rPr>
        <w:tab/>
      </w:r>
      <w:r>
        <w:t xml:space="preserve"> A valorização das potencialidades e recursos regionais deve partir da estreita cooperação entre todos os elementos e setores que representam e dinamizam a própria região. Neste contexto, as </w:t>
      </w:r>
      <w:r w:rsidRPr="00315728">
        <w:rPr>
          <w:b/>
        </w:rPr>
        <w:t>relações de complementaridade institucional cidade/campo</w:t>
      </w:r>
      <w:r w:rsidRPr="00315728">
        <w:t xml:space="preserve"> são fundamentais para promover as especificidades locais e encontrar formas de colmatar as dificuldades comuns.</w:t>
      </w:r>
    </w:p>
    <w:p w:rsidR="003259B8" w:rsidP="003259B8">
      <w:pPr>
        <w:spacing w:after="0" w:line="240" w:lineRule="auto"/>
      </w:pPr>
      <w:r>
        <w:tab/>
        <w:t xml:space="preserve"> A coordenação de ações e a cooperação entre as diferentes entidades responsáveis pelo ordenamento do território constituem o suporte para a promoção do desenvolvimento regional. </w:t>
      </w:r>
    </w:p>
    <w:p w:rsidR="003259B8" w:rsidP="003259B8">
      <w:pPr>
        <w:spacing w:after="0" w:line="240" w:lineRule="auto"/>
        <w:ind w:firstLine="708"/>
      </w:pPr>
      <w:r>
        <w:t xml:space="preserve"> O planeamento adequado garante a sustentabilidade das estratégias e projetos e contribui para a coesão territorial, podendo impedir a excessiva pressão urbana sobre os campos mais próximos das cidades ou o abandono das áreas rurais em declínio agrícola. </w:t>
      </w:r>
    </w:p>
    <w:p w:rsidR="003259B8" w:rsidP="003259B8">
      <w:pPr>
        <w:spacing w:after="0" w:line="240" w:lineRule="auto"/>
        <w:ind w:firstLine="708"/>
      </w:pPr>
    </w:p>
    <w:p w:rsidR="003259B8" w:rsidRPr="00035422" w:rsidP="003259B8">
      <w:pPr>
        <w:spacing w:after="0" w:line="240" w:lineRule="auto"/>
        <w:jc w:val="center"/>
        <w:rPr>
          <w:b/>
          <w:sz w:val="24"/>
        </w:rPr>
      </w:pPr>
      <w:r w:rsidRPr="00035422">
        <w:rPr>
          <w:b/>
          <w:sz w:val="24"/>
        </w:rPr>
        <w:t>ESQUEMA</w:t>
      </w:r>
    </w:p>
    <w:p w:rsidR="003259B8" w:rsidP="003259B8">
      <w:pPr>
        <w:spacing w:after="0" w:line="240" w:lineRule="auto"/>
        <w:rPr>
          <w:b/>
        </w:rPr>
      </w:pPr>
    </w:p>
    <w:p w:rsidR="003259B8" w:rsidRPr="00315728" w:rsidP="003259B8">
      <w:pPr>
        <w:spacing w:after="0" w:line="240" w:lineRule="auto"/>
        <w:rPr>
          <w:b/>
        </w:rPr>
      </w:pPr>
    </w:p>
    <w:p w:rsidR="003259B8" w:rsidP="003259B8">
      <w:pPr>
        <w:spacing w:after="0" w:line="240" w:lineRule="auto"/>
        <w:ind w:firstLine="708"/>
      </w:pPr>
    </w:p>
    <w:p w:rsidR="003259B8" w:rsidRPr="00315728" w:rsidP="003259B8">
      <w:pPr>
        <w:spacing w:after="0" w:line="240" w:lineRule="auto"/>
        <w:ind w:firstLine="708"/>
      </w:pPr>
      <w:r>
        <w:t xml:space="preserve">                                 </w:t>
      </w: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r>
        <w:rPr>
          <w:noProof/>
          <w:lang w:eastAsia="pt-PT"/>
        </w:rPr>
        <w:pict>
          <v:shape id="_x0000_s1636" type="#_x0000_t202" style="height:95.25pt;margin-left:46.55pt;margin-top:21.65pt;position:absolute;width:279pt;z-index:252167168" filled="f" stroked="f">
            <v:textbox>
              <w:txbxContent>
                <w:p w:rsidR="003259B8" w:rsidRPr="008B3D0E" w:rsidP="003259B8">
                  <w:pPr>
                    <w:rPr>
                      <w:sz w:val="160"/>
                    </w:rPr>
                  </w:pPr>
                  <w:r w:rsidRPr="008B3D0E">
                    <w:rPr>
                      <w:sz w:val="160"/>
                    </w:rPr>
                    <w:t>Os</w:t>
                  </w:r>
                </w:p>
              </w:txbxContent>
            </v:textbox>
          </v:shape>
        </w:pict>
      </w: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r>
        <w:rPr>
          <w:noProof/>
          <w:lang w:eastAsia="pt-PT"/>
        </w:rPr>
        <w:pict>
          <v:shape id="_x0000_s1637" type="#_x0000_t202" style="height:95.25pt;margin-left:73.05pt;margin-top:16.95pt;position:absolute;width:279pt;z-index:252166144" filled="f" stroked="f">
            <v:textbox>
              <w:txbxContent>
                <w:p w:rsidR="003259B8" w:rsidRPr="00186EA5" w:rsidP="003259B8">
                  <w:pPr>
                    <w:rPr>
                      <w:sz w:val="96"/>
                    </w:rPr>
                  </w:pPr>
                  <w:r>
                    <w:rPr>
                      <w:sz w:val="96"/>
                    </w:rPr>
                    <w:t>Transportes</w:t>
                  </w:r>
                </w:p>
              </w:txbxContent>
            </v:textbox>
          </v:shape>
        </w:pict>
      </w:r>
    </w:p>
    <w:p w:rsidR="003259B8" w:rsidP="003259B8">
      <w:pPr>
        <w:tabs>
          <w:tab w:val="left" w:pos="0"/>
          <w:tab w:val="left" w:pos="360"/>
          <w:tab w:val="left" w:pos="709"/>
        </w:tabs>
      </w:pPr>
      <w:r>
        <w:rPr>
          <w:noProof/>
          <w:lang w:eastAsia="pt-PT"/>
        </w:rPr>
        <w:pict>
          <v:shape id="_x0000_s1638" type="#_x0000_t202" style="height:95.25pt;margin-left:59.5pt;margin-top:22.5pt;position:absolute;width:279pt;z-index:252168192" filled="f" stroked="f">
            <v:textbox>
              <w:txbxContent>
                <w:p w:rsidR="003259B8" w:rsidRPr="008B3D0E" w:rsidP="003259B8">
                  <w:pPr>
                    <w:rPr>
                      <w:sz w:val="56"/>
                    </w:rPr>
                  </w:pPr>
                  <w:r w:rsidRPr="008B3D0E">
                    <w:rPr>
                      <w:sz w:val="56"/>
                    </w:rPr>
                    <w:t xml:space="preserve">e </w:t>
                  </w:r>
                  <w:r w:rsidRPr="008B3D0E">
                    <w:rPr>
                      <w:sz w:val="96"/>
                    </w:rPr>
                    <w:t>a</w:t>
                  </w:r>
                </w:p>
              </w:txbxContent>
            </v:textbox>
          </v:shape>
        </w:pict>
      </w: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r>
        <w:rPr>
          <w:noProof/>
          <w:lang w:eastAsia="pt-PT"/>
        </w:rPr>
        <w:pict>
          <v:shape id="_x0000_s1639" type="#_x0000_t202" style="height:95.25pt;margin-left:73.05pt;margin-top:-28.3pt;position:absolute;width:279pt;z-index:252169216" filled="f" stroked="f">
            <v:textbox>
              <w:txbxContent>
                <w:p w:rsidR="003259B8" w:rsidRPr="00186EA5" w:rsidP="003259B8">
                  <w:pPr>
                    <w:rPr>
                      <w:sz w:val="96"/>
                    </w:rPr>
                  </w:pPr>
                  <w:r>
                    <w:rPr>
                      <w:sz w:val="96"/>
                    </w:rPr>
                    <w:t>Comunicação</w:t>
                  </w:r>
                </w:p>
              </w:txbxContent>
            </v:textbox>
          </v:shape>
        </w:pict>
      </w: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tabs>
          <w:tab w:val="left" w:pos="0"/>
          <w:tab w:val="left" w:pos="360"/>
          <w:tab w:val="left" w:pos="709"/>
        </w:tabs>
      </w:pPr>
    </w:p>
    <w:p w:rsidR="003259B8" w:rsidP="003259B8">
      <w:pPr>
        <w:spacing w:after="40" w:line="240" w:lineRule="auto"/>
        <w:ind w:firstLine="708"/>
      </w:pPr>
    </w:p>
    <w:p w:rsidR="003259B8" w:rsidP="003259B8">
      <w:pPr>
        <w:spacing w:after="40" w:line="240" w:lineRule="auto"/>
        <w:ind w:firstLine="708"/>
      </w:pPr>
    </w:p>
    <w:p w:rsidR="003259B8" w:rsidP="003259B8">
      <w:pPr>
        <w:spacing w:after="40" w:line="240" w:lineRule="auto"/>
        <w:ind w:firstLine="708"/>
      </w:pPr>
      <w:r>
        <w:t>O desenvolvimento dos transportes (redes e meios/modos) tem contribuído para o encurtamento das distâncias relativas, através da redução do tempo e dos gastos de deslocação.</w:t>
      </w:r>
    </w:p>
    <w:p w:rsidR="003259B8" w:rsidP="003259B8">
      <w:pPr>
        <w:spacing w:after="40" w:line="240" w:lineRule="auto"/>
        <w:ind w:firstLine="708"/>
      </w:pPr>
      <w:r>
        <w:t>Além da sua importância na mobilidade de pessoas e bens, os transportes geram riqueza e empregam um grande de pessoas</w:t>
      </w:r>
    </w:p>
    <w:p w:rsidR="003259B8" w:rsidRPr="00983EB5" w:rsidP="003259B8">
      <w:pPr>
        <w:spacing w:after="40" w:line="240" w:lineRule="auto"/>
        <w:jc w:val="right"/>
        <w:rPr>
          <w:rFonts w:ascii="Kristen ITC" w:hAnsi="Kristen ITC"/>
          <w:b/>
          <w:sz w:val="24"/>
        </w:rPr>
      </w:pPr>
      <w:r w:rsidRPr="00983EB5">
        <w:rPr>
          <w:rFonts w:ascii="Kristen ITC" w:hAnsi="Kristen ITC"/>
          <w:b/>
          <w:sz w:val="24"/>
        </w:rPr>
        <w:t>Noções</w:t>
      </w:r>
    </w:p>
    <w:p w:rsidR="003259B8" w:rsidP="003259B8">
      <w:pPr>
        <w:spacing w:after="40" w:line="240" w:lineRule="auto"/>
        <w:ind w:left="2124" w:hanging="2124"/>
      </w:pPr>
      <w:r>
        <w:rPr>
          <w:b/>
        </w:rPr>
        <w:t>Distância-tempo</w:t>
      </w:r>
      <w:r>
        <w:tab/>
        <w:t xml:space="preserve">Tempo necessário para efetuar uma determinada deslocação usando um certo modo/meio de transporte. Pode ser representada num mapa através de </w:t>
      </w:r>
      <w:r>
        <w:rPr>
          <w:u w:val="thick"/>
        </w:rPr>
        <w:t>isócronas</w:t>
      </w:r>
      <w:r>
        <w:t xml:space="preserve"> – linhas que unem pontos de igual distância-tempo</w:t>
      </w:r>
    </w:p>
    <w:p w:rsidR="003259B8" w:rsidRPr="00983EB5" w:rsidP="003259B8">
      <w:pPr>
        <w:spacing w:after="40" w:line="240" w:lineRule="auto"/>
        <w:ind w:left="2124" w:hanging="2124"/>
      </w:pPr>
      <w:r>
        <w:rPr>
          <w:b/>
        </w:rPr>
        <w:t>Distância-custo</w:t>
        <w:tab/>
      </w:r>
      <w:r>
        <w:t xml:space="preserve">Despesas efetuadas numa determinada deslocação, usando um certo modo/meio de transporte. Pode ser representada num mapa por </w:t>
      </w:r>
      <w:r>
        <w:rPr>
          <w:u w:val="thick"/>
        </w:rPr>
        <w:t>Isótimas</w:t>
      </w:r>
      <w:r>
        <w:t xml:space="preserve"> – linhas que unem pontos de igual distância-custo.</w:t>
      </w:r>
    </w:p>
    <w:p w:rsidR="003259B8" w:rsidRPr="005E151F" w:rsidP="003259B8">
      <w:pPr>
        <w:spacing w:after="40" w:line="240" w:lineRule="auto"/>
        <w:rPr>
          <w:b/>
          <w:sz w:val="24"/>
        </w:rPr>
      </w:pPr>
      <w:r w:rsidRPr="005E151F">
        <w:rPr>
          <w:b/>
          <w:sz w:val="24"/>
        </w:rPr>
        <w:t>Transportes</w:t>
      </w:r>
    </w:p>
    <w:p w:rsidR="003259B8" w:rsidRPr="00BE14E4" w:rsidP="003259B8">
      <w:pPr>
        <w:pStyle w:val="ListParagraph"/>
        <w:numPr>
          <w:ilvl w:val="0"/>
          <w:numId w:val="258"/>
        </w:numPr>
        <w:spacing w:after="40" w:line="240" w:lineRule="auto"/>
      </w:pPr>
      <w:r w:rsidRPr="00BE14E4">
        <w:rPr>
          <w:u w:val="thick"/>
        </w:rPr>
        <w:t>Tipos</w:t>
      </w:r>
      <w:r>
        <w:tab/>
        <w:tab/>
        <w:t>Aquáticos, Terrestres e Aéreos</w:t>
      </w:r>
    </w:p>
    <w:p w:rsidR="003259B8" w:rsidRPr="00BE14E4" w:rsidP="003259B8">
      <w:pPr>
        <w:pStyle w:val="ListParagraph"/>
        <w:numPr>
          <w:ilvl w:val="0"/>
          <w:numId w:val="258"/>
        </w:numPr>
        <w:spacing w:after="40" w:line="240" w:lineRule="auto"/>
      </w:pPr>
      <w:r w:rsidRPr="00BE14E4">
        <w:rPr>
          <w:u w:val="thick"/>
        </w:rPr>
        <w:t>Modos</w:t>
      </w:r>
      <w:r w:rsidRPr="00BE14E4">
        <w:tab/>
        <w:tab/>
        <w:t>Marítimo, Fluvial, ferroviário; Rodoviário; Aéreo; Tubular</w:t>
      </w:r>
    </w:p>
    <w:p w:rsidR="003259B8" w:rsidP="003259B8">
      <w:pPr>
        <w:pStyle w:val="ListParagraph"/>
        <w:numPr>
          <w:ilvl w:val="0"/>
          <w:numId w:val="258"/>
        </w:numPr>
        <w:spacing w:after="40" w:line="240" w:lineRule="auto"/>
      </w:pPr>
      <w:r w:rsidRPr="00BE14E4">
        <w:rPr>
          <w:u w:val="thick"/>
        </w:rPr>
        <w:t>Meios</w:t>
      </w:r>
      <w:r>
        <w:tab/>
        <w:tab/>
        <w:t>Barco; Camião; Automóvel; Comboio; Helicóptero; etc.</w:t>
      </w:r>
    </w:p>
    <w:p w:rsidR="003259B8" w:rsidP="003259B8">
      <w:pPr>
        <w:spacing w:after="40" w:line="240" w:lineRule="auto"/>
      </w:pPr>
      <w:r>
        <w:t>As redes de transporte (rodoviário, ferroviário, aéreo e marítimo) apresentam-se hierarquizadas (eixos principais e eixos secundários ou tributários) e servem de suporte aos modos de transportes que se caracterizam quanto:</w:t>
      </w:r>
    </w:p>
    <w:p w:rsidR="003259B8" w:rsidP="003259B8">
      <w:pPr>
        <w:pStyle w:val="ListParagraph"/>
        <w:numPr>
          <w:ilvl w:val="0"/>
          <w:numId w:val="259"/>
        </w:numPr>
        <w:spacing w:after="40" w:line="240" w:lineRule="auto"/>
      </w:pPr>
      <w:r>
        <w:t>À maior/menor comodidade</w:t>
      </w:r>
    </w:p>
    <w:p w:rsidR="003259B8" w:rsidRPr="00BE14E4" w:rsidP="003259B8">
      <w:pPr>
        <w:pStyle w:val="ListParagraph"/>
        <w:numPr>
          <w:ilvl w:val="0"/>
          <w:numId w:val="259"/>
        </w:numPr>
        <w:spacing w:after="40" w:line="240" w:lineRule="auto"/>
      </w:pPr>
      <w:r>
        <w:t>À maior/menor velocidade</w:t>
      </w:r>
    </w:p>
    <w:p w:rsidR="003259B8" w:rsidRPr="00BE14E4" w:rsidP="003259B8">
      <w:pPr>
        <w:pStyle w:val="ListParagraph"/>
        <w:numPr>
          <w:ilvl w:val="0"/>
          <w:numId w:val="259"/>
        </w:numPr>
        <w:spacing w:after="40" w:line="240" w:lineRule="auto"/>
      </w:pPr>
      <w:r>
        <w:t>À maior/menor segurança</w:t>
      </w:r>
    </w:p>
    <w:p w:rsidR="003259B8" w:rsidRPr="00BE14E4" w:rsidP="003259B8">
      <w:pPr>
        <w:pStyle w:val="ListParagraph"/>
        <w:numPr>
          <w:ilvl w:val="0"/>
          <w:numId w:val="259"/>
        </w:numPr>
        <w:spacing w:after="40" w:line="240" w:lineRule="auto"/>
      </w:pPr>
      <w:r>
        <w:t>À maior/menor flexibilidade dos itinerários</w:t>
      </w:r>
    </w:p>
    <w:p w:rsidR="003259B8" w:rsidRPr="00BE14E4" w:rsidP="003259B8">
      <w:pPr>
        <w:pStyle w:val="ListParagraph"/>
        <w:numPr>
          <w:ilvl w:val="0"/>
          <w:numId w:val="259"/>
        </w:numPr>
        <w:spacing w:after="40" w:line="240" w:lineRule="auto"/>
      </w:pPr>
      <w:r>
        <w:t>À maior/menor adequação para o transporte a curta, média ou longa distância</w:t>
      </w:r>
    </w:p>
    <w:p w:rsidR="003259B8" w:rsidRPr="00BE14E4" w:rsidP="003259B8">
      <w:pPr>
        <w:pStyle w:val="ListParagraph"/>
        <w:numPr>
          <w:ilvl w:val="0"/>
          <w:numId w:val="259"/>
        </w:numPr>
        <w:spacing w:after="40" w:line="240" w:lineRule="auto"/>
      </w:pPr>
      <w:r>
        <w:t>Ao maior/menor consumo de energia</w:t>
      </w:r>
    </w:p>
    <w:p w:rsidR="003259B8" w:rsidP="003259B8">
      <w:pPr>
        <w:pStyle w:val="ListParagraph"/>
        <w:numPr>
          <w:ilvl w:val="0"/>
          <w:numId w:val="259"/>
        </w:numPr>
        <w:spacing w:after="40" w:line="240" w:lineRule="auto"/>
      </w:pPr>
      <w:r>
        <w:t>À vocação para transportar passageiros e/ou mercadorias</w:t>
      </w:r>
    </w:p>
    <w:p w:rsidR="003259B8" w:rsidP="003259B8">
      <w:pPr>
        <w:spacing w:after="40" w:line="240" w:lineRule="auto"/>
        <w:ind w:firstLine="708"/>
      </w:pPr>
      <w:r>
        <w:t>Todos os modos de transporte têm melhorado em questões como velocidade e a comodidade, tornando as ligações mais rápidas e seguras permitindo uma redução nos custos e uma especialização do serviço prestado.</w:t>
      </w:r>
    </w:p>
    <w:p w:rsidR="003259B8" w:rsidP="003259B8">
      <w:pPr>
        <w:spacing w:after="40" w:line="240" w:lineRule="auto"/>
      </w:pPr>
    </w:p>
    <w:p w:rsidR="003259B8" w:rsidP="003259B8">
      <w:pPr>
        <w:spacing w:after="40" w:line="240" w:lineRule="auto"/>
        <w:ind w:firstLine="708"/>
      </w:pPr>
      <w:r>
        <w:t>Em Portugal, tem vindo a registar-se um grande desenvolvimento e modernização do setor dos transportes, tanto no domínio das infraestruturas, como no que respeita aos veículos, às empresas e à qualidade dos serviços.</w:t>
      </w:r>
    </w:p>
    <w:p w:rsidR="003259B8" w:rsidP="003259B8">
      <w:pPr>
        <w:spacing w:after="40" w:line="240" w:lineRule="auto"/>
        <w:ind w:firstLine="708"/>
      </w:pPr>
      <w:r>
        <w:t>Esta evolução poderá ser um fator de desenvolvimento das regiões desfavorecidas e, consequentemente, de redução das assimetrias territoriais.</w:t>
      </w:r>
    </w:p>
    <w:p w:rsidR="003259B8" w:rsidP="003259B8">
      <w:pPr>
        <w:spacing w:after="40" w:line="240" w:lineRule="auto"/>
        <w:rPr>
          <w:b/>
          <w:sz w:val="24"/>
        </w:rPr>
      </w:pPr>
    </w:p>
    <w:p w:rsidR="003259B8" w:rsidRPr="008068DE" w:rsidP="003259B8">
      <w:pPr>
        <w:spacing w:after="40" w:line="240" w:lineRule="auto"/>
        <w:rPr>
          <w:b/>
          <w:sz w:val="24"/>
        </w:rPr>
      </w:pPr>
      <w:r w:rsidRPr="008068DE">
        <w:rPr>
          <w:b/>
          <w:sz w:val="24"/>
        </w:rPr>
        <w:t>Competitividade entre os diferentes meios de transporte</w:t>
      </w:r>
    </w:p>
    <w:p w:rsidR="003259B8" w:rsidP="003259B8">
      <w:pPr>
        <w:spacing w:after="40" w:line="240" w:lineRule="auto"/>
      </w:pPr>
      <w:r w:rsidRPr="00176136">
        <w:t xml:space="preserve">A </w:t>
      </w:r>
      <w:r w:rsidRPr="00176136">
        <w:rPr>
          <w:u w:val="thick"/>
        </w:rPr>
        <w:t>importância relativa</w:t>
      </w:r>
      <w:r w:rsidRPr="00176136">
        <w:t xml:space="preserve"> de cada modo de transporte depende:</w:t>
      </w:r>
    </w:p>
    <w:p w:rsidR="003259B8" w:rsidP="003259B8">
      <w:pPr>
        <w:pStyle w:val="ListParagraph"/>
        <w:numPr>
          <w:ilvl w:val="0"/>
          <w:numId w:val="297"/>
        </w:numPr>
        <w:spacing w:after="40" w:line="240" w:lineRule="auto"/>
      </w:pPr>
      <w:r>
        <w:t>Da natureza do tráfego;</w:t>
      </w:r>
    </w:p>
    <w:p w:rsidR="003259B8" w:rsidP="003259B8">
      <w:pPr>
        <w:pStyle w:val="ListParagraph"/>
        <w:numPr>
          <w:ilvl w:val="0"/>
          <w:numId w:val="297"/>
        </w:numPr>
        <w:spacing w:after="40" w:line="240" w:lineRule="auto"/>
      </w:pPr>
      <w:r>
        <w:t>Do tipo de mercadorias;</w:t>
      </w:r>
    </w:p>
    <w:p w:rsidR="003259B8" w:rsidP="003259B8">
      <w:pPr>
        <w:pStyle w:val="ListParagraph"/>
        <w:numPr>
          <w:ilvl w:val="0"/>
          <w:numId w:val="297"/>
        </w:numPr>
        <w:spacing w:after="40" w:line="240" w:lineRule="auto"/>
      </w:pPr>
      <w:r>
        <w:t>Dos trajetos a percorrer;</w:t>
      </w:r>
    </w:p>
    <w:p w:rsidR="003259B8" w:rsidP="003259B8">
      <w:pPr>
        <w:pStyle w:val="ListParagraph"/>
        <w:numPr>
          <w:ilvl w:val="0"/>
          <w:numId w:val="297"/>
        </w:numPr>
        <w:spacing w:after="40" w:line="240" w:lineRule="auto"/>
      </w:pPr>
      <w:r>
        <w:t>Do custo das deslocações.</w:t>
      </w:r>
    </w:p>
    <w:p w:rsidR="003259B8" w:rsidP="003259B8">
      <w:pPr>
        <w:spacing w:after="40" w:line="240" w:lineRule="auto"/>
        <w:ind w:firstLine="708"/>
      </w:pPr>
      <w:r>
        <w:t>Cada modo de transporte apresenta vantagens e desvantagens relativamente aos outros, sendo mais utilizado nas situações a que melhor se adequa.</w:t>
      </w:r>
    </w:p>
    <w:p w:rsidR="003259B8" w:rsidP="003259B8">
      <w:pPr>
        <w:spacing w:after="40" w:line="240" w:lineRule="auto"/>
      </w:pPr>
    </w:p>
    <w:p w:rsidR="003259B8" w:rsidP="003259B8">
      <w:pPr>
        <w:spacing w:after="40" w:line="240" w:lineRule="auto"/>
        <w:ind w:firstLine="708"/>
      </w:pPr>
      <w:r>
        <w:t xml:space="preserve">Em Portugal Continental, o </w:t>
      </w:r>
      <w:r w:rsidRPr="005E151F">
        <w:rPr>
          <w:b/>
          <w:u w:val="thick"/>
        </w:rPr>
        <w:t>transporte rodoviário</w:t>
      </w:r>
      <w:r>
        <w:t xml:space="preserve"> é o mais utilizado no tráfego interno de mercadorias e no tráfego de passageiros.</w:t>
      </w:r>
    </w:p>
    <w:p w:rsidR="003259B8" w:rsidRPr="008C1AF5" w:rsidP="003259B8">
      <w:pPr>
        <w:spacing w:after="40" w:line="240" w:lineRule="auto"/>
        <w:ind w:firstLine="708"/>
        <w:rPr>
          <w:b/>
        </w:rPr>
      </w:pPr>
      <w:r w:rsidRPr="008C1AF5">
        <w:rPr>
          <w:b/>
        </w:rPr>
        <w:t>Explicado pela:</w:t>
      </w:r>
    </w:p>
    <w:p w:rsidR="003259B8" w:rsidRPr="001D14D5" w:rsidP="003259B8">
      <w:pPr>
        <w:pStyle w:val="ListParagraph"/>
        <w:numPr>
          <w:ilvl w:val="0"/>
          <w:numId w:val="298"/>
        </w:numPr>
        <w:spacing w:after="40" w:line="240" w:lineRule="auto"/>
        <w:rPr>
          <w:rFonts w:cstheme="minorHAnsi"/>
        </w:rPr>
      </w:pPr>
      <w:r w:rsidRPr="001D14D5">
        <w:rPr>
          <w:u w:val="thick"/>
        </w:rPr>
        <w:t>Maior flexibilidade de itinerários</w:t>
      </w:r>
      <w:r>
        <w:t xml:space="preserve"> </w:t>
      </w:r>
      <w:r w:rsidRPr="001D14D5">
        <w:rPr>
          <w:rFonts w:cstheme="minorHAnsi"/>
        </w:rPr>
        <w:t>→Permite uma maior comodidade do transporte porta a porta</w:t>
      </w:r>
    </w:p>
    <w:p w:rsidR="003259B8" w:rsidP="003259B8">
      <w:pPr>
        <w:pStyle w:val="ListParagraph"/>
        <w:numPr>
          <w:ilvl w:val="0"/>
          <w:numId w:val="298"/>
        </w:numPr>
        <w:spacing w:after="40" w:line="240" w:lineRule="auto"/>
      </w:pPr>
      <w:r w:rsidRPr="001D14D5">
        <w:rPr>
          <w:rFonts w:cstheme="minorHAnsi"/>
          <w:u w:val="thick"/>
        </w:rPr>
        <w:t>Maior diversidade de veículos</w:t>
      </w:r>
      <w:r w:rsidRPr="001D14D5">
        <w:rPr>
          <w:rFonts w:cstheme="minorHAnsi"/>
        </w:rPr>
        <w:t xml:space="preserve"> → Tanto em relação à dimensão como à </w:t>
      </w:r>
      <w:r w:rsidRPr="001D14D5">
        <w:rPr>
          <w:rFonts w:cstheme="minorHAnsi"/>
          <w:b/>
        </w:rPr>
        <w:t xml:space="preserve">especialização </w:t>
      </w:r>
      <w:r w:rsidRPr="001D14D5">
        <w:rPr>
          <w:rFonts w:cstheme="minorHAnsi"/>
        </w:rPr>
        <w:t>(adequação à carga e aos espaços em que vai circular)</w:t>
      </w:r>
    </w:p>
    <w:p w:rsidR="003259B8" w:rsidP="003259B8">
      <w:pPr>
        <w:spacing w:after="40" w:line="240" w:lineRule="auto"/>
        <w:ind w:firstLine="708"/>
      </w:pPr>
      <w:r w:rsidRPr="00176136">
        <w:t>O tráfego intracomunitário faz-se preferencialmente por terra, destacando-se igualmente o transporte rodoviário, seguido, no caso das mercadorias, pelo marítimo de curta distância.</w:t>
      </w:r>
    </w:p>
    <w:p w:rsidR="003259B8" w:rsidP="003259B8">
      <w:pPr>
        <w:spacing w:after="40" w:line="240" w:lineRule="auto"/>
        <w:ind w:firstLine="360"/>
      </w:pPr>
    </w:p>
    <w:p w:rsidR="003259B8" w:rsidP="003259B8">
      <w:pPr>
        <w:spacing w:after="40" w:line="240" w:lineRule="auto"/>
        <w:ind w:firstLine="360"/>
      </w:pPr>
      <w:r>
        <w:t xml:space="preserve">Com o desenvolvimento do transporte rodoviário, o ferroviário perdeu capacidade competitiva, no entanto, evidencia uma </w:t>
      </w:r>
      <w:r w:rsidRPr="003C5B44">
        <w:rPr>
          <w:b/>
        </w:rPr>
        <w:t>tendência de recuperação</w:t>
      </w:r>
      <w:r>
        <w:t>:</w:t>
      </w:r>
    </w:p>
    <w:p w:rsidR="003259B8" w:rsidP="003259B8">
      <w:pPr>
        <w:pStyle w:val="ListParagraph"/>
        <w:numPr>
          <w:ilvl w:val="0"/>
          <w:numId w:val="299"/>
        </w:numPr>
        <w:spacing w:after="40" w:line="240" w:lineRule="auto"/>
      </w:pPr>
      <w:r w:rsidRPr="003C5B44">
        <w:rPr>
          <w:u w:val="thick"/>
        </w:rPr>
        <w:t>No tráfego suburbano</w:t>
      </w:r>
      <w:r>
        <w:t xml:space="preserve">, pela maior segurança e rapidez (não enfrenta filas) e pelo menor impacte ambiental. </w:t>
      </w:r>
    </w:p>
    <w:p w:rsidR="003259B8" w:rsidP="003259B8">
      <w:pPr>
        <w:pStyle w:val="ListParagraph"/>
        <w:numPr>
          <w:ilvl w:val="1"/>
          <w:numId w:val="299"/>
        </w:numPr>
        <w:spacing w:after="40" w:line="240" w:lineRule="auto"/>
      </w:pPr>
      <w:r>
        <w:t>Em Portugal, nos últimos anos, houve um aumento de passageiros no tráfego ferroviário suburbano, devido à modernização dessas linhas e à expansão do metropolitano;</w:t>
      </w:r>
    </w:p>
    <w:p w:rsidR="003259B8" w:rsidP="003259B8">
      <w:pPr>
        <w:pStyle w:val="ListParagraph"/>
        <w:spacing w:after="40" w:line="240" w:lineRule="auto"/>
      </w:pPr>
    </w:p>
    <w:p w:rsidR="003259B8" w:rsidP="003259B8">
      <w:pPr>
        <w:pStyle w:val="ListParagraph"/>
        <w:numPr>
          <w:ilvl w:val="0"/>
          <w:numId w:val="299"/>
        </w:numPr>
        <w:spacing w:after="40" w:line="240" w:lineRule="auto"/>
      </w:pPr>
      <w:r w:rsidRPr="003C5B44">
        <w:rPr>
          <w:u w:val="thick"/>
        </w:rPr>
        <w:t>No tráfego inter-regional de passageiros</w:t>
      </w:r>
      <w:r>
        <w:t xml:space="preserve">, com o desenvolvimento das linhas de alta velocidade </w:t>
      </w:r>
    </w:p>
    <w:p w:rsidR="003259B8" w:rsidP="003259B8">
      <w:pPr>
        <w:spacing w:after="40" w:line="240" w:lineRule="auto"/>
      </w:pPr>
    </w:p>
    <w:p w:rsidR="003259B8" w:rsidRPr="005E151F" w:rsidP="003259B8">
      <w:pPr>
        <w:spacing w:after="40" w:line="240" w:lineRule="auto"/>
        <w:rPr>
          <w:b/>
          <w:sz w:val="24"/>
        </w:rPr>
      </w:pPr>
      <w:r w:rsidRPr="005E151F">
        <w:rPr>
          <w:b/>
          <w:sz w:val="24"/>
        </w:rPr>
        <w:t>Transporte marítimo Nacional</w:t>
      </w:r>
    </w:p>
    <w:p w:rsidR="003259B8" w:rsidP="003259B8">
      <w:pPr>
        <w:spacing w:after="40" w:line="240" w:lineRule="auto"/>
      </w:pPr>
      <w:r>
        <w:rPr>
          <w:noProof/>
          <w:lang w:eastAsia="pt-PT"/>
        </w:rPr>
        <w:pict>
          <v:shape id="_x0000_s1640" type="#_x0000_t5" style="height:20.9pt;margin-left:175.2pt;margin-top:16.95pt;position:absolute;rotation:180;width:38.55pt;z-index:252123136" fillcolor="black" strokecolor="#f2f2f2" strokeweight="3pt">
            <v:shadow on="t" type="perspective" color="#7f7f7f" opacity="0.5" offset="1pt" offset2="-1pt"/>
          </v:shape>
        </w:pict>
      </w:r>
      <w:r>
        <w:rPr>
          <w:noProof/>
          <w:lang w:eastAsia="pt-PT"/>
        </w:rPr>
        <w:pict>
          <v:shape id="_x0000_s1641" type="#_x0000_t202" style="height:19.5pt;margin-left:208.95pt;margin-top:20.6pt;position:absolute;width:91.5pt;z-index:252124160" filled="f" stroked="f">
            <v:textbox>
              <w:txbxContent>
                <w:p w:rsidR="003259B8" w:rsidRPr="00045213" w:rsidP="003259B8">
                  <w:pPr>
                    <w:rPr>
                      <w:sz w:val="20"/>
                    </w:rPr>
                  </w:pPr>
                  <w:r>
                    <w:rPr>
                      <w:sz w:val="20"/>
                    </w:rPr>
                    <w:t>Porquê?</w:t>
                  </w:r>
                </w:p>
              </w:txbxContent>
            </v:textbox>
          </v:shape>
        </w:pict>
      </w:r>
      <w:r>
        <w:t xml:space="preserve">Detém significativa importância no tráfego externo de mercadorias, tanto para a Portugal como para a U.E. </w:t>
      </w:r>
    </w:p>
    <w:p w:rsidR="003259B8" w:rsidP="003259B8">
      <w:pPr>
        <w:spacing w:after="40" w:line="240" w:lineRule="auto"/>
      </w:pPr>
    </w:p>
    <w:p w:rsidR="003259B8" w:rsidP="003259B8">
      <w:pPr>
        <w:pStyle w:val="ListParagraph"/>
        <w:numPr>
          <w:ilvl w:val="0"/>
          <w:numId w:val="300"/>
        </w:numPr>
        <w:spacing w:after="40" w:line="240" w:lineRule="auto"/>
      </w:pPr>
      <w:r>
        <w:t>É o mais adequado para o tráfego de mercadorias volumosas e pesadas (combustíveis fósseis, cereais, recursos minerais, etc.) a longas distâncias.</w:t>
      </w:r>
    </w:p>
    <w:p w:rsidR="003259B8" w:rsidP="003259B8">
      <w:pPr>
        <w:pStyle w:val="ListParagraph"/>
        <w:numPr>
          <w:ilvl w:val="0"/>
          <w:numId w:val="300"/>
        </w:numPr>
        <w:spacing w:after="40" w:line="240" w:lineRule="auto"/>
      </w:pPr>
      <w:r>
        <w:t>Este modo/meio de transporte ganha ainda mais competitividade, sobretudo em deslocações de curta e média distância, devido:</w:t>
      </w:r>
    </w:p>
    <w:p w:rsidR="003259B8" w:rsidP="003259B8">
      <w:pPr>
        <w:pStyle w:val="ListParagraph"/>
        <w:numPr>
          <w:ilvl w:val="0"/>
          <w:numId w:val="300"/>
        </w:numPr>
        <w:spacing w:after="40" w:line="240" w:lineRule="auto"/>
      </w:pPr>
      <w:r>
        <w:t>Ao aparecimento dos chamados navios rápidos, mais leves e velozes</w:t>
      </w:r>
    </w:p>
    <w:p w:rsidR="003259B8" w:rsidP="003259B8">
      <w:pPr>
        <w:pStyle w:val="ListParagraph"/>
        <w:numPr>
          <w:ilvl w:val="0"/>
          <w:numId w:val="300"/>
        </w:numPr>
        <w:spacing w:after="40" w:line="240" w:lineRule="auto"/>
      </w:pPr>
      <w:r>
        <w:t>À modernização dos portos marítimos</w:t>
      </w:r>
    </w:p>
    <w:p w:rsidR="003259B8" w:rsidP="003259B8">
      <w:pPr>
        <w:spacing w:after="40" w:line="240" w:lineRule="auto"/>
        <w:rPr>
          <w:b/>
        </w:rPr>
      </w:pPr>
    </w:p>
    <w:p w:rsidR="003259B8" w:rsidRPr="005E151F" w:rsidP="003259B8">
      <w:pPr>
        <w:spacing w:after="40" w:line="240" w:lineRule="auto"/>
        <w:rPr>
          <w:b/>
          <w:sz w:val="24"/>
        </w:rPr>
      </w:pPr>
      <w:r w:rsidRPr="005E151F">
        <w:rPr>
          <w:b/>
          <w:sz w:val="24"/>
        </w:rPr>
        <w:t>Transporte Aéreo Nacional</w:t>
      </w:r>
    </w:p>
    <w:p w:rsidR="003259B8" w:rsidP="003259B8">
      <w:pPr>
        <w:pStyle w:val="ListParagraph"/>
        <w:numPr>
          <w:ilvl w:val="0"/>
          <w:numId w:val="301"/>
        </w:numPr>
        <w:spacing w:after="40" w:line="240" w:lineRule="auto"/>
      </w:pPr>
      <w:r>
        <w:t>Detém significativa importância no tráfego de passageiros de longa distância, devido à sua velocidade de comodidade.</w:t>
      </w:r>
    </w:p>
    <w:p w:rsidR="003259B8" w:rsidP="003259B8">
      <w:pPr>
        <w:pStyle w:val="ListParagraph"/>
        <w:numPr>
          <w:ilvl w:val="0"/>
          <w:numId w:val="301"/>
        </w:numPr>
        <w:spacing w:after="40" w:line="240" w:lineRule="auto"/>
      </w:pPr>
      <w:r>
        <w:t>Detém uma fraca representativa no tráfego interno, tanto nacional como comunitário.</w:t>
      </w:r>
    </w:p>
    <w:p w:rsidR="003259B8" w:rsidP="003259B8">
      <w:pPr>
        <w:spacing w:after="40" w:line="240" w:lineRule="auto"/>
      </w:pPr>
      <w:r>
        <w:t>Este modo/meio de transporte ganha mais competitividade, no transporte de mercadorias, devido:</w:t>
      </w:r>
    </w:p>
    <w:p w:rsidR="003259B8" w:rsidP="003259B8">
      <w:pPr>
        <w:pStyle w:val="ListParagraph"/>
        <w:numPr>
          <w:ilvl w:val="0"/>
          <w:numId w:val="302"/>
        </w:numPr>
        <w:spacing w:after="40" w:line="240" w:lineRule="auto"/>
      </w:pPr>
      <w:r>
        <w:t>Aumento da capacidade de carga</w:t>
      </w:r>
    </w:p>
    <w:p w:rsidR="003259B8" w:rsidP="003259B8">
      <w:pPr>
        <w:pStyle w:val="ListParagraph"/>
        <w:numPr>
          <w:ilvl w:val="0"/>
          <w:numId w:val="302"/>
        </w:numPr>
        <w:spacing w:after="40" w:line="240" w:lineRule="auto"/>
      </w:pPr>
      <w:r>
        <w:t>Aumento da capacidade de autonomia de voo das aeronaves</w:t>
      </w:r>
    </w:p>
    <w:p w:rsidR="003259B8" w:rsidP="003259B8">
      <w:pPr>
        <w:spacing w:after="40" w:line="240" w:lineRule="auto"/>
        <w:rPr>
          <w:b/>
          <w:sz w:val="24"/>
        </w:rPr>
      </w:pPr>
    </w:p>
    <w:p w:rsidR="003259B8" w:rsidP="003259B8">
      <w:pPr>
        <w:spacing w:after="40" w:line="240" w:lineRule="auto"/>
        <w:rPr>
          <w:b/>
          <w:sz w:val="24"/>
        </w:rPr>
      </w:pPr>
      <w:r w:rsidRPr="008068DE">
        <w:rPr>
          <w:b/>
          <w:sz w:val="24"/>
        </w:rPr>
        <w:t>Complementaridade entre os modos de transporte</w:t>
      </w:r>
    </w:p>
    <w:p w:rsidR="003259B8" w:rsidP="003259B8">
      <w:pPr>
        <w:spacing w:after="40" w:line="240" w:lineRule="auto"/>
        <w:ind w:firstLine="708"/>
      </w:pPr>
      <w:r w:rsidRPr="008068DE">
        <w:t>O predomínio da utilização do transporte rodoviário acarreta problemas</w:t>
      </w:r>
      <w:r w:rsidRPr="008068DE">
        <w:rPr>
          <w:b/>
        </w:rPr>
        <w:t xml:space="preserve"> </w:t>
      </w:r>
      <w:r w:rsidRPr="008068DE">
        <w:t>de ordem ambiental (emissão de gases), e de congestionamento dos principais</w:t>
      </w:r>
      <w:r w:rsidRPr="008068DE">
        <w:rPr>
          <w:b/>
        </w:rPr>
        <w:t xml:space="preserve"> </w:t>
      </w:r>
      <w:r w:rsidRPr="008068DE">
        <w:t>eixos de circulação, tanto a nível nacional como comunitário. Por isso, as opções da política</w:t>
      </w:r>
      <w:r w:rsidRPr="008068DE">
        <w:rPr>
          <w:b/>
        </w:rPr>
        <w:t xml:space="preserve"> </w:t>
      </w:r>
      <w:r w:rsidRPr="008068DE">
        <w:t xml:space="preserve">de transportes a nível nacional e comunitário </w:t>
      </w:r>
      <w:r w:rsidRPr="008068DE">
        <w:rPr>
          <w:u w:val="thick"/>
        </w:rPr>
        <w:t>procuram um maior equilíbrio entre os</w:t>
      </w:r>
      <w:r w:rsidRPr="008068DE">
        <w:rPr>
          <w:b/>
          <w:u w:val="thick"/>
        </w:rPr>
        <w:t xml:space="preserve"> </w:t>
      </w:r>
      <w:r w:rsidRPr="008068DE">
        <w:rPr>
          <w:u w:val="thick"/>
        </w:rPr>
        <w:t>diversos modos de transporte</w:t>
      </w:r>
      <w:r w:rsidRPr="008068DE">
        <w:t xml:space="preserve"> e uma </w:t>
      </w:r>
      <w:r w:rsidRPr="008068DE">
        <w:rPr>
          <w:u w:val="thick"/>
        </w:rPr>
        <w:t>redução do consumo de energias fósseis.</w:t>
      </w:r>
    </w:p>
    <w:p w:rsidR="003259B8" w:rsidP="003259B8">
      <w:pPr>
        <w:spacing w:after="40" w:line="240" w:lineRule="auto"/>
        <w:rPr>
          <w:b/>
          <w:sz w:val="24"/>
        </w:rPr>
      </w:pPr>
    </w:p>
    <w:p w:rsidR="003259B8" w:rsidRPr="005E151F" w:rsidP="003259B8">
      <w:pPr>
        <w:spacing w:after="40" w:line="240" w:lineRule="auto"/>
        <w:rPr>
          <w:b/>
          <w:sz w:val="24"/>
        </w:rPr>
      </w:pPr>
      <w:r w:rsidRPr="005E151F">
        <w:rPr>
          <w:b/>
          <w:sz w:val="24"/>
        </w:rPr>
        <w:t>Programa Marco Polo</w:t>
      </w:r>
    </w:p>
    <w:p w:rsidR="003259B8" w:rsidP="003259B8">
      <w:pPr>
        <w:spacing w:after="40" w:line="240" w:lineRule="auto"/>
        <w:rPr>
          <w:u w:val="thick"/>
        </w:rPr>
      </w:pPr>
      <w:r w:rsidRPr="008068DE">
        <w:rPr>
          <w:u w:val="thick"/>
        </w:rPr>
        <w:t>Objetivos:</w:t>
      </w:r>
    </w:p>
    <w:p w:rsidR="003259B8" w:rsidP="003259B8">
      <w:pPr>
        <w:pStyle w:val="ListParagraph"/>
        <w:numPr>
          <w:ilvl w:val="0"/>
          <w:numId w:val="303"/>
        </w:numPr>
        <w:spacing w:after="40" w:line="240" w:lineRule="auto"/>
      </w:pPr>
      <w:r w:rsidRPr="008068DE">
        <w:t>Reequilíbrio entre os diferentes modos de transporte.</w:t>
      </w:r>
    </w:p>
    <w:p w:rsidR="003259B8" w:rsidP="003259B8">
      <w:pPr>
        <w:pStyle w:val="ListParagraph"/>
        <w:numPr>
          <w:ilvl w:val="0"/>
          <w:numId w:val="303"/>
        </w:numPr>
        <w:spacing w:after="40" w:line="240" w:lineRule="auto"/>
      </w:pPr>
      <w:r w:rsidRPr="008068DE">
        <w:t>Redução dos congestionamentos da rede de transportes rodoviários</w:t>
      </w:r>
    </w:p>
    <w:p w:rsidR="003259B8" w:rsidP="003259B8">
      <w:pPr>
        <w:pStyle w:val="ListParagraph"/>
        <w:numPr>
          <w:ilvl w:val="0"/>
          <w:numId w:val="303"/>
        </w:numPr>
        <w:spacing w:after="40" w:line="240" w:lineRule="auto"/>
      </w:pPr>
      <w:r w:rsidRPr="008068DE">
        <w:t>Melhoria do desempenho ambiental do sistema de transportes de mercadorias</w:t>
      </w:r>
    </w:p>
    <w:p w:rsidR="003259B8" w:rsidP="003259B8">
      <w:pPr>
        <w:pStyle w:val="ListParagraph"/>
        <w:numPr>
          <w:ilvl w:val="0"/>
          <w:numId w:val="303"/>
        </w:numPr>
        <w:spacing w:after="40" w:line="240" w:lineRule="auto"/>
      </w:pPr>
      <w:r w:rsidRPr="008068DE">
        <w:t>Reforço da intermodalidade, contribuindo assim para um sistema de transportes eficiente e sustentável.</w:t>
      </w:r>
    </w:p>
    <w:p w:rsidR="003259B8" w:rsidP="003259B8">
      <w:pPr>
        <w:spacing w:after="40" w:line="240" w:lineRule="auto"/>
        <w:ind w:firstLine="360"/>
      </w:pPr>
      <w:r>
        <w:t xml:space="preserve">Este programa, sugere também o uso de transportes menos poluentes em substituição ao transporte rodoviário, especialmente em longas distâncias e nas áreas urbanas. </w:t>
      </w:r>
    </w:p>
    <w:p w:rsidR="003259B8" w:rsidP="003259B8">
      <w:pPr>
        <w:spacing w:after="40" w:line="240" w:lineRule="auto"/>
        <w:ind w:firstLine="360"/>
      </w:pPr>
      <w:r>
        <w:t xml:space="preserve">Passa também por uma desenvolvimento de opções intermodais marítimas integradas de elevada qualidade, mas também para uma utilização mais intensiva do transporte ferroviário e da navegação interior. </w:t>
      </w:r>
    </w:p>
    <w:p w:rsidR="003259B8" w:rsidP="003259B8">
      <w:pPr>
        <w:spacing w:after="40" w:line="240" w:lineRule="auto"/>
        <w:ind w:firstLine="360"/>
      </w:pPr>
      <w:r>
        <w:t>Concluindo, o Programa Marco Polo tem como objetivo reduzir o congestionamento e melhorar o ambiente através do uso do transporte intermodal, tornando o sistema dos transportes mais eficiente, proporcionando coesão económica e social.</w:t>
      </w:r>
    </w:p>
    <w:p w:rsidR="003259B8" w:rsidP="003259B8">
      <w:pPr>
        <w:spacing w:after="40" w:line="240" w:lineRule="auto"/>
        <w:ind w:firstLine="360"/>
      </w:pPr>
    </w:p>
    <w:p w:rsidR="003259B8" w:rsidP="003259B8">
      <w:pPr>
        <w:spacing w:after="40" w:line="240" w:lineRule="auto"/>
        <w:ind w:firstLine="708"/>
      </w:pPr>
      <w:r>
        <w:t xml:space="preserve">O </w:t>
      </w:r>
      <w:r w:rsidRPr="004A73B8">
        <w:rPr>
          <w:b/>
          <w:sz w:val="24"/>
          <w:u w:val="thick"/>
        </w:rPr>
        <w:t>transporte intermodal ou multimodal</w:t>
      </w:r>
      <w:r w:rsidRPr="004A73B8">
        <w:rPr>
          <w:sz w:val="24"/>
        </w:rPr>
        <w:t xml:space="preserve"> </w:t>
      </w:r>
      <w:r>
        <w:t xml:space="preserve">consiste na conjugação dos vários modos de transporte associando vantagens e ajudando a ultrapassar as desvantagens próprias de cada meio de transporte, contribuindo para deslocações mais rápidas e mais económicas. </w:t>
      </w:r>
    </w:p>
    <w:p w:rsidR="003259B8" w:rsidP="003259B8">
      <w:pPr>
        <w:spacing w:after="40" w:line="240" w:lineRule="auto"/>
        <w:ind w:firstLine="708"/>
      </w:pPr>
      <w:r>
        <w:t xml:space="preserve">Os custos inerentes às transferências de carga e aos períodos de imobilização dos veículos tendem a diminuir, devido ao investimento em equipamentos de carga e descarga e ao aumento dos níveis de automatização e da eficiência dos serviços das chamadas </w:t>
      </w:r>
      <w:r w:rsidRPr="00734A0E">
        <w:rPr>
          <w:b/>
        </w:rPr>
        <w:t>plataformas intermodais</w:t>
      </w:r>
      <w:r>
        <w:t xml:space="preserve">  - Infraestruturas (portos, aeroportos, terminais ferroviários e rodoviários) onde se faz o transbordo de um modo de transporte para outro.</w:t>
      </w:r>
    </w:p>
    <w:p w:rsidR="003259B8" w:rsidP="003259B8">
      <w:pPr>
        <w:spacing w:after="40" w:line="240" w:lineRule="auto"/>
        <w:rPr>
          <w:u w:val="thick"/>
        </w:rPr>
      </w:pPr>
    </w:p>
    <w:p w:rsidR="003259B8" w:rsidP="003259B8">
      <w:pPr>
        <w:spacing w:after="40" w:line="240" w:lineRule="auto"/>
        <w:rPr>
          <w:u w:val="thick"/>
        </w:rPr>
      </w:pPr>
      <w:r>
        <w:rPr>
          <w:u w:val="thick"/>
        </w:rPr>
        <w:t>Vantagens da intermodalidade</w:t>
      </w:r>
    </w:p>
    <w:p w:rsidR="003259B8" w:rsidP="003259B8">
      <w:pPr>
        <w:pStyle w:val="ListParagraph"/>
        <w:numPr>
          <w:ilvl w:val="0"/>
          <w:numId w:val="309"/>
        </w:numPr>
        <w:spacing w:after="40" w:line="240" w:lineRule="auto"/>
      </w:pPr>
      <w:r>
        <w:t>Diminuição dos custos</w:t>
      </w:r>
    </w:p>
    <w:p w:rsidR="003259B8" w:rsidRPr="004A73B8" w:rsidP="003259B8">
      <w:pPr>
        <w:pStyle w:val="ListParagraph"/>
        <w:numPr>
          <w:ilvl w:val="0"/>
          <w:numId w:val="309"/>
        </w:numPr>
        <w:spacing w:after="40" w:line="240" w:lineRule="auto"/>
      </w:pPr>
      <w:r>
        <w:t>Redução do impacto ambieental</w:t>
      </w:r>
    </w:p>
    <w:p w:rsidR="003259B8" w:rsidRPr="004A73B8" w:rsidP="003259B8">
      <w:pPr>
        <w:spacing w:after="40" w:line="240" w:lineRule="auto"/>
        <w:rPr>
          <w:u w:val="thick"/>
        </w:rPr>
      </w:pPr>
      <w:r w:rsidRPr="004A73B8">
        <w:rPr>
          <w:u w:val="thick"/>
        </w:rPr>
        <w:t>Relação do transporte intermodal com a PCT</w:t>
      </w:r>
    </w:p>
    <w:p w:rsidR="003259B8" w:rsidP="003259B8">
      <w:pPr>
        <w:pStyle w:val="ListParagraph"/>
        <w:numPr>
          <w:ilvl w:val="0"/>
          <w:numId w:val="308"/>
        </w:numPr>
        <w:spacing w:after="40" w:line="240" w:lineRule="auto"/>
      </w:pPr>
      <w:r>
        <w:t>O desenvolvimento da intermodalidade permite atingir alguns objetivos da PCT</w:t>
      </w:r>
    </w:p>
    <w:p w:rsidR="003259B8" w:rsidP="003259B8">
      <w:pPr>
        <w:spacing w:after="40" w:line="240" w:lineRule="auto"/>
        <w:rPr>
          <w:b/>
        </w:rPr>
      </w:pPr>
    </w:p>
    <w:p w:rsidR="003259B8" w:rsidRPr="004A73B8" w:rsidP="003259B8">
      <w:pPr>
        <w:spacing w:after="40" w:line="240" w:lineRule="auto"/>
        <w:rPr>
          <w:b/>
          <w:sz w:val="24"/>
        </w:rPr>
      </w:pPr>
      <w:r w:rsidRPr="004A73B8">
        <w:rPr>
          <w:b/>
          <w:sz w:val="24"/>
        </w:rPr>
        <w:t>Serviços prestados pelas plataformas de logística</w:t>
      </w:r>
    </w:p>
    <w:p w:rsidR="003259B8" w:rsidP="003259B8">
      <w:pPr>
        <w:pStyle w:val="ListParagraph"/>
        <w:numPr>
          <w:ilvl w:val="0"/>
          <w:numId w:val="304"/>
        </w:numPr>
        <w:spacing w:after="40" w:line="240" w:lineRule="auto"/>
      </w:pPr>
      <w:r w:rsidRPr="001D14D5">
        <w:rPr>
          <w:u w:val="thick"/>
        </w:rPr>
        <w:t>Serviços de Logística</w:t>
      </w:r>
      <w:r>
        <w:t xml:space="preserve"> (apoio)</w:t>
      </w:r>
    </w:p>
    <w:p w:rsidR="003259B8" w:rsidP="003259B8">
      <w:pPr>
        <w:pStyle w:val="ListParagraph"/>
        <w:numPr>
          <w:ilvl w:val="1"/>
          <w:numId w:val="260"/>
        </w:numPr>
        <w:spacing w:after="40" w:line="240" w:lineRule="auto"/>
      </w:pPr>
      <w:r>
        <w:t>Lugares de armazenamento das mercadorias</w:t>
      </w:r>
    </w:p>
    <w:p w:rsidR="003259B8" w:rsidP="003259B8">
      <w:pPr>
        <w:pStyle w:val="ListParagraph"/>
        <w:numPr>
          <w:ilvl w:val="1"/>
          <w:numId w:val="260"/>
        </w:numPr>
        <w:spacing w:after="40" w:line="240" w:lineRule="auto"/>
      </w:pPr>
      <w:r>
        <w:t>Serviços de distribuição</w:t>
      </w:r>
    </w:p>
    <w:p w:rsidR="003259B8" w:rsidP="003259B8">
      <w:pPr>
        <w:pStyle w:val="ListParagraph"/>
        <w:numPr>
          <w:ilvl w:val="1"/>
          <w:numId w:val="260"/>
        </w:numPr>
        <w:spacing w:after="40" w:line="240" w:lineRule="auto"/>
      </w:pPr>
      <w:r>
        <w:t>Apoio administrativo/burocrático</w:t>
      </w:r>
    </w:p>
    <w:p w:rsidR="003259B8" w:rsidP="003259B8">
      <w:pPr>
        <w:spacing w:after="40" w:line="240" w:lineRule="auto"/>
        <w:ind w:firstLine="708"/>
      </w:pPr>
      <w:r>
        <w:t xml:space="preserve">Em Portugal a </w:t>
      </w:r>
      <w:r w:rsidRPr="001D14D5">
        <w:rPr>
          <w:b/>
        </w:rPr>
        <w:t>PGT</w:t>
      </w:r>
      <w:r>
        <w:t xml:space="preserve"> (Política Geral dos Transportes) </w:t>
      </w:r>
      <w:r w:rsidRPr="001D14D5">
        <w:rPr>
          <w:b/>
        </w:rPr>
        <w:t>valoriza</w:t>
      </w:r>
      <w:r>
        <w:t xml:space="preserve"> não só a criação destas plataformas, como também da requalificação das já existentes.</w:t>
      </w:r>
    </w:p>
    <w:p w:rsidR="003259B8" w:rsidP="003259B8">
      <w:pPr>
        <w:spacing w:after="40" w:line="240" w:lineRule="auto"/>
        <w:ind w:firstLine="708"/>
      </w:pPr>
      <w:r>
        <w:t>A Rede Nacional de Plataformas Logísticas permite transformar Portugal numa Plataforma Atlântica de entrada de movimentos internacionais no mercado ibérico e elevar o País no ranking dos centros de distribuição logística europeus.</w:t>
      </w:r>
    </w:p>
    <w:p w:rsidR="003259B8" w:rsidP="003259B8">
      <w:pPr>
        <w:spacing w:after="40" w:line="240" w:lineRule="auto"/>
      </w:pPr>
    </w:p>
    <w:p w:rsidR="003259B8" w:rsidP="003259B8">
      <w:pPr>
        <w:spacing w:after="40" w:line="240" w:lineRule="auto"/>
        <w:ind w:firstLine="708"/>
      </w:pPr>
      <w:r>
        <w:t>No tráfego de passageiros, sobretudo nas grandes áreas urbanas e suburbanas, como as áreas metropolitanas de Lisboa e do Porto, a conjugação de diversos modos de transporte é cada vez mais importante.</w:t>
      </w:r>
    </w:p>
    <w:p w:rsidR="003259B8" w:rsidP="003259B8">
      <w:pPr>
        <w:spacing w:after="40" w:line="240" w:lineRule="auto"/>
        <w:ind w:firstLine="708"/>
      </w:pPr>
      <w:r>
        <w:t xml:space="preserve"> O investimento em </w:t>
      </w:r>
      <w:r w:rsidRPr="006D7DE9">
        <w:rPr>
          <w:b/>
          <w:i/>
        </w:rPr>
        <w:t>interfaces</w:t>
      </w:r>
      <w:r>
        <w:t xml:space="preserve"> ­ espaços de articulação entre diferentes modos de transporte de horários compatíveis ­ aumentará o grau de satisfação dos utentes, promovendo a utilização dos transportes públicos.</w:t>
      </w:r>
    </w:p>
    <w:p w:rsidR="003259B8" w:rsidRPr="006D7DE9" w:rsidP="003259B8">
      <w:pPr>
        <w:spacing w:after="40" w:line="240" w:lineRule="auto"/>
        <w:jc w:val="right"/>
        <w:rPr>
          <w:rFonts w:ascii="Kristen ITC" w:hAnsi="Kristen ITC"/>
          <w:b/>
          <w:sz w:val="24"/>
        </w:rPr>
      </w:pPr>
      <w:r>
        <w:rPr>
          <w:rFonts w:ascii="Kristen ITC" w:hAnsi="Kristen ITC"/>
          <w:b/>
          <w:sz w:val="24"/>
        </w:rPr>
        <w:t>Noções</w:t>
      </w:r>
    </w:p>
    <w:p w:rsidR="003259B8" w:rsidP="003259B8">
      <w:pPr>
        <w:spacing w:after="40" w:line="240" w:lineRule="auto"/>
      </w:pPr>
      <w:r>
        <w:rPr>
          <w:b/>
        </w:rPr>
        <w:t>Cidades raianas</w:t>
        <w:tab/>
      </w:r>
      <w:r>
        <w:t>Cidades perto da fronteira (fronteiriças)</w:t>
      </w:r>
    </w:p>
    <w:p w:rsidR="003259B8" w:rsidP="003259B8">
      <w:pPr>
        <w:spacing w:after="40" w:line="240" w:lineRule="auto"/>
      </w:pPr>
    </w:p>
    <w:p w:rsidR="003259B8" w:rsidP="003259B8">
      <w:pPr>
        <w:spacing w:after="40" w:line="240" w:lineRule="auto"/>
      </w:pPr>
    </w:p>
    <w:p w:rsidR="003259B8" w:rsidP="003259B8">
      <w:pPr>
        <w:spacing w:after="40" w:line="240" w:lineRule="auto"/>
      </w:pPr>
    </w:p>
    <w:p w:rsidR="003259B8" w:rsidP="003259B8">
      <w:pPr>
        <w:spacing w:after="40" w:line="240" w:lineRule="auto"/>
        <w:rPr>
          <w:b/>
          <w:sz w:val="24"/>
        </w:rPr>
      </w:pPr>
      <w:r w:rsidRPr="00760C9D">
        <w:rPr>
          <w:b/>
          <w:sz w:val="24"/>
        </w:rPr>
        <w:t>Distribuição espacial das redes de transportes</w:t>
      </w:r>
    </w:p>
    <w:p w:rsidR="003259B8" w:rsidRPr="00932D87" w:rsidP="003259B8">
      <w:pPr>
        <w:pStyle w:val="ListParagraph"/>
        <w:numPr>
          <w:ilvl w:val="0"/>
          <w:numId w:val="261"/>
        </w:numPr>
        <w:spacing w:after="40" w:line="240" w:lineRule="auto"/>
        <w:rPr>
          <w:b/>
        </w:rPr>
      </w:pPr>
      <w:r w:rsidRPr="00760C9D">
        <w:t xml:space="preserve">REDE </w:t>
      </w:r>
      <w:r w:rsidRPr="00932D87">
        <w:rPr>
          <w:b/>
        </w:rPr>
        <w:t>RODOVIÁRIA</w:t>
      </w:r>
      <w:r w:rsidRPr="00760C9D">
        <w:t xml:space="preserve"> NACIONAL</w:t>
      </w:r>
    </w:p>
    <w:p w:rsidR="003259B8" w:rsidRPr="00760C9D" w:rsidP="003259B8">
      <w:pPr>
        <w:spacing w:after="40" w:line="240" w:lineRule="auto"/>
      </w:pPr>
      <w:r w:rsidRPr="00760C9D">
        <w:t>A qualidade e a organização da rede rodoviária são fundamentais para o desenvolvimento sustentável de um país ou região, sobretudo tendo em conta que ela desempenha um importante papel de complementaridade relativamente às restantes redes (portos, aeroportos e terminais ferroviários).</w:t>
      </w:r>
    </w:p>
    <w:p w:rsidR="003259B8" w:rsidRPr="00760C9D" w:rsidP="003259B8">
      <w:pPr>
        <w:spacing w:after="40" w:line="240" w:lineRule="auto"/>
      </w:pPr>
      <w:r w:rsidRPr="00760C9D">
        <w:t xml:space="preserve">Segundo a PRN 2000 (Plano Rodoviário Nacional), </w:t>
      </w:r>
      <w:r w:rsidRPr="007427D1">
        <w:rPr>
          <w:b/>
        </w:rPr>
        <w:t>a rede rodoviária nacional é</w:t>
      </w:r>
      <w:r w:rsidRPr="007427D1">
        <w:rPr>
          <w:b/>
          <w:u w:val="thick"/>
        </w:rPr>
        <w:t xml:space="preserve"> constituída </w:t>
      </w:r>
      <w:r w:rsidRPr="007427D1">
        <w:rPr>
          <w:b/>
        </w:rPr>
        <w:t>por</w:t>
      </w:r>
      <w:r w:rsidRPr="00760C9D">
        <w:t>:</w:t>
      </w:r>
    </w:p>
    <w:p w:rsidR="003259B8" w:rsidRPr="001D14D5" w:rsidP="003259B8">
      <w:pPr>
        <w:pStyle w:val="ListParagraph"/>
        <w:numPr>
          <w:ilvl w:val="0"/>
          <w:numId w:val="304"/>
        </w:numPr>
        <w:spacing w:after="40" w:line="240" w:lineRule="auto"/>
        <w:rPr>
          <w:u w:val="thick"/>
        </w:rPr>
      </w:pPr>
      <w:r w:rsidRPr="001D14D5">
        <w:rPr>
          <w:u w:val="thick"/>
        </w:rPr>
        <w:t>Rede fundamental</w:t>
      </w:r>
    </w:p>
    <w:p w:rsidR="003259B8" w:rsidRPr="00760C9D" w:rsidP="003259B8">
      <w:pPr>
        <w:pStyle w:val="ListParagraph"/>
        <w:numPr>
          <w:ilvl w:val="1"/>
          <w:numId w:val="260"/>
        </w:numPr>
        <w:spacing w:after="40" w:line="240" w:lineRule="auto"/>
      </w:pPr>
      <w:r w:rsidRPr="00760C9D">
        <w:t>Integra os itinerários principais (IP) – Auto estradas ou não.</w:t>
      </w:r>
    </w:p>
    <w:p w:rsidR="003259B8" w:rsidRPr="00760C9D" w:rsidP="003259B8">
      <w:pPr>
        <w:spacing w:after="40" w:line="240" w:lineRule="auto"/>
      </w:pPr>
      <w:r w:rsidRPr="00760C9D">
        <w:t>Os IP são as vias de comunicação de maior interesse nacional;</w:t>
      </w:r>
    </w:p>
    <w:p w:rsidR="003259B8" w:rsidRPr="00760C9D" w:rsidP="003259B8">
      <w:pPr>
        <w:spacing w:after="40" w:line="240" w:lineRule="auto"/>
      </w:pPr>
      <w:r w:rsidRPr="00760C9D">
        <w:t>Servem de base de apoio a toda a rede rodoviária nacional e asseguram a ligação entre os centros urbanos com influência supradistrital (para além dos distritos) e destes com os principais portos, aeroportos e fronteiras.</w:t>
      </w:r>
    </w:p>
    <w:p w:rsidR="003259B8" w:rsidRPr="001D14D5" w:rsidP="003259B8">
      <w:pPr>
        <w:pStyle w:val="ListParagraph"/>
        <w:numPr>
          <w:ilvl w:val="0"/>
          <w:numId w:val="304"/>
        </w:numPr>
        <w:spacing w:after="40" w:line="240" w:lineRule="auto"/>
        <w:rPr>
          <w:u w:val="thick"/>
        </w:rPr>
      </w:pPr>
      <w:r w:rsidRPr="001D14D5">
        <w:rPr>
          <w:u w:val="thick"/>
        </w:rPr>
        <w:t>Rede complementar</w:t>
      </w:r>
    </w:p>
    <w:p w:rsidR="003259B8" w:rsidRPr="007427D1" w:rsidP="003259B8">
      <w:pPr>
        <w:pStyle w:val="ListParagraph"/>
        <w:numPr>
          <w:ilvl w:val="1"/>
          <w:numId w:val="260"/>
        </w:numPr>
        <w:spacing w:after="40" w:line="240" w:lineRule="auto"/>
        <w:rPr>
          <w:u w:val="thick"/>
        </w:rPr>
      </w:pPr>
      <w:r>
        <w:t>Formada pelos itinerários complementes (IC) e pelas estradas nacionais (EN)</w:t>
      </w:r>
    </w:p>
    <w:p w:rsidR="003259B8" w:rsidP="003259B8">
      <w:pPr>
        <w:spacing w:after="40" w:line="240" w:lineRule="auto"/>
      </w:pPr>
      <w:r w:rsidRPr="007427D1">
        <w:t>Esta assegura as ligações entre a rede nacional fundamental e os centros urbanos de influência concelhia ou supraconcelhia, mas infradistrital.</w:t>
      </w:r>
    </w:p>
    <w:p w:rsidR="003259B8" w:rsidP="003259B8">
      <w:pPr>
        <w:spacing w:after="40" w:line="240" w:lineRule="auto"/>
        <w:ind w:firstLine="708"/>
      </w:pPr>
      <w:r>
        <w:t xml:space="preserve">Tanto a rede nacional fundamental como a complementares são complementadas pelas </w:t>
      </w:r>
      <w:r>
        <w:rPr>
          <w:b/>
        </w:rPr>
        <w:t xml:space="preserve">Estradas Regionais – </w:t>
      </w:r>
      <w:r>
        <w:t>Comunicações publicas rodoviárias do continente, com interesse supramunicipal e complementar À rede rodoviária nacional, são asseguradas pelas estradas regionais (ER).</w:t>
      </w:r>
    </w:p>
    <w:p w:rsidR="003259B8" w:rsidP="003259B8">
      <w:pPr>
        <w:spacing w:after="40" w:line="240" w:lineRule="auto"/>
      </w:pPr>
    </w:p>
    <w:p w:rsidR="003259B8" w:rsidP="003259B8">
      <w:pPr>
        <w:spacing w:after="40" w:line="240" w:lineRule="auto"/>
        <w:ind w:firstLine="708"/>
      </w:pPr>
      <w:r w:rsidRPr="007427D1">
        <w:t>A rede rodoviária nacional, tanto no Continente como nas regiões autónomas, tem sido objeto de grandes investimentos, o que se reflete não só na sua extensão, mas também na qualidade, em parte, devido à construção de novas infraestruturas (túneis, viadutos e pontes) que permitem ultrapassar barreiras físicas, tornando os trajetos mais rápidos, seguros e cómodos.</w:t>
      </w:r>
    </w:p>
    <w:p w:rsidR="003259B8" w:rsidP="003259B8">
      <w:pPr>
        <w:spacing w:after="40" w:line="240" w:lineRule="auto"/>
        <w:ind w:firstLine="708"/>
      </w:pPr>
      <w:r>
        <w:rPr>
          <w:b/>
          <w:noProof/>
          <w:lang w:eastAsia="pt-PT"/>
        </w:rPr>
        <w:pict>
          <v:shape id="_x0000_s1642" type="#_x0000_t87" style="flip:x;height:77.65pt;margin-left:311.95pt;margin-top:23.45pt;position:absolute;width:7.5pt;z-index:252125184"/>
        </w:pict>
      </w:r>
      <w:r>
        <w:rPr>
          <w:b/>
          <w:noProof/>
          <w:lang w:eastAsia="pt-PT"/>
        </w:rPr>
        <w:pict>
          <v:shape id="_x0000_s1643" type="#_x0000_t202" style="height:131.25pt;margin-left:332.7pt;margin-top:18.2pt;position:absolute;width:190.5pt;z-index:-251139072" filled="f" stroked="f">
            <v:textbox>
              <w:txbxContent>
                <w:p w:rsidR="003259B8" w:rsidP="003259B8">
                  <w:r>
                    <w:t>Contrastes demográficos, económicos e sociais que marcam o nosso país</w:t>
                  </w:r>
                </w:p>
                <w:p w:rsidR="003259B8" w:rsidP="003259B8">
                  <w:r>
                    <w:t>As desigualdades verificam-se também na oferta do serviço de transporte rodoviário de mercadorias.</w:t>
                  </w:r>
                </w:p>
                <w:p w:rsidR="003259B8" w:rsidP="003259B8"/>
              </w:txbxContent>
            </v:textbox>
            <w10:wrap type="tight"/>
          </v:shape>
        </w:pict>
      </w:r>
      <w:r>
        <w:t xml:space="preserve">Contudo, continuam a persistir </w:t>
      </w:r>
      <w:r w:rsidRPr="001E1B1B">
        <w:rPr>
          <w:b/>
        </w:rPr>
        <w:t>desigualdades</w:t>
      </w:r>
      <w:r>
        <w:t xml:space="preserve"> na distribuição geográfica da rede de estradas:</w:t>
      </w:r>
    </w:p>
    <w:p w:rsidR="003259B8" w:rsidP="003259B8">
      <w:pPr>
        <w:spacing w:after="40" w:line="240" w:lineRule="auto"/>
        <w:ind w:firstLine="708"/>
      </w:pPr>
      <w:r w:rsidRPr="001E1B1B">
        <w:rPr>
          <w:b/>
        </w:rPr>
        <w:t>Mais densa no litoral</w:t>
      </w:r>
      <w:r>
        <w:t>, onde se localiza também a maior parte da extensão da rede fundamental, designadamente as principais autoestradas, que se incluem nos itinerários principais;</w:t>
      </w:r>
    </w:p>
    <w:p w:rsidR="003259B8" w:rsidP="003259B8">
      <w:pPr>
        <w:spacing w:after="40" w:line="240" w:lineRule="auto"/>
        <w:ind w:firstLine="708"/>
        <w:rPr>
          <w:b/>
        </w:rPr>
      </w:pPr>
      <w:r w:rsidRPr="001E1B1B">
        <w:rPr>
          <w:b/>
        </w:rPr>
        <w:t>Bastante menos densa no interior</w:t>
      </w:r>
    </w:p>
    <w:p w:rsidR="003259B8" w:rsidP="003259B8">
      <w:pPr>
        <w:spacing w:after="40" w:line="240" w:lineRule="auto"/>
        <w:rPr>
          <w:b/>
        </w:rPr>
      </w:pPr>
      <w:r w:rsidRPr="007427D1">
        <w:rPr>
          <w:b/>
        </w:rPr>
        <w:t>Nota</w:t>
        <w:tab/>
        <w:tab/>
      </w:r>
      <w:r>
        <w:t xml:space="preserve">As estradas portuguesas estão no sentido </w:t>
      </w:r>
      <w:r>
        <w:rPr>
          <w:b/>
        </w:rPr>
        <w:t>Norte-Sul.</w:t>
      </w:r>
    </w:p>
    <w:p w:rsidR="003259B8" w:rsidP="003259B8">
      <w:pPr>
        <w:spacing w:after="40" w:line="240" w:lineRule="auto"/>
        <w:rPr>
          <w:b/>
        </w:rPr>
      </w:pPr>
    </w:p>
    <w:p w:rsidR="003259B8" w:rsidP="003259B8">
      <w:pPr>
        <w:spacing w:after="40" w:line="240" w:lineRule="auto"/>
        <w:rPr>
          <w:b/>
        </w:rPr>
      </w:pPr>
    </w:p>
    <w:p w:rsidR="003259B8" w:rsidP="003259B8">
      <w:pPr>
        <w:spacing w:after="40" w:line="240" w:lineRule="auto"/>
        <w:rPr>
          <w:b/>
        </w:rPr>
      </w:pPr>
    </w:p>
    <w:p w:rsidR="003259B8" w:rsidP="003259B8">
      <w:pPr>
        <w:spacing w:after="40" w:line="240" w:lineRule="auto"/>
        <w:rPr>
          <w:b/>
        </w:rPr>
      </w:pPr>
    </w:p>
    <w:p w:rsidR="003259B8" w:rsidRPr="0017761C" w:rsidP="003259B8">
      <w:pPr>
        <w:pStyle w:val="ListParagraph"/>
        <w:numPr>
          <w:ilvl w:val="0"/>
          <w:numId w:val="261"/>
        </w:numPr>
        <w:spacing w:after="40" w:line="240" w:lineRule="auto"/>
        <w:rPr>
          <w:b/>
        </w:rPr>
      </w:pPr>
      <w:r>
        <w:t xml:space="preserve">REDE </w:t>
      </w:r>
      <w:r w:rsidRPr="0017761C">
        <w:rPr>
          <w:b/>
        </w:rPr>
        <w:t xml:space="preserve">FERROVIÁRIA </w:t>
      </w:r>
      <w:r>
        <w:t>NACIONAL</w:t>
      </w:r>
    </w:p>
    <w:p w:rsidR="003259B8" w:rsidRPr="004E147D" w:rsidP="003259B8">
      <w:pPr>
        <w:spacing w:after="40" w:line="240" w:lineRule="auto"/>
        <w:ind w:firstLine="360"/>
      </w:pPr>
      <w:r w:rsidRPr="004E147D">
        <w:t xml:space="preserve">A extensão da rede ferroviária nacional era, em 2007, de cerca de 3600 km e, no seu todo, encontra-se ainda </w:t>
      </w:r>
      <w:r>
        <w:rPr>
          <w:b/>
        </w:rPr>
        <w:t>pouco modernizada.</w:t>
      </w:r>
    </w:p>
    <w:p w:rsidR="003259B8" w:rsidP="003259B8">
      <w:pPr>
        <w:spacing w:after="40" w:line="240" w:lineRule="auto"/>
        <w:ind w:firstLine="360"/>
      </w:pPr>
      <w:r w:rsidRPr="004E147D">
        <w:t xml:space="preserve"> Os melhoramentos efetuados e os projetos de renovação previstos visam, principalmente, a modernização das vias de ligação internacional e de circulação Norte-Sul. Assim, a nível regional, a rede ferroviária evidencia </w:t>
      </w:r>
      <w:r w:rsidRPr="004E147D">
        <w:rPr>
          <w:b/>
        </w:rPr>
        <w:t>desigualdades significativas</w:t>
      </w:r>
      <w:r>
        <w:t xml:space="preserve"> – A rede ferroviária, assim como a rede rodoviária, encontra-se mais concentrada/densa no litoral.</w:t>
      </w:r>
    </w:p>
    <w:p w:rsidR="003259B8" w:rsidP="003259B8">
      <w:pPr>
        <w:spacing w:after="40" w:line="240" w:lineRule="auto"/>
      </w:pPr>
      <w:r>
        <w:t>Em Portugal o atraso em relação à modernização de algumas infraestruturas ferroviárias deve-se ao facto de ainda não estar concluído o Plano Diretor da Rede Ferroviária Nacional.</w:t>
      </w:r>
    </w:p>
    <w:p w:rsidR="003259B8" w:rsidP="003259B8">
      <w:pPr>
        <w:spacing w:after="40" w:line="240" w:lineRule="auto"/>
      </w:pPr>
      <w:r>
        <w:t xml:space="preserve">A rede </w:t>
      </w:r>
      <w:r w:rsidRPr="00CE03E0">
        <w:rPr>
          <w:b/>
        </w:rPr>
        <w:t>ferroviária de alta velocidade</w:t>
      </w:r>
      <w:r>
        <w:t>, seria bastante vantajosa:</w:t>
      </w:r>
    </w:p>
    <w:p w:rsidR="003259B8" w:rsidP="003259B8">
      <w:pPr>
        <w:pStyle w:val="ListParagraph"/>
        <w:numPr>
          <w:ilvl w:val="0"/>
          <w:numId w:val="287"/>
        </w:numPr>
        <w:spacing w:after="40" w:line="240" w:lineRule="auto"/>
      </w:pPr>
      <w:r>
        <w:t>Permitiria o acesso à europa</w:t>
      </w:r>
    </w:p>
    <w:p w:rsidR="003259B8" w:rsidP="003259B8">
      <w:pPr>
        <w:pStyle w:val="ListParagraph"/>
        <w:numPr>
          <w:ilvl w:val="0"/>
          <w:numId w:val="287"/>
        </w:numPr>
        <w:spacing w:after="40" w:line="240" w:lineRule="auto"/>
      </w:pPr>
      <w:r>
        <w:t>Permitiria trajetos mais comodo/rápidos</w:t>
      </w:r>
    </w:p>
    <w:p w:rsidR="003259B8" w:rsidP="003259B8">
      <w:pPr>
        <w:pStyle w:val="ListParagraph"/>
        <w:numPr>
          <w:ilvl w:val="0"/>
          <w:numId w:val="287"/>
        </w:numPr>
        <w:spacing w:after="40" w:line="240" w:lineRule="auto"/>
      </w:pPr>
      <w:r>
        <w:t>Implicaria uma redução da poluição</w:t>
      </w:r>
    </w:p>
    <w:p w:rsidR="003259B8" w:rsidP="003259B8">
      <w:pPr>
        <w:pStyle w:val="ListParagraph"/>
        <w:spacing w:after="40" w:line="240" w:lineRule="auto"/>
      </w:pPr>
    </w:p>
    <w:p w:rsidR="003259B8" w:rsidP="003259B8">
      <w:pPr>
        <w:pStyle w:val="ListParagraph"/>
        <w:spacing w:after="40" w:line="240" w:lineRule="auto"/>
      </w:pPr>
      <w:r>
        <w:t xml:space="preserve"> </w:t>
      </w:r>
    </w:p>
    <w:p w:rsidR="003259B8" w:rsidRPr="00AA4FFF" w:rsidP="003259B8">
      <w:pPr>
        <w:pStyle w:val="ListParagraph"/>
        <w:numPr>
          <w:ilvl w:val="0"/>
          <w:numId w:val="261"/>
        </w:numPr>
        <w:spacing w:after="40" w:line="240" w:lineRule="auto"/>
      </w:pPr>
      <w:r>
        <w:t xml:space="preserve">REDE NACIONAL DE </w:t>
      </w:r>
      <w:r w:rsidRPr="00CE03E0">
        <w:rPr>
          <w:b/>
        </w:rPr>
        <w:t>PORTOS MARÍTIMOS</w:t>
      </w:r>
    </w:p>
    <w:p w:rsidR="003259B8" w:rsidP="003259B8">
      <w:pPr>
        <w:spacing w:after="40" w:line="240" w:lineRule="auto"/>
      </w:pPr>
      <w:r>
        <w:t xml:space="preserve">Os portos portugueses desempenham, principalmente, a função é a comercial e, consoante o volume de carga movimentada e a sua capacidade, estes </w:t>
      </w:r>
      <w:r w:rsidRPr="00AA4FFF">
        <w:rPr>
          <w:b/>
        </w:rPr>
        <w:t>classificam-se</w:t>
      </w:r>
      <w:r>
        <w:t xml:space="preserve"> como principais ou secundários.</w:t>
      </w:r>
    </w:p>
    <w:p w:rsidR="003259B8" w:rsidP="003259B8">
      <w:pPr>
        <w:spacing w:after="40" w:line="240" w:lineRule="auto"/>
      </w:pPr>
      <w:r>
        <w:t>Portos Nacionais mais importantes:</w:t>
      </w:r>
    </w:p>
    <w:p w:rsidR="003259B8" w:rsidP="003259B8">
      <w:pPr>
        <w:pStyle w:val="ListParagraph"/>
        <w:numPr>
          <w:ilvl w:val="0"/>
          <w:numId w:val="262"/>
        </w:numPr>
        <w:spacing w:after="40" w:line="240" w:lineRule="auto"/>
      </w:pPr>
      <w:r>
        <w:t>Leixões;</w:t>
      </w:r>
    </w:p>
    <w:p w:rsidR="003259B8" w:rsidP="003259B8">
      <w:pPr>
        <w:pStyle w:val="ListParagraph"/>
        <w:numPr>
          <w:ilvl w:val="0"/>
          <w:numId w:val="262"/>
        </w:numPr>
        <w:spacing w:after="40" w:line="240" w:lineRule="auto"/>
      </w:pPr>
      <w:r>
        <w:t>Aveiro;</w:t>
      </w:r>
    </w:p>
    <w:p w:rsidR="003259B8" w:rsidP="003259B8">
      <w:pPr>
        <w:pStyle w:val="ListParagraph"/>
        <w:numPr>
          <w:ilvl w:val="0"/>
          <w:numId w:val="262"/>
        </w:numPr>
        <w:spacing w:after="40" w:line="240" w:lineRule="auto"/>
      </w:pPr>
      <w:r>
        <w:t>Lisboa;</w:t>
      </w:r>
    </w:p>
    <w:p w:rsidR="003259B8" w:rsidP="003259B8">
      <w:pPr>
        <w:pStyle w:val="ListParagraph"/>
        <w:numPr>
          <w:ilvl w:val="0"/>
          <w:numId w:val="262"/>
        </w:numPr>
        <w:spacing w:after="40" w:line="240" w:lineRule="auto"/>
      </w:pPr>
      <w:r>
        <w:t>Setúbal;</w:t>
      </w:r>
    </w:p>
    <w:p w:rsidR="003259B8" w:rsidP="003259B8">
      <w:pPr>
        <w:pStyle w:val="ListParagraph"/>
        <w:numPr>
          <w:ilvl w:val="0"/>
          <w:numId w:val="262"/>
        </w:numPr>
        <w:spacing w:after="40" w:line="240" w:lineRule="auto"/>
      </w:pPr>
      <w:r>
        <w:t>Sines;</w:t>
      </w:r>
    </w:p>
    <w:p w:rsidR="003259B8" w:rsidP="003259B8">
      <w:pPr>
        <w:pStyle w:val="ListParagraph"/>
        <w:numPr>
          <w:ilvl w:val="0"/>
          <w:numId w:val="262"/>
        </w:numPr>
        <w:spacing w:after="40" w:line="240" w:lineRule="auto"/>
      </w:pPr>
      <w:r>
        <w:t>Funchal;</w:t>
      </w:r>
    </w:p>
    <w:p w:rsidR="003259B8" w:rsidP="003259B8">
      <w:pPr>
        <w:pStyle w:val="ListParagraph"/>
        <w:numPr>
          <w:ilvl w:val="0"/>
          <w:numId w:val="262"/>
        </w:numPr>
        <w:spacing w:after="40" w:line="240" w:lineRule="auto"/>
      </w:pPr>
      <w:r>
        <w:t>Ponta Delgada</w:t>
      </w:r>
    </w:p>
    <w:p w:rsidR="003259B8" w:rsidRPr="0017761C" w:rsidP="003259B8">
      <w:pPr>
        <w:pStyle w:val="ListParagraph"/>
        <w:spacing w:after="40" w:line="240" w:lineRule="auto"/>
      </w:pPr>
    </w:p>
    <w:p w:rsidR="003259B8" w:rsidRPr="004A73B8" w:rsidP="003259B8">
      <w:pPr>
        <w:spacing w:after="40" w:line="240" w:lineRule="auto"/>
        <w:rPr>
          <w:b/>
          <w:sz w:val="24"/>
        </w:rPr>
      </w:pPr>
      <w:r w:rsidRPr="004A73B8">
        <w:rPr>
          <w:b/>
          <w:sz w:val="24"/>
        </w:rPr>
        <w:t>Tipo de carga nos portos em Portugal Continental</w:t>
      </w:r>
    </w:p>
    <w:tbl>
      <w:tblPr>
        <w:tblStyle w:val="MediumShading1Accent3"/>
        <w:tblW w:w="0" w:type="auto"/>
        <w:tblLook w:val="04A0"/>
      </w:tblPr>
      <w:tblGrid>
        <w:gridCol w:w="1440"/>
        <w:gridCol w:w="1440"/>
        <w:gridCol w:w="1441"/>
        <w:gridCol w:w="1441"/>
        <w:gridCol w:w="1441"/>
        <w:gridCol w:w="1441"/>
      </w:tblGrid>
      <w:tr w:rsidTr="0086284A">
        <w:tblPrEx>
          <w:tblW w:w="0" w:type="auto"/>
          <w:tblLook w:val="04A0"/>
        </w:tblPrEx>
        <w:tc>
          <w:tcPr>
            <w:tcW w:w="1440" w:type="dxa"/>
          </w:tcPr>
          <w:p w:rsidR="003259B8" w:rsidRPr="00AA4FFF" w:rsidP="0086284A">
            <w:pPr>
              <w:spacing w:after="40"/>
              <w:jc w:val="center"/>
              <w:rPr>
                <w:b w:val="0"/>
              </w:rPr>
            </w:pPr>
            <w:r w:rsidRPr="00AA4FFF">
              <w:rPr>
                <w:b w:val="0"/>
              </w:rPr>
              <w:t>Portos</w:t>
            </w:r>
          </w:p>
        </w:tc>
        <w:tc>
          <w:tcPr>
            <w:tcW w:w="1440" w:type="dxa"/>
          </w:tcPr>
          <w:p w:rsidR="003259B8" w:rsidRPr="00AA4FFF" w:rsidP="0086284A">
            <w:pPr>
              <w:spacing w:after="40"/>
              <w:jc w:val="center"/>
              <w:rPr>
                <w:b w:val="0"/>
              </w:rPr>
            </w:pPr>
            <w:r w:rsidRPr="00AA4FFF">
              <w:rPr>
                <w:b w:val="0"/>
              </w:rPr>
              <w:t>Granéis líquidos</w:t>
            </w:r>
            <w:r w:rsidRPr="00AA4FFF">
              <w:rPr>
                <w:sz w:val="24"/>
              </w:rPr>
              <w:t>*</w:t>
            </w:r>
          </w:p>
        </w:tc>
        <w:tc>
          <w:tcPr>
            <w:tcW w:w="1441" w:type="dxa"/>
          </w:tcPr>
          <w:p w:rsidR="003259B8" w:rsidRPr="00AA4FFF" w:rsidP="0086284A">
            <w:pPr>
              <w:spacing w:after="40"/>
              <w:jc w:val="center"/>
              <w:rPr>
                <w:b w:val="0"/>
              </w:rPr>
            </w:pPr>
            <w:r w:rsidRPr="00AA4FFF">
              <w:rPr>
                <w:b w:val="0"/>
              </w:rPr>
              <w:t>Granéis sólidos</w:t>
            </w:r>
          </w:p>
        </w:tc>
        <w:tc>
          <w:tcPr>
            <w:tcW w:w="1441" w:type="dxa"/>
          </w:tcPr>
          <w:p w:rsidR="003259B8" w:rsidRPr="00AA4FFF" w:rsidP="0086284A">
            <w:pPr>
              <w:spacing w:after="40"/>
              <w:jc w:val="center"/>
              <w:rPr>
                <w:b w:val="0"/>
              </w:rPr>
            </w:pPr>
            <w:r w:rsidRPr="00AA4FFF">
              <w:rPr>
                <w:b w:val="0"/>
              </w:rPr>
              <w:t>Contentores</w:t>
            </w:r>
          </w:p>
        </w:tc>
        <w:tc>
          <w:tcPr>
            <w:tcW w:w="1441" w:type="dxa"/>
          </w:tcPr>
          <w:p w:rsidR="003259B8" w:rsidRPr="00AA4FFF" w:rsidP="0086284A">
            <w:pPr>
              <w:spacing w:after="40"/>
              <w:jc w:val="center"/>
              <w:rPr>
                <w:b w:val="0"/>
              </w:rPr>
            </w:pPr>
            <w:r w:rsidRPr="00AA4FFF">
              <w:rPr>
                <w:b w:val="0"/>
              </w:rPr>
              <w:t>Ro-Ro</w:t>
            </w:r>
            <w:r w:rsidRPr="00AA4FFF">
              <w:rPr>
                <w:sz w:val="28"/>
              </w:rPr>
              <w:t>**</w:t>
            </w:r>
          </w:p>
        </w:tc>
        <w:tc>
          <w:tcPr>
            <w:tcW w:w="1441" w:type="dxa"/>
          </w:tcPr>
          <w:p w:rsidR="003259B8" w:rsidRPr="00AA4FFF" w:rsidP="0086284A">
            <w:pPr>
              <w:spacing w:after="40"/>
              <w:jc w:val="center"/>
              <w:rPr>
                <w:b w:val="0"/>
              </w:rPr>
            </w:pPr>
            <w:r w:rsidRPr="00AA4FFF">
              <w:rPr>
                <w:b w:val="0"/>
              </w:rPr>
              <w:t>Carga geral</w:t>
            </w:r>
          </w:p>
        </w:tc>
      </w:tr>
      <w:tr w:rsidTr="0086284A">
        <w:tblPrEx>
          <w:tblW w:w="0" w:type="auto"/>
          <w:tblLook w:val="04A0"/>
        </w:tblPrEx>
        <w:tc>
          <w:tcPr>
            <w:tcW w:w="1440" w:type="dxa"/>
          </w:tcPr>
          <w:p w:rsidR="003259B8" w:rsidRPr="00AA4FFF" w:rsidP="0086284A">
            <w:pPr>
              <w:spacing w:after="40"/>
              <w:jc w:val="center"/>
              <w:rPr>
                <w:b w:val="0"/>
              </w:rPr>
            </w:pPr>
            <w:r w:rsidRPr="00AA4FFF">
              <w:rPr>
                <w:b w:val="0"/>
              </w:rPr>
              <w:t>Aveiro</w:t>
            </w:r>
          </w:p>
        </w:tc>
        <w:tc>
          <w:tcPr>
            <w:tcW w:w="1440" w:type="dxa"/>
          </w:tcPr>
          <w:p w:rsidR="003259B8" w:rsidRPr="00AA4FFF" w:rsidP="0086284A">
            <w:pPr>
              <w:spacing w:after="40"/>
              <w:jc w:val="center"/>
            </w:pPr>
          </w:p>
        </w:tc>
        <w:tc>
          <w:tcPr>
            <w:tcW w:w="1441" w:type="dxa"/>
          </w:tcPr>
          <w:p w:rsidR="003259B8" w:rsidRPr="00AA4FFF" w:rsidP="0086284A">
            <w:pPr>
              <w:spacing w:after="40"/>
              <w:jc w:val="center"/>
            </w:pPr>
          </w:p>
        </w:tc>
        <w:tc>
          <w:tcPr>
            <w:tcW w:w="1441" w:type="dxa"/>
          </w:tcPr>
          <w:p w:rsidR="003259B8" w:rsidRPr="00AA4FFF" w:rsidP="0086284A">
            <w:pPr>
              <w:spacing w:after="40"/>
              <w:jc w:val="center"/>
            </w:pPr>
          </w:p>
        </w:tc>
        <w:tc>
          <w:tcPr>
            <w:tcW w:w="1441" w:type="dxa"/>
          </w:tcPr>
          <w:p w:rsidR="003259B8" w:rsidRPr="00AA4FFF" w:rsidP="0086284A">
            <w:pPr>
              <w:spacing w:after="40"/>
              <w:jc w:val="center"/>
            </w:pPr>
          </w:p>
        </w:tc>
        <w:tc>
          <w:tcPr>
            <w:tcW w:w="1441" w:type="dxa"/>
          </w:tcPr>
          <w:p w:rsidR="003259B8" w:rsidRPr="00AA4FFF" w:rsidP="0086284A">
            <w:pPr>
              <w:spacing w:after="40"/>
              <w:jc w:val="center"/>
            </w:pPr>
            <w:r w:rsidRPr="00AA4FFF">
              <w:t>X</w:t>
            </w:r>
          </w:p>
        </w:tc>
      </w:tr>
      <w:tr w:rsidTr="0086284A">
        <w:tblPrEx>
          <w:tblW w:w="0" w:type="auto"/>
          <w:tblLook w:val="04A0"/>
        </w:tblPrEx>
        <w:tc>
          <w:tcPr>
            <w:tcW w:w="1440" w:type="dxa"/>
          </w:tcPr>
          <w:p w:rsidR="003259B8" w:rsidRPr="00AA4FFF" w:rsidP="0086284A">
            <w:pPr>
              <w:spacing w:after="40"/>
              <w:jc w:val="center"/>
              <w:rPr>
                <w:b w:val="0"/>
              </w:rPr>
            </w:pPr>
            <w:r w:rsidRPr="00AA4FFF">
              <w:rPr>
                <w:b w:val="0"/>
              </w:rPr>
              <w:t>Leixões</w:t>
            </w:r>
          </w:p>
        </w:tc>
        <w:tc>
          <w:tcPr>
            <w:tcW w:w="1440" w:type="dxa"/>
          </w:tcPr>
          <w:p w:rsidR="003259B8" w:rsidRPr="00AA4FFF" w:rsidP="0086284A">
            <w:pPr>
              <w:spacing w:after="40"/>
              <w:jc w:val="center"/>
            </w:pPr>
            <w:r w:rsidRPr="00AA4FFF">
              <w:t>X</w:t>
            </w:r>
          </w:p>
        </w:tc>
        <w:tc>
          <w:tcPr>
            <w:tcW w:w="1441" w:type="dxa"/>
          </w:tcPr>
          <w:p w:rsidR="003259B8" w:rsidRPr="00AA4FFF" w:rsidP="0086284A">
            <w:pPr>
              <w:spacing w:after="40"/>
              <w:jc w:val="center"/>
            </w:pPr>
          </w:p>
        </w:tc>
        <w:tc>
          <w:tcPr>
            <w:tcW w:w="1441" w:type="dxa"/>
          </w:tcPr>
          <w:p w:rsidR="003259B8" w:rsidRPr="00AA4FFF" w:rsidP="0086284A">
            <w:pPr>
              <w:spacing w:after="40"/>
              <w:jc w:val="center"/>
            </w:pPr>
            <w:r w:rsidRPr="00AA4FFF">
              <w:t>X</w:t>
            </w:r>
          </w:p>
        </w:tc>
        <w:tc>
          <w:tcPr>
            <w:tcW w:w="1441" w:type="dxa"/>
          </w:tcPr>
          <w:p w:rsidR="003259B8" w:rsidRPr="00AA4FFF" w:rsidP="0086284A">
            <w:pPr>
              <w:spacing w:after="40"/>
              <w:jc w:val="center"/>
            </w:pPr>
          </w:p>
        </w:tc>
        <w:tc>
          <w:tcPr>
            <w:tcW w:w="1441" w:type="dxa"/>
          </w:tcPr>
          <w:p w:rsidR="003259B8" w:rsidRPr="00AA4FFF" w:rsidP="0086284A">
            <w:pPr>
              <w:spacing w:after="40"/>
              <w:jc w:val="center"/>
            </w:pPr>
          </w:p>
        </w:tc>
      </w:tr>
      <w:tr w:rsidTr="0086284A">
        <w:tblPrEx>
          <w:tblW w:w="0" w:type="auto"/>
          <w:tblLook w:val="04A0"/>
        </w:tblPrEx>
        <w:tc>
          <w:tcPr>
            <w:tcW w:w="1440" w:type="dxa"/>
          </w:tcPr>
          <w:p w:rsidR="003259B8" w:rsidRPr="00AA4FFF" w:rsidP="0086284A">
            <w:pPr>
              <w:spacing w:after="40"/>
              <w:jc w:val="center"/>
              <w:rPr>
                <w:b w:val="0"/>
              </w:rPr>
            </w:pPr>
            <w:r w:rsidRPr="00AA4FFF">
              <w:rPr>
                <w:b w:val="0"/>
              </w:rPr>
              <w:t>Lisboa</w:t>
            </w:r>
          </w:p>
        </w:tc>
        <w:tc>
          <w:tcPr>
            <w:tcW w:w="1440" w:type="dxa"/>
          </w:tcPr>
          <w:p w:rsidR="003259B8" w:rsidRPr="00AA4FFF" w:rsidP="0086284A">
            <w:pPr>
              <w:spacing w:after="40"/>
              <w:jc w:val="center"/>
            </w:pPr>
          </w:p>
        </w:tc>
        <w:tc>
          <w:tcPr>
            <w:tcW w:w="1441" w:type="dxa"/>
          </w:tcPr>
          <w:p w:rsidR="003259B8" w:rsidRPr="00AA4FFF" w:rsidP="0086284A">
            <w:pPr>
              <w:spacing w:after="40"/>
              <w:jc w:val="center"/>
            </w:pPr>
            <w:r w:rsidRPr="00AA4FFF">
              <w:t>X</w:t>
            </w:r>
          </w:p>
        </w:tc>
        <w:tc>
          <w:tcPr>
            <w:tcW w:w="1441" w:type="dxa"/>
          </w:tcPr>
          <w:p w:rsidR="003259B8" w:rsidRPr="00AA4FFF" w:rsidP="0086284A">
            <w:pPr>
              <w:spacing w:after="40"/>
              <w:jc w:val="center"/>
            </w:pPr>
            <w:r w:rsidRPr="00AA4FFF">
              <w:t>X</w:t>
            </w:r>
          </w:p>
        </w:tc>
        <w:tc>
          <w:tcPr>
            <w:tcW w:w="1441" w:type="dxa"/>
          </w:tcPr>
          <w:p w:rsidR="003259B8" w:rsidRPr="00AA4FFF" w:rsidP="0086284A">
            <w:pPr>
              <w:spacing w:after="40"/>
              <w:jc w:val="center"/>
            </w:pPr>
          </w:p>
        </w:tc>
        <w:tc>
          <w:tcPr>
            <w:tcW w:w="1441" w:type="dxa"/>
          </w:tcPr>
          <w:p w:rsidR="003259B8" w:rsidRPr="00AA4FFF" w:rsidP="0086284A">
            <w:pPr>
              <w:spacing w:after="40"/>
              <w:jc w:val="center"/>
            </w:pPr>
          </w:p>
        </w:tc>
      </w:tr>
      <w:tr w:rsidTr="0086284A">
        <w:tblPrEx>
          <w:tblW w:w="0" w:type="auto"/>
          <w:tblLook w:val="04A0"/>
        </w:tblPrEx>
        <w:tc>
          <w:tcPr>
            <w:tcW w:w="1440" w:type="dxa"/>
          </w:tcPr>
          <w:p w:rsidR="003259B8" w:rsidRPr="00AA4FFF" w:rsidP="0086284A">
            <w:pPr>
              <w:spacing w:after="40"/>
              <w:jc w:val="center"/>
              <w:rPr>
                <w:b w:val="0"/>
              </w:rPr>
            </w:pPr>
            <w:r w:rsidRPr="00AA4FFF">
              <w:rPr>
                <w:b w:val="0"/>
              </w:rPr>
              <w:t>Setúbal</w:t>
            </w:r>
          </w:p>
        </w:tc>
        <w:tc>
          <w:tcPr>
            <w:tcW w:w="1440" w:type="dxa"/>
          </w:tcPr>
          <w:p w:rsidR="003259B8" w:rsidRPr="00AA4FFF" w:rsidP="0086284A">
            <w:pPr>
              <w:spacing w:after="40"/>
              <w:jc w:val="center"/>
            </w:pPr>
          </w:p>
        </w:tc>
        <w:tc>
          <w:tcPr>
            <w:tcW w:w="1441" w:type="dxa"/>
          </w:tcPr>
          <w:p w:rsidR="003259B8" w:rsidRPr="00AA4FFF" w:rsidP="0086284A">
            <w:pPr>
              <w:spacing w:after="40"/>
              <w:jc w:val="center"/>
            </w:pPr>
          </w:p>
        </w:tc>
        <w:tc>
          <w:tcPr>
            <w:tcW w:w="1441" w:type="dxa"/>
          </w:tcPr>
          <w:p w:rsidR="003259B8" w:rsidRPr="00AA4FFF" w:rsidP="0086284A">
            <w:pPr>
              <w:spacing w:after="40"/>
              <w:jc w:val="center"/>
            </w:pPr>
          </w:p>
        </w:tc>
        <w:tc>
          <w:tcPr>
            <w:tcW w:w="1441" w:type="dxa"/>
          </w:tcPr>
          <w:p w:rsidR="003259B8" w:rsidRPr="00AA4FFF" w:rsidP="0086284A">
            <w:pPr>
              <w:spacing w:after="40"/>
              <w:jc w:val="center"/>
            </w:pPr>
            <w:r w:rsidRPr="00AA4FFF">
              <w:t>X</w:t>
            </w:r>
          </w:p>
        </w:tc>
        <w:tc>
          <w:tcPr>
            <w:tcW w:w="1441" w:type="dxa"/>
          </w:tcPr>
          <w:p w:rsidR="003259B8" w:rsidRPr="00AA4FFF" w:rsidP="0086284A">
            <w:pPr>
              <w:spacing w:after="40"/>
              <w:jc w:val="center"/>
            </w:pPr>
            <w:r w:rsidRPr="00AA4FFF">
              <w:t>X</w:t>
            </w:r>
          </w:p>
        </w:tc>
      </w:tr>
      <w:tr w:rsidTr="0086284A">
        <w:tblPrEx>
          <w:tblW w:w="0" w:type="auto"/>
          <w:tblLook w:val="04A0"/>
        </w:tblPrEx>
        <w:tc>
          <w:tcPr>
            <w:tcW w:w="1440" w:type="dxa"/>
          </w:tcPr>
          <w:p w:rsidR="003259B8" w:rsidRPr="00AA4FFF" w:rsidP="0086284A">
            <w:pPr>
              <w:spacing w:after="40"/>
              <w:jc w:val="center"/>
              <w:rPr>
                <w:b w:val="0"/>
              </w:rPr>
            </w:pPr>
            <w:r w:rsidRPr="00AA4FFF">
              <w:rPr>
                <w:b w:val="0"/>
              </w:rPr>
              <w:t>Sines</w:t>
            </w:r>
          </w:p>
        </w:tc>
        <w:tc>
          <w:tcPr>
            <w:tcW w:w="1440" w:type="dxa"/>
          </w:tcPr>
          <w:p w:rsidR="003259B8" w:rsidRPr="00AA4FFF" w:rsidP="0086284A">
            <w:pPr>
              <w:spacing w:after="40"/>
              <w:jc w:val="center"/>
            </w:pPr>
            <w:r w:rsidRPr="00AA4FFF">
              <w:t>X</w:t>
            </w:r>
          </w:p>
        </w:tc>
        <w:tc>
          <w:tcPr>
            <w:tcW w:w="1441" w:type="dxa"/>
          </w:tcPr>
          <w:p w:rsidR="003259B8" w:rsidRPr="00AA4FFF" w:rsidP="0086284A">
            <w:pPr>
              <w:spacing w:after="40"/>
              <w:jc w:val="center"/>
            </w:pPr>
            <w:r w:rsidRPr="00AA4FFF">
              <w:t>X</w:t>
            </w:r>
          </w:p>
        </w:tc>
        <w:tc>
          <w:tcPr>
            <w:tcW w:w="1441" w:type="dxa"/>
          </w:tcPr>
          <w:p w:rsidR="003259B8" w:rsidRPr="00AA4FFF" w:rsidP="0086284A">
            <w:pPr>
              <w:spacing w:after="40"/>
              <w:jc w:val="center"/>
            </w:pPr>
          </w:p>
        </w:tc>
        <w:tc>
          <w:tcPr>
            <w:tcW w:w="1441" w:type="dxa"/>
          </w:tcPr>
          <w:p w:rsidR="003259B8" w:rsidRPr="00AA4FFF" w:rsidP="0086284A">
            <w:pPr>
              <w:spacing w:after="40"/>
              <w:jc w:val="center"/>
            </w:pPr>
          </w:p>
        </w:tc>
        <w:tc>
          <w:tcPr>
            <w:tcW w:w="1441" w:type="dxa"/>
          </w:tcPr>
          <w:p w:rsidR="003259B8" w:rsidRPr="00AA4FFF" w:rsidP="0086284A">
            <w:pPr>
              <w:spacing w:after="40"/>
              <w:jc w:val="center"/>
            </w:pPr>
          </w:p>
        </w:tc>
      </w:tr>
    </w:tbl>
    <w:p w:rsidR="003259B8" w:rsidRPr="00421478" w:rsidP="003259B8">
      <w:pPr>
        <w:spacing w:after="40" w:line="240" w:lineRule="auto"/>
        <w:rPr>
          <w:sz w:val="20"/>
          <w:szCs w:val="20"/>
        </w:rPr>
      </w:pPr>
      <w:r w:rsidRPr="00421478">
        <w:rPr>
          <w:b/>
          <w:sz w:val="28"/>
          <w:szCs w:val="20"/>
        </w:rPr>
        <w:t>*</w:t>
      </w:r>
      <w:r w:rsidRPr="00421478">
        <w:rPr>
          <w:sz w:val="20"/>
          <w:szCs w:val="20"/>
        </w:rPr>
        <w:t>É a existência de refinarias, que faz com o porto de leixões e Sines se tornem tao importantes no transporte de Granéis Líquidos – Produtos transportados em depósito do próprio navio (ex: petróleo)</w:t>
      </w:r>
    </w:p>
    <w:p w:rsidR="003259B8" w:rsidP="003259B8">
      <w:pPr>
        <w:spacing w:after="40" w:line="240" w:lineRule="auto"/>
        <w:rPr>
          <w:sz w:val="20"/>
          <w:szCs w:val="20"/>
        </w:rPr>
      </w:pPr>
      <w:r w:rsidRPr="00421478">
        <w:rPr>
          <w:b/>
          <w:sz w:val="28"/>
          <w:szCs w:val="20"/>
        </w:rPr>
        <w:t>**</w:t>
      </w:r>
      <w:r w:rsidRPr="00421478">
        <w:rPr>
          <w:sz w:val="20"/>
          <w:szCs w:val="20"/>
        </w:rPr>
        <w:t>Entrada (roll-on) e Saída (roll-off) de camiões carregados de mercadorias, em navios especializados, pelos quais eles próprios são transportados.</w:t>
      </w:r>
    </w:p>
    <w:p w:rsidR="003259B8" w:rsidRPr="009355F5" w:rsidP="003259B8">
      <w:pPr>
        <w:spacing w:after="40" w:line="240" w:lineRule="auto"/>
        <w:rPr>
          <w:sz w:val="20"/>
          <w:szCs w:val="20"/>
        </w:rPr>
      </w:pPr>
    </w:p>
    <w:p w:rsidR="003259B8" w:rsidRPr="001319AA" w:rsidP="003259B8">
      <w:pPr>
        <w:spacing w:after="40" w:line="240" w:lineRule="auto"/>
        <w:ind w:firstLine="708"/>
        <w:rPr>
          <w:szCs w:val="20"/>
        </w:rPr>
      </w:pPr>
      <w:r w:rsidRPr="001319AA">
        <w:rPr>
          <w:szCs w:val="20"/>
        </w:rPr>
        <w:t>Portugal situa-se numa posição central em relação ao Atlântico (cruzamento das principais rotas marítimas), beneficiando de portos de águas profundas (Sines) capazes de receber navios de grandes dimensões usados no tráfego de mercadorias de longo curso.</w:t>
      </w:r>
    </w:p>
    <w:p w:rsidR="003259B8" w:rsidP="003259B8">
      <w:pPr>
        <w:spacing w:after="40" w:line="240" w:lineRule="auto"/>
        <w:ind w:firstLine="360"/>
        <w:rPr>
          <w:szCs w:val="20"/>
          <w:u w:val="thick"/>
        </w:rPr>
      </w:pPr>
      <w:r w:rsidRPr="001319AA">
        <w:rPr>
          <w:szCs w:val="20"/>
        </w:rPr>
        <w:t xml:space="preserve">Assim, pode oferecer serviços de </w:t>
      </w:r>
      <w:r w:rsidRPr="001319AA">
        <w:rPr>
          <w:b/>
          <w:szCs w:val="20"/>
        </w:rPr>
        <w:t>transhipment</w:t>
      </w:r>
      <w:r w:rsidRPr="001319AA">
        <w:rPr>
          <w:szCs w:val="20"/>
        </w:rPr>
        <w:t xml:space="preserve"> ­ transbordo de mercadorias de um navio para outro.</w:t>
      </w:r>
    </w:p>
    <w:p w:rsidR="003259B8" w:rsidP="003259B8">
      <w:pPr>
        <w:spacing w:after="40" w:line="240" w:lineRule="auto"/>
        <w:ind w:firstLine="360"/>
        <w:rPr>
          <w:szCs w:val="20"/>
          <w:u w:val="thick"/>
        </w:rPr>
      </w:pPr>
    </w:p>
    <w:p w:rsidR="003259B8" w:rsidRPr="004A73B8" w:rsidP="003259B8">
      <w:pPr>
        <w:spacing w:after="40" w:line="240" w:lineRule="auto"/>
        <w:ind w:firstLine="360"/>
        <w:rPr>
          <w:szCs w:val="20"/>
          <w:u w:val="thick"/>
        </w:rPr>
      </w:pPr>
      <w:r w:rsidRPr="004A73B8">
        <w:rPr>
          <w:szCs w:val="20"/>
          <w:u w:val="thick"/>
        </w:rPr>
        <w:t>O que facilita o transbordo?</w:t>
      </w:r>
    </w:p>
    <w:p w:rsidR="003259B8" w:rsidP="003259B8">
      <w:pPr>
        <w:pStyle w:val="ListParagraph"/>
        <w:numPr>
          <w:ilvl w:val="0"/>
          <w:numId w:val="310"/>
        </w:numPr>
        <w:spacing w:after="40" w:line="240" w:lineRule="auto"/>
        <w:rPr>
          <w:szCs w:val="20"/>
        </w:rPr>
      </w:pPr>
      <w:r>
        <w:rPr>
          <w:szCs w:val="20"/>
        </w:rPr>
        <w:t>O apoio logístico</w:t>
      </w:r>
    </w:p>
    <w:p w:rsidR="003259B8" w:rsidP="003259B8">
      <w:pPr>
        <w:pStyle w:val="ListParagraph"/>
        <w:numPr>
          <w:ilvl w:val="0"/>
          <w:numId w:val="310"/>
        </w:numPr>
        <w:spacing w:after="40" w:line="240" w:lineRule="auto"/>
        <w:rPr>
          <w:szCs w:val="20"/>
        </w:rPr>
      </w:pPr>
      <w:r>
        <w:rPr>
          <w:szCs w:val="20"/>
        </w:rPr>
        <w:t>O transporte de mercadorias em contentores que são perfeitamente adaptáveis às características de outros modos de transporte</w:t>
      </w:r>
    </w:p>
    <w:p w:rsidR="003259B8" w:rsidRPr="001319AA" w:rsidP="003259B8">
      <w:pPr>
        <w:spacing w:after="40" w:line="240" w:lineRule="auto"/>
        <w:ind w:firstLine="708"/>
        <w:rPr>
          <w:szCs w:val="20"/>
        </w:rPr>
      </w:pPr>
    </w:p>
    <w:p w:rsidR="003259B8" w:rsidRPr="001319AA" w:rsidP="003259B8">
      <w:pPr>
        <w:spacing w:after="40" w:line="240" w:lineRule="auto"/>
        <w:ind w:firstLine="360"/>
        <w:rPr>
          <w:szCs w:val="20"/>
        </w:rPr>
      </w:pPr>
      <w:r w:rsidRPr="001319AA">
        <w:rPr>
          <w:szCs w:val="20"/>
        </w:rPr>
        <w:t>Por isso, aproveitar as potencialidades da costa nacional como fachada atlântica de entrada na Europa é um objetivo da Política Geral de Transportes. Para tal, será necessário:</w:t>
      </w:r>
    </w:p>
    <w:p w:rsidR="003259B8" w:rsidRPr="001319AA" w:rsidP="003259B8">
      <w:pPr>
        <w:pStyle w:val="ListParagraph"/>
        <w:numPr>
          <w:ilvl w:val="0"/>
          <w:numId w:val="263"/>
        </w:numPr>
        <w:spacing w:after="40" w:line="240" w:lineRule="auto"/>
        <w:rPr>
          <w:szCs w:val="20"/>
        </w:rPr>
      </w:pPr>
      <w:r w:rsidRPr="001319AA">
        <w:rPr>
          <w:szCs w:val="20"/>
        </w:rPr>
        <w:t>Desenvolver os serviços de transporte marítimo de curta distância;</w:t>
      </w:r>
    </w:p>
    <w:p w:rsidR="003259B8" w:rsidRPr="001319AA" w:rsidP="003259B8">
      <w:pPr>
        <w:pStyle w:val="ListParagraph"/>
        <w:numPr>
          <w:ilvl w:val="0"/>
          <w:numId w:val="263"/>
        </w:numPr>
        <w:spacing w:after="40" w:line="240" w:lineRule="auto"/>
        <w:rPr>
          <w:szCs w:val="20"/>
        </w:rPr>
      </w:pPr>
      <w:r w:rsidRPr="001319AA">
        <w:rPr>
          <w:szCs w:val="20"/>
        </w:rPr>
        <w:t>Desenvolver as infraestruturas logísticas e intermodais nos portos e investir na logística e na distribuição;</w:t>
      </w:r>
    </w:p>
    <w:p w:rsidR="003259B8" w:rsidRPr="001319AA" w:rsidP="003259B8">
      <w:pPr>
        <w:pStyle w:val="ListParagraph"/>
        <w:numPr>
          <w:ilvl w:val="0"/>
          <w:numId w:val="263"/>
        </w:numPr>
        <w:spacing w:after="40" w:line="240" w:lineRule="auto"/>
        <w:rPr>
          <w:szCs w:val="20"/>
        </w:rPr>
      </w:pPr>
      <w:r w:rsidRPr="001319AA">
        <w:rPr>
          <w:szCs w:val="20"/>
        </w:rPr>
        <w:t>Continuar a exploração do terminal de contentores do porto de Sines;</w:t>
      </w:r>
    </w:p>
    <w:p w:rsidR="003259B8" w:rsidRPr="001319AA" w:rsidP="003259B8">
      <w:pPr>
        <w:pStyle w:val="ListParagraph"/>
        <w:numPr>
          <w:ilvl w:val="0"/>
          <w:numId w:val="263"/>
        </w:numPr>
        <w:spacing w:after="40" w:line="240" w:lineRule="auto"/>
        <w:rPr>
          <w:szCs w:val="20"/>
        </w:rPr>
      </w:pPr>
      <w:r w:rsidRPr="001319AA">
        <w:rPr>
          <w:szCs w:val="20"/>
        </w:rPr>
        <w:t>Melhorar as infraestruturas e ligações ferroviárias de tráfego de mercadorias;</w:t>
      </w:r>
    </w:p>
    <w:p w:rsidR="003259B8" w:rsidRPr="004E2F57" w:rsidP="003259B8">
      <w:pPr>
        <w:pStyle w:val="ListParagraph"/>
        <w:numPr>
          <w:ilvl w:val="0"/>
          <w:numId w:val="263"/>
        </w:numPr>
        <w:spacing w:after="40" w:line="240" w:lineRule="auto"/>
        <w:rPr>
          <w:szCs w:val="20"/>
        </w:rPr>
      </w:pPr>
      <w:r w:rsidRPr="001319AA">
        <w:rPr>
          <w:szCs w:val="20"/>
        </w:rPr>
        <w:t>Estimular a complementaridade e a cooperação entre portos, por forma a aumentar a eficiência e atrair carga.</w:t>
      </w:r>
    </w:p>
    <w:p w:rsidR="003259B8" w:rsidP="003259B8">
      <w:pPr>
        <w:spacing w:after="40" w:line="240" w:lineRule="auto"/>
        <w:ind w:firstLine="360"/>
        <w:rPr>
          <w:szCs w:val="20"/>
        </w:rPr>
      </w:pPr>
      <w:r w:rsidRPr="001319AA">
        <w:rPr>
          <w:szCs w:val="20"/>
        </w:rPr>
        <w:t xml:space="preserve">O tráfego marítimo de </w:t>
      </w:r>
      <w:r w:rsidRPr="001319AA">
        <w:rPr>
          <w:b/>
          <w:szCs w:val="20"/>
        </w:rPr>
        <w:t>passageiros</w:t>
      </w:r>
      <w:r w:rsidRPr="001319AA">
        <w:rPr>
          <w:szCs w:val="20"/>
        </w:rPr>
        <w:t xml:space="preserve"> tem pouco significado no nosso País, embora nas regiões autónomas seja alternativa ao transporte aéreo na ligação entre ilhas e como componente turística. No Continente, assume algum relevo o tráfego fluvial de passageiros.</w:t>
      </w:r>
    </w:p>
    <w:p w:rsidR="003259B8" w:rsidP="003259B8">
      <w:pPr>
        <w:spacing w:after="40" w:line="240" w:lineRule="auto"/>
        <w:ind w:firstLine="360"/>
        <w:rPr>
          <w:szCs w:val="20"/>
        </w:rPr>
      </w:pPr>
    </w:p>
    <w:p w:rsidR="003259B8" w:rsidRPr="004A73B8" w:rsidP="003259B8">
      <w:pPr>
        <w:spacing w:after="40" w:line="240" w:lineRule="auto"/>
        <w:rPr>
          <w:szCs w:val="20"/>
        </w:rPr>
      </w:pPr>
    </w:p>
    <w:p w:rsidR="003259B8" w:rsidRPr="008508B3" w:rsidP="003259B8">
      <w:pPr>
        <w:pStyle w:val="ListParagraph"/>
        <w:numPr>
          <w:ilvl w:val="0"/>
          <w:numId w:val="260"/>
        </w:numPr>
        <w:spacing w:after="40" w:line="240" w:lineRule="auto"/>
        <w:rPr>
          <w:szCs w:val="20"/>
        </w:rPr>
      </w:pPr>
      <w:r>
        <w:rPr>
          <w:szCs w:val="20"/>
        </w:rPr>
        <w:t xml:space="preserve">REDE NACIONAL DE </w:t>
      </w:r>
      <w:r>
        <w:rPr>
          <w:b/>
          <w:szCs w:val="20"/>
        </w:rPr>
        <w:t>AEROPORTOS</w:t>
      </w:r>
    </w:p>
    <w:p w:rsidR="003259B8" w:rsidP="003259B8">
      <w:pPr>
        <w:spacing w:after="40" w:line="240" w:lineRule="auto"/>
        <w:rPr>
          <w:szCs w:val="20"/>
        </w:rPr>
      </w:pPr>
      <w:r w:rsidRPr="008508B3">
        <w:rPr>
          <w:szCs w:val="20"/>
        </w:rPr>
        <w:t xml:space="preserve">Na rede nacional de aeroportos, destacam-se, em </w:t>
      </w:r>
      <w:r w:rsidRPr="008508B3">
        <w:rPr>
          <w:b/>
          <w:szCs w:val="20"/>
        </w:rPr>
        <w:t>movimento de passageiros</w:t>
      </w:r>
      <w:r>
        <w:rPr>
          <w:szCs w:val="20"/>
        </w:rPr>
        <w:t>:</w:t>
      </w:r>
    </w:p>
    <w:p w:rsidR="003259B8" w:rsidRPr="008508B3" w:rsidP="003259B8">
      <w:pPr>
        <w:pStyle w:val="ListParagraph"/>
        <w:numPr>
          <w:ilvl w:val="0"/>
          <w:numId w:val="264"/>
        </w:numPr>
        <w:spacing w:after="40" w:line="240" w:lineRule="auto"/>
        <w:rPr>
          <w:szCs w:val="20"/>
        </w:rPr>
      </w:pPr>
      <w:r>
        <w:rPr>
          <w:noProof/>
          <w:szCs w:val="20"/>
          <w:lang w:eastAsia="pt-PT"/>
        </w:rPr>
        <w:pict>
          <v:shape id="_x0000_s1644" type="#_x0000_t202" style="height:23.25pt;margin-left:73.05pt;margin-top:1.7pt;position:absolute;width:146.25pt;z-index:252128256" filled="f" stroked="f">
            <v:textbox>
              <w:txbxContent>
                <w:p w:rsidR="003259B8" w:rsidP="003259B8">
                  <w:r>
                    <w:t>Entrada para a Europa</w:t>
                  </w:r>
                </w:p>
              </w:txbxContent>
            </v:textbox>
          </v:shape>
        </w:pict>
      </w:r>
      <w:r>
        <w:rPr>
          <w:noProof/>
          <w:szCs w:val="20"/>
          <w:lang w:eastAsia="pt-PT"/>
        </w:rPr>
        <w:pict>
          <v:shape id="_x0000_s1645" type="#_x0000_t87" style="flip:x;height:30.75pt;margin-left:71.55pt;margin-top:0.2pt;position:absolute;width:3.55pt;z-index:252126208"/>
        </w:pict>
      </w:r>
      <w:r w:rsidRPr="008508B3">
        <w:rPr>
          <w:szCs w:val="20"/>
        </w:rPr>
        <w:t>Lisboa;</w:t>
      </w:r>
    </w:p>
    <w:p w:rsidR="003259B8" w:rsidRPr="008508B3" w:rsidP="003259B8">
      <w:pPr>
        <w:pStyle w:val="ListParagraph"/>
        <w:numPr>
          <w:ilvl w:val="0"/>
          <w:numId w:val="264"/>
        </w:numPr>
        <w:spacing w:after="40" w:line="240" w:lineRule="auto"/>
        <w:rPr>
          <w:szCs w:val="20"/>
        </w:rPr>
      </w:pPr>
      <w:r w:rsidRPr="008508B3">
        <w:rPr>
          <w:szCs w:val="20"/>
        </w:rPr>
        <w:t>Porto;</w:t>
      </w:r>
    </w:p>
    <w:p w:rsidR="003259B8" w:rsidRPr="008508B3" w:rsidP="003259B8">
      <w:pPr>
        <w:pStyle w:val="ListParagraph"/>
        <w:numPr>
          <w:ilvl w:val="0"/>
          <w:numId w:val="264"/>
        </w:numPr>
        <w:spacing w:after="40" w:line="240" w:lineRule="auto"/>
        <w:rPr>
          <w:szCs w:val="20"/>
        </w:rPr>
      </w:pPr>
      <w:r>
        <w:rPr>
          <w:noProof/>
          <w:szCs w:val="20"/>
          <w:lang w:eastAsia="pt-PT"/>
        </w:rPr>
        <w:pict>
          <v:shape id="_x0000_s1646" type="#_x0000_t202" style="height:23.25pt;margin-left:107.55pt;margin-top:10.9pt;position:absolute;width:146.25pt;z-index:252129280" filled="f" stroked="f">
            <v:textbox>
              <w:txbxContent>
                <w:p w:rsidR="003259B8" w:rsidP="003259B8">
                  <w:r>
                    <w:t>Questões turísticas</w:t>
                  </w:r>
                </w:p>
                <w:p w:rsidR="003259B8" w:rsidP="003259B8"/>
              </w:txbxContent>
            </v:textbox>
          </v:shape>
        </w:pict>
      </w:r>
      <w:r>
        <w:rPr>
          <w:noProof/>
          <w:szCs w:val="20"/>
          <w:lang w:eastAsia="pt-PT"/>
        </w:rPr>
        <w:pict>
          <v:shape id="_x0000_s1647" type="#_x0000_t87" style="flip:x;height:47.25pt;margin-left:105.85pt;margin-top:0.4pt;position:absolute;width:3.95pt;z-index:252127232"/>
        </w:pict>
      </w:r>
      <w:r w:rsidRPr="008508B3">
        <w:rPr>
          <w:szCs w:val="20"/>
        </w:rPr>
        <w:t>Faro;</w:t>
      </w:r>
    </w:p>
    <w:p w:rsidR="003259B8" w:rsidRPr="008508B3" w:rsidP="003259B8">
      <w:pPr>
        <w:pStyle w:val="ListParagraph"/>
        <w:numPr>
          <w:ilvl w:val="0"/>
          <w:numId w:val="264"/>
        </w:numPr>
        <w:spacing w:after="40" w:line="240" w:lineRule="auto"/>
        <w:rPr>
          <w:szCs w:val="20"/>
        </w:rPr>
      </w:pPr>
      <w:r w:rsidRPr="008508B3">
        <w:rPr>
          <w:szCs w:val="20"/>
        </w:rPr>
        <w:t>Funchal;</w:t>
      </w:r>
    </w:p>
    <w:p w:rsidR="003259B8" w:rsidRPr="008508B3" w:rsidP="003259B8">
      <w:pPr>
        <w:pStyle w:val="ListParagraph"/>
        <w:numPr>
          <w:ilvl w:val="0"/>
          <w:numId w:val="264"/>
        </w:numPr>
        <w:spacing w:after="40" w:line="240" w:lineRule="auto"/>
        <w:rPr>
          <w:szCs w:val="20"/>
        </w:rPr>
      </w:pPr>
      <w:r w:rsidRPr="008508B3">
        <w:rPr>
          <w:szCs w:val="20"/>
        </w:rPr>
        <w:t xml:space="preserve">Ponta Delgada. </w:t>
      </w:r>
    </w:p>
    <w:p w:rsidR="003259B8" w:rsidP="003259B8">
      <w:pPr>
        <w:spacing w:after="40" w:line="240" w:lineRule="auto"/>
        <w:ind w:firstLine="708"/>
        <w:rPr>
          <w:b/>
          <w:szCs w:val="20"/>
        </w:rPr>
      </w:pPr>
    </w:p>
    <w:p w:rsidR="003259B8" w:rsidP="003259B8">
      <w:pPr>
        <w:spacing w:after="40" w:line="240" w:lineRule="auto"/>
        <w:ind w:firstLine="708"/>
        <w:rPr>
          <w:szCs w:val="20"/>
        </w:rPr>
      </w:pPr>
      <w:r w:rsidRPr="004E2F57">
        <w:rPr>
          <w:b/>
          <w:szCs w:val="20"/>
        </w:rPr>
        <w:t>O interior de Portugal Continental</w:t>
      </w:r>
      <w:r>
        <w:rPr>
          <w:szCs w:val="20"/>
        </w:rPr>
        <w:t xml:space="preserve"> é servido por diversos aeródromos de forma a quebrar o isolamento e a facilitar o acesso ao litoral.</w:t>
      </w:r>
    </w:p>
    <w:p w:rsidR="003259B8" w:rsidP="003259B8">
      <w:pPr>
        <w:spacing w:after="40" w:line="240" w:lineRule="auto"/>
        <w:ind w:firstLine="708"/>
        <w:rPr>
          <w:szCs w:val="20"/>
        </w:rPr>
      </w:pPr>
      <w:r>
        <w:rPr>
          <w:szCs w:val="20"/>
        </w:rPr>
        <w:t xml:space="preserve">O mesmo acontece com o facto de todas as </w:t>
      </w:r>
      <w:r w:rsidRPr="004E2F57">
        <w:rPr>
          <w:b/>
          <w:szCs w:val="20"/>
        </w:rPr>
        <w:t>ilhas</w:t>
      </w:r>
      <w:r>
        <w:rPr>
          <w:szCs w:val="20"/>
        </w:rPr>
        <w:t xml:space="preserve"> seres providas de aeroportos, que servem para quebrar o isolamento e também por razões turísticas.</w:t>
      </w:r>
    </w:p>
    <w:p w:rsidR="003259B8" w:rsidP="003259B8">
      <w:pPr>
        <w:spacing w:after="40" w:line="240" w:lineRule="auto"/>
        <w:ind w:firstLine="708"/>
        <w:rPr>
          <w:szCs w:val="20"/>
        </w:rPr>
      </w:pPr>
      <w:r w:rsidRPr="00F03BEE">
        <w:rPr>
          <w:szCs w:val="20"/>
        </w:rPr>
        <w:t xml:space="preserve">A </w:t>
      </w:r>
      <w:r w:rsidRPr="004E2F57">
        <w:rPr>
          <w:b/>
          <w:szCs w:val="20"/>
        </w:rPr>
        <w:t>rede de aeroportos serve sobretudo o tráfego internacional de passageiros e de carga</w:t>
      </w:r>
      <w:r w:rsidRPr="00F03BEE">
        <w:rPr>
          <w:szCs w:val="20"/>
        </w:rPr>
        <w:t xml:space="preserve">. Daí a maior importância dos aeroportos do Continente e das principais cidades de cada uma das regiões autónomas. </w:t>
      </w:r>
    </w:p>
    <w:p w:rsidR="003259B8" w:rsidP="003259B8">
      <w:pPr>
        <w:spacing w:after="40" w:line="240" w:lineRule="auto"/>
        <w:ind w:firstLine="708"/>
        <w:rPr>
          <w:szCs w:val="20"/>
        </w:rPr>
      </w:pPr>
      <w:r>
        <w:rPr>
          <w:szCs w:val="20"/>
        </w:rPr>
        <w:t xml:space="preserve">Nos aeroportos de Faro e do Funchal, o volume de tráfego internacional de passageiros está associado à importância do </w:t>
      </w:r>
      <w:r w:rsidRPr="00F03BEE">
        <w:rPr>
          <w:b/>
          <w:szCs w:val="20"/>
        </w:rPr>
        <w:t>turismo</w:t>
      </w:r>
      <w:r w:rsidRPr="00F03BEE">
        <w:rPr>
          <w:szCs w:val="20"/>
        </w:rPr>
        <w:t xml:space="preserve"> no Algarve e na Madeira.</w:t>
      </w:r>
    </w:p>
    <w:p w:rsidR="003259B8" w:rsidP="003259B8">
      <w:pPr>
        <w:spacing w:after="40" w:line="240" w:lineRule="auto"/>
        <w:rPr>
          <w:szCs w:val="20"/>
        </w:rPr>
      </w:pPr>
      <w:r w:rsidRPr="00F03BEE">
        <w:rPr>
          <w:szCs w:val="20"/>
        </w:rPr>
        <w:t>São também estes aeroportos que apresentam maior capacidade, com destaque para o de Lisboa, por ser a mais importante plataforma de voos internacionais.</w:t>
      </w:r>
    </w:p>
    <w:p w:rsidR="003259B8" w:rsidP="003259B8">
      <w:pPr>
        <w:spacing w:after="40" w:line="240" w:lineRule="auto"/>
        <w:ind w:left="708" w:hanging="705"/>
        <w:rPr>
          <w:b/>
          <w:szCs w:val="20"/>
        </w:rPr>
      </w:pPr>
    </w:p>
    <w:p w:rsidR="003259B8" w:rsidRPr="00CE49A4" w:rsidP="003259B8">
      <w:pPr>
        <w:spacing w:after="40" w:line="240" w:lineRule="auto"/>
        <w:ind w:left="708" w:hanging="705"/>
        <w:rPr>
          <w:szCs w:val="20"/>
        </w:rPr>
      </w:pPr>
      <w:r w:rsidRPr="00F03BEE">
        <w:rPr>
          <w:b/>
          <w:szCs w:val="20"/>
        </w:rPr>
        <w:t>Nota</w:t>
      </w:r>
      <w:r>
        <w:rPr>
          <w:szCs w:val="20"/>
        </w:rPr>
        <w:tab/>
        <w:t>O aeroportos nacionais detém um maior significado no trafego de passageiros com o estrangeiro, do que a nível interno, pois sendo Portugal um país relativamente pequeno não há essa necessidade até porque é dispendioso.</w:t>
      </w: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r w:rsidRPr="00F03BEE">
        <w:rPr>
          <w:szCs w:val="20"/>
        </w:rPr>
        <w:t xml:space="preserve">No setor aeroportuário, a </w:t>
      </w:r>
      <w:r w:rsidRPr="00CE49A4">
        <w:rPr>
          <w:b/>
          <w:szCs w:val="20"/>
        </w:rPr>
        <w:t>Política Geral de Transportes (PGT)</w:t>
      </w:r>
      <w:r w:rsidRPr="00F03BEE">
        <w:rPr>
          <w:szCs w:val="20"/>
        </w:rPr>
        <w:t xml:space="preserve"> dá prioridade aos seguintes</w:t>
      </w:r>
      <w:r>
        <w:rPr>
          <w:b/>
          <w:szCs w:val="20"/>
        </w:rPr>
        <w:t xml:space="preserve"> </w:t>
      </w:r>
      <w:r>
        <w:rPr>
          <w:szCs w:val="20"/>
        </w:rPr>
        <w:t xml:space="preserve">aspetos:                                                                    </w:t>
      </w:r>
    </w:p>
    <w:p w:rsidR="003259B8" w:rsidRPr="00F03BEE" w:rsidP="003259B8">
      <w:pPr>
        <w:pStyle w:val="ListParagraph"/>
        <w:numPr>
          <w:ilvl w:val="0"/>
          <w:numId w:val="265"/>
        </w:numPr>
        <w:spacing w:after="40" w:line="240" w:lineRule="auto"/>
        <w:rPr>
          <w:szCs w:val="20"/>
        </w:rPr>
      </w:pPr>
      <w:r w:rsidRPr="00F03BEE">
        <w:rPr>
          <w:szCs w:val="20"/>
        </w:rPr>
        <w:t>Criação da valência civil do aeródromo de Beja (atualmente concretizado)</w:t>
      </w:r>
    </w:p>
    <w:p w:rsidR="003259B8" w:rsidRPr="00F03BEE" w:rsidP="003259B8">
      <w:pPr>
        <w:pStyle w:val="ListParagraph"/>
        <w:numPr>
          <w:ilvl w:val="0"/>
          <w:numId w:val="265"/>
        </w:numPr>
        <w:spacing w:after="40" w:line="240" w:lineRule="auto"/>
        <w:rPr>
          <w:szCs w:val="20"/>
        </w:rPr>
      </w:pPr>
      <w:r w:rsidRPr="00F03BEE">
        <w:rPr>
          <w:szCs w:val="20"/>
        </w:rPr>
        <w:t xml:space="preserve">Melhoramentos nos aeroportos regionais;                                        </w:t>
      </w:r>
    </w:p>
    <w:p w:rsidR="003259B8" w:rsidRPr="00F03BEE" w:rsidP="003259B8">
      <w:pPr>
        <w:pStyle w:val="ListParagraph"/>
        <w:numPr>
          <w:ilvl w:val="0"/>
          <w:numId w:val="265"/>
        </w:numPr>
        <w:spacing w:after="0" w:line="240" w:lineRule="auto"/>
        <w:ind w:left="714" w:hanging="357"/>
        <w:rPr>
          <w:szCs w:val="20"/>
        </w:rPr>
      </w:pPr>
      <w:r w:rsidRPr="00F03BEE">
        <w:rPr>
          <w:szCs w:val="20"/>
        </w:rPr>
        <w:t>Implementação de medidas para minimizar os danos ambientais, designadamente os níveis de ruído e a poluição atmosférica;</w:t>
      </w:r>
    </w:p>
    <w:p w:rsidR="003259B8" w:rsidRPr="00F03BEE" w:rsidP="003259B8">
      <w:pPr>
        <w:pStyle w:val="ListParagraph"/>
        <w:numPr>
          <w:ilvl w:val="0"/>
          <w:numId w:val="265"/>
        </w:numPr>
        <w:spacing w:after="0" w:line="240" w:lineRule="auto"/>
        <w:ind w:left="714" w:hanging="357"/>
        <w:rPr>
          <w:szCs w:val="20"/>
        </w:rPr>
      </w:pPr>
      <w:r w:rsidRPr="00F03BEE">
        <w:rPr>
          <w:szCs w:val="20"/>
        </w:rPr>
        <w:t>Modernização dos equipamentos de logística e de controlo do tráfego aéreo;</w:t>
      </w:r>
    </w:p>
    <w:p w:rsidR="003259B8" w:rsidRPr="00F03BEE" w:rsidP="003259B8">
      <w:pPr>
        <w:pStyle w:val="ListParagraph"/>
        <w:numPr>
          <w:ilvl w:val="0"/>
          <w:numId w:val="265"/>
        </w:numPr>
        <w:spacing w:after="0" w:line="240" w:lineRule="auto"/>
        <w:ind w:left="714" w:hanging="357"/>
        <w:rPr>
          <w:szCs w:val="20"/>
        </w:rPr>
      </w:pPr>
      <w:r w:rsidRPr="00F03BEE">
        <w:rPr>
          <w:szCs w:val="20"/>
        </w:rPr>
        <w:t>Realização de melhorias no atual aeroporto de Lisboa, para fazer face ao previsível crescimento do tráfego;</w:t>
      </w:r>
    </w:p>
    <w:p w:rsidR="003259B8" w:rsidRPr="004E2F57" w:rsidP="003259B8">
      <w:pPr>
        <w:pStyle w:val="ListParagraph"/>
        <w:numPr>
          <w:ilvl w:val="0"/>
          <w:numId w:val="265"/>
        </w:numPr>
        <w:spacing w:after="0" w:line="240" w:lineRule="auto"/>
        <w:ind w:left="714" w:hanging="357"/>
        <w:rPr>
          <w:szCs w:val="20"/>
        </w:rPr>
      </w:pPr>
      <w:r w:rsidRPr="00F03BEE">
        <w:rPr>
          <w:szCs w:val="20"/>
        </w:rPr>
        <w:t>Construção do novo aeroporto de Lisboa.</w:t>
      </w:r>
    </w:p>
    <w:p w:rsidR="003259B8" w:rsidP="003259B8">
      <w:pPr>
        <w:spacing w:after="40" w:line="240" w:lineRule="auto"/>
        <w:jc w:val="center"/>
        <w:rPr>
          <w:b/>
          <w:sz w:val="24"/>
          <w:szCs w:val="20"/>
        </w:rPr>
      </w:pPr>
    </w:p>
    <w:p w:rsidR="003259B8" w:rsidRPr="00F93ADF" w:rsidP="003259B8">
      <w:pPr>
        <w:spacing w:after="40" w:line="240" w:lineRule="auto"/>
        <w:jc w:val="center"/>
        <w:rPr>
          <w:b/>
          <w:sz w:val="24"/>
          <w:szCs w:val="20"/>
        </w:rPr>
      </w:pPr>
      <w:r w:rsidRPr="00F93ADF">
        <w:rPr>
          <w:b/>
          <w:sz w:val="24"/>
          <w:szCs w:val="20"/>
        </w:rPr>
        <w:t>Redes nacionais de distribuição de energia</w:t>
      </w:r>
    </w:p>
    <w:p w:rsidR="003259B8" w:rsidP="003259B8">
      <w:pPr>
        <w:spacing w:after="40" w:line="240" w:lineRule="auto"/>
        <w:rPr>
          <w:szCs w:val="20"/>
        </w:rPr>
      </w:pPr>
      <w:r w:rsidRPr="00311555">
        <w:rPr>
          <w:szCs w:val="20"/>
        </w:rPr>
        <w:t xml:space="preserve">O </w:t>
      </w:r>
      <w:r w:rsidRPr="00F93ADF">
        <w:rPr>
          <w:b/>
          <w:szCs w:val="20"/>
        </w:rPr>
        <w:t>traçado</w:t>
      </w:r>
      <w:r w:rsidRPr="00311555">
        <w:rPr>
          <w:szCs w:val="20"/>
        </w:rPr>
        <w:t xml:space="preserve"> das redes de distribuição de energia depende:</w:t>
      </w:r>
    </w:p>
    <w:p w:rsidR="003259B8" w:rsidRPr="00311555" w:rsidP="003259B8">
      <w:pPr>
        <w:pStyle w:val="ListParagraph"/>
        <w:numPr>
          <w:ilvl w:val="0"/>
          <w:numId w:val="267"/>
        </w:numPr>
        <w:spacing w:after="40" w:line="240" w:lineRule="auto"/>
        <w:rPr>
          <w:szCs w:val="20"/>
        </w:rPr>
      </w:pPr>
      <w:r w:rsidRPr="00311555">
        <w:rPr>
          <w:szCs w:val="20"/>
        </w:rPr>
        <w:t>Dos locais de origem e de consumo</w:t>
      </w:r>
    </w:p>
    <w:p w:rsidR="003259B8" w:rsidRPr="00311555" w:rsidP="003259B8">
      <w:pPr>
        <w:pStyle w:val="ListParagraph"/>
        <w:numPr>
          <w:ilvl w:val="0"/>
          <w:numId w:val="267"/>
        </w:numPr>
        <w:spacing w:after="40" w:line="240" w:lineRule="auto"/>
        <w:rPr>
          <w:b/>
          <w:szCs w:val="20"/>
        </w:rPr>
      </w:pPr>
      <w:r w:rsidRPr="00311555">
        <w:rPr>
          <w:szCs w:val="20"/>
        </w:rPr>
        <w:t>Do tipo</w:t>
      </w:r>
      <w:r w:rsidRPr="00311555">
        <w:rPr>
          <w:b/>
          <w:szCs w:val="20"/>
        </w:rPr>
        <w:t xml:space="preserve"> </w:t>
      </w:r>
      <w:r w:rsidRPr="00311555">
        <w:rPr>
          <w:szCs w:val="20"/>
        </w:rPr>
        <w:t>de energia transportada.</w:t>
      </w:r>
    </w:p>
    <w:p w:rsidR="003259B8" w:rsidRPr="00311555" w:rsidP="003259B8">
      <w:pPr>
        <w:spacing w:after="40" w:line="240" w:lineRule="auto"/>
        <w:rPr>
          <w:b/>
          <w:szCs w:val="20"/>
        </w:rPr>
      </w:pPr>
      <w:r w:rsidRPr="00311555">
        <w:rPr>
          <w:szCs w:val="20"/>
        </w:rPr>
        <w:t>Em Portugal, a distribuição de gás natural e de derivados</w:t>
      </w:r>
      <w:r>
        <w:rPr>
          <w:b/>
          <w:szCs w:val="20"/>
        </w:rPr>
        <w:t xml:space="preserve"> </w:t>
      </w:r>
      <w:r w:rsidRPr="00311555">
        <w:rPr>
          <w:szCs w:val="20"/>
        </w:rPr>
        <w:t>do petróleo é feita a partir dos pontos de entrada no território</w:t>
      </w:r>
      <w:r>
        <w:rPr>
          <w:b/>
          <w:szCs w:val="20"/>
        </w:rPr>
        <w:t xml:space="preserve"> </w:t>
      </w:r>
      <w:r>
        <w:rPr>
          <w:szCs w:val="20"/>
        </w:rPr>
        <w:t>nacional:</w:t>
      </w:r>
    </w:p>
    <w:p w:rsidR="003259B8" w:rsidP="003259B8">
      <w:pPr>
        <w:pStyle w:val="ListParagraph"/>
        <w:numPr>
          <w:ilvl w:val="0"/>
          <w:numId w:val="266"/>
        </w:numPr>
        <w:spacing w:after="40" w:line="240" w:lineRule="auto"/>
        <w:rPr>
          <w:szCs w:val="20"/>
        </w:rPr>
      </w:pPr>
      <w:r w:rsidRPr="00311555">
        <w:rPr>
          <w:szCs w:val="20"/>
        </w:rPr>
        <w:t xml:space="preserve">O </w:t>
      </w:r>
      <w:r w:rsidRPr="00311555">
        <w:rPr>
          <w:b/>
          <w:szCs w:val="20"/>
        </w:rPr>
        <w:t>gás natural</w:t>
      </w:r>
      <w:r w:rsidRPr="00311555">
        <w:rPr>
          <w:szCs w:val="20"/>
        </w:rPr>
        <w:t xml:space="preserve"> entra em Portugal através do gasoduto do Magrebe e, desde 2003, também pelo terminal de gás liquefeito (gás líquido que é transportado pelas cisternas ou por via marítima – gasodutos) do porto de Sines, sendo distribuído pela rede nacional de gasodutos, constituída por um gasoduto principal de alta pressão, de onde derivam ramais secundários de média pressão e, a partir deles, as redes de distribuição local de baixa pressão;</w:t>
      </w:r>
    </w:p>
    <w:p w:rsidR="003259B8" w:rsidP="003259B8">
      <w:pPr>
        <w:pStyle w:val="ListParagraph"/>
        <w:numPr>
          <w:ilvl w:val="0"/>
          <w:numId w:val="266"/>
        </w:numPr>
        <w:spacing w:after="40" w:line="240" w:lineRule="auto"/>
        <w:rPr>
          <w:szCs w:val="20"/>
        </w:rPr>
      </w:pPr>
      <w:r>
        <w:rPr>
          <w:szCs w:val="20"/>
        </w:rPr>
        <w:t xml:space="preserve"> O </w:t>
      </w:r>
      <w:r w:rsidRPr="00311555">
        <w:rPr>
          <w:b/>
          <w:szCs w:val="20"/>
        </w:rPr>
        <w:t>petróleo</w:t>
      </w:r>
      <w:r w:rsidRPr="00311555">
        <w:rPr>
          <w:szCs w:val="20"/>
        </w:rPr>
        <w:t xml:space="preserve"> chega a Portugal por via marítima e, através de oleodutos, às refinarias petrolíferas de Leça da Palmeira e de Sines. Esta última encontra-se ligada ao Parque de Combustíveis de Aveiras de Cima, através de um oleoduto que foi projetado para transportar até quatro milhões de toneladas de combustíveis.</w:t>
      </w: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RPr="00F93ADF" w:rsidP="003259B8">
      <w:pPr>
        <w:spacing w:after="40" w:line="240" w:lineRule="auto"/>
        <w:rPr>
          <w:b/>
          <w:sz w:val="24"/>
          <w:szCs w:val="20"/>
        </w:rPr>
      </w:pPr>
      <w:r w:rsidRPr="00F93ADF">
        <w:rPr>
          <w:b/>
          <w:sz w:val="24"/>
          <w:szCs w:val="20"/>
        </w:rPr>
        <w:t>Rede elétrica nacional</w:t>
      </w:r>
    </w:p>
    <w:p w:rsidR="003259B8" w:rsidP="003259B8">
      <w:pPr>
        <w:spacing w:after="40" w:line="240" w:lineRule="auto"/>
        <w:rPr>
          <w:szCs w:val="20"/>
          <w:u w:val="thick"/>
        </w:rPr>
      </w:pPr>
      <w:r w:rsidRPr="00687048">
        <w:rPr>
          <w:szCs w:val="20"/>
          <w:u w:val="thick"/>
        </w:rPr>
        <w:t>Tipos de produção:</w:t>
      </w:r>
    </w:p>
    <w:p w:rsidR="003259B8" w:rsidRPr="00687048" w:rsidP="003259B8">
      <w:pPr>
        <w:spacing w:after="40" w:line="240" w:lineRule="auto"/>
        <w:ind w:left="3540" w:hanging="3540"/>
        <w:rPr>
          <w:szCs w:val="20"/>
        </w:rPr>
      </w:pPr>
      <w:r w:rsidRPr="00687048">
        <w:rPr>
          <w:b/>
          <w:szCs w:val="20"/>
        </w:rPr>
        <w:t>Produção em regime especial</w:t>
        <w:tab/>
      </w:r>
      <w:r>
        <w:rPr>
          <w:szCs w:val="20"/>
        </w:rPr>
        <w:t>Produção a partir de fontes endógenas e renováveis (expeto grandes centrais hidroelétricas)</w:t>
      </w:r>
    </w:p>
    <w:p w:rsidR="003259B8" w:rsidRPr="00687048" w:rsidP="003259B8">
      <w:pPr>
        <w:spacing w:after="40" w:line="240" w:lineRule="auto"/>
        <w:ind w:left="3540" w:hanging="3540"/>
        <w:rPr>
          <w:szCs w:val="20"/>
        </w:rPr>
      </w:pPr>
      <w:r w:rsidRPr="00687048">
        <w:rPr>
          <w:b/>
          <w:szCs w:val="20"/>
        </w:rPr>
        <w:t>Produção em regime ordinário</w:t>
        <w:tab/>
      </w:r>
      <w:r>
        <w:rPr>
          <w:szCs w:val="20"/>
        </w:rPr>
        <w:t>Produção a partir de todas as outras fontes, incluindo as grandes centrais termo elétricas. Por exemplo o sol, o vento, etc.</w:t>
      </w:r>
    </w:p>
    <w:p w:rsidR="003259B8" w:rsidP="003259B8">
      <w:pPr>
        <w:spacing w:after="40" w:line="240" w:lineRule="auto"/>
        <w:ind w:left="708" w:hanging="705"/>
        <w:rPr>
          <w:szCs w:val="20"/>
        </w:rPr>
      </w:pPr>
      <w:r>
        <w:rPr>
          <w:b/>
          <w:szCs w:val="20"/>
        </w:rPr>
        <w:t>Nota</w:t>
        <w:tab/>
      </w:r>
      <w:r>
        <w:rPr>
          <w:szCs w:val="20"/>
        </w:rPr>
        <w:t>A energia elétrica é importantíssima, visto ser uma energia limpa, embora a sua obtenção possa não o ser</w:t>
      </w:r>
    </w:p>
    <w:p w:rsidR="003259B8" w:rsidRPr="009355F5" w:rsidP="003259B8">
      <w:pPr>
        <w:spacing w:after="40" w:line="240" w:lineRule="auto"/>
        <w:ind w:left="708"/>
        <w:rPr>
          <w:szCs w:val="20"/>
        </w:rPr>
      </w:pPr>
      <w:r w:rsidRPr="00687048">
        <w:rPr>
          <w:szCs w:val="20"/>
        </w:rPr>
        <w:t>As linhas de maior potência encontram-se no Litoral, onde se localizam as centrais termoelétricas e as áreas de maior consumo, e nos trajetos de ligação às áreas de maior produção hidroelétrica (vale do Tejo e vale superior do Douro).</w:t>
      </w: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RPr="00F93ADF" w:rsidP="003259B8">
      <w:pPr>
        <w:spacing w:after="40" w:line="240" w:lineRule="auto"/>
        <w:rPr>
          <w:b/>
          <w:sz w:val="24"/>
          <w:szCs w:val="20"/>
        </w:rPr>
      </w:pPr>
      <w:r w:rsidRPr="00F93ADF">
        <w:rPr>
          <w:b/>
          <w:sz w:val="24"/>
          <w:szCs w:val="20"/>
        </w:rPr>
        <w:t>Melhorar as redes de transporte – uma aposta no futuro</w:t>
      </w:r>
    </w:p>
    <w:p w:rsidR="003259B8" w:rsidP="003259B8">
      <w:pPr>
        <w:spacing w:after="40" w:line="240" w:lineRule="auto"/>
        <w:ind w:firstLine="708"/>
        <w:rPr>
          <w:szCs w:val="20"/>
        </w:rPr>
      </w:pPr>
      <w:r w:rsidRPr="000021E9">
        <w:rPr>
          <w:szCs w:val="20"/>
        </w:rPr>
        <w:t xml:space="preserve">A crescente necessidade de fácil acesso a bens e serviços provocou um aumento significativo da procura de transportes. </w:t>
      </w:r>
    </w:p>
    <w:p w:rsidR="003259B8" w:rsidP="003259B8">
      <w:pPr>
        <w:spacing w:after="40" w:line="240" w:lineRule="auto"/>
        <w:ind w:firstLine="708"/>
        <w:rPr>
          <w:szCs w:val="20"/>
        </w:rPr>
      </w:pPr>
      <w:r w:rsidRPr="000021E9">
        <w:rPr>
          <w:szCs w:val="20"/>
        </w:rPr>
        <w:t xml:space="preserve">Contudo, apesar das melhorias registadas nos transportes públicos, na maioria dos casos continua a </w:t>
      </w:r>
      <w:r w:rsidRPr="000021E9">
        <w:rPr>
          <w:b/>
          <w:szCs w:val="20"/>
        </w:rPr>
        <w:t>predominar a utilização do automóvel particular</w:t>
      </w:r>
      <w:r w:rsidRPr="000021E9">
        <w:rPr>
          <w:szCs w:val="20"/>
        </w:rPr>
        <w:t>.</w:t>
      </w:r>
    </w:p>
    <w:p w:rsidR="003259B8" w:rsidP="003259B8">
      <w:pPr>
        <w:spacing w:after="40" w:line="240" w:lineRule="auto"/>
        <w:rPr>
          <w:szCs w:val="20"/>
        </w:rPr>
      </w:pPr>
      <w:r w:rsidRPr="000021E9">
        <w:rPr>
          <w:szCs w:val="20"/>
        </w:rPr>
        <w:t xml:space="preserve"> Para o desenvolvimento do País e para a sua integração nas redes europeias é</w:t>
      </w:r>
      <w:r>
        <w:rPr>
          <w:b/>
          <w:szCs w:val="20"/>
        </w:rPr>
        <w:t xml:space="preserve"> </w:t>
      </w:r>
      <w:r w:rsidRPr="000021E9">
        <w:rPr>
          <w:szCs w:val="20"/>
        </w:rPr>
        <w:t xml:space="preserve">fundamental proceder: </w:t>
      </w:r>
    </w:p>
    <w:p w:rsidR="003259B8" w:rsidP="003259B8">
      <w:pPr>
        <w:pStyle w:val="ListParagraph"/>
        <w:numPr>
          <w:ilvl w:val="0"/>
          <w:numId w:val="268"/>
        </w:numPr>
        <w:spacing w:after="40" w:line="240" w:lineRule="auto"/>
        <w:rPr>
          <w:szCs w:val="20"/>
        </w:rPr>
      </w:pPr>
      <w:r>
        <w:rPr>
          <w:szCs w:val="20"/>
        </w:rPr>
        <w:t xml:space="preserve">À modernização das infraestruturas e da logística do setor dos transportes. </w:t>
      </w:r>
    </w:p>
    <w:p w:rsidR="003259B8" w:rsidP="003259B8">
      <w:pPr>
        <w:spacing w:after="40" w:line="240" w:lineRule="auto"/>
        <w:rPr>
          <w:szCs w:val="20"/>
        </w:rPr>
      </w:pPr>
      <w:r w:rsidRPr="000021E9">
        <w:rPr>
          <w:szCs w:val="20"/>
        </w:rPr>
        <w:t xml:space="preserve">Daí, o investimento na melhoria das acessibilidades </w:t>
      </w:r>
    </w:p>
    <w:p w:rsidR="003259B8" w:rsidP="003259B8">
      <w:pPr>
        <w:spacing w:after="40" w:line="240" w:lineRule="auto"/>
        <w:rPr>
          <w:szCs w:val="20"/>
        </w:rPr>
      </w:pPr>
    </w:p>
    <w:p w:rsidR="003259B8" w:rsidP="003259B8">
      <w:pPr>
        <w:spacing w:after="40" w:line="240" w:lineRule="auto"/>
        <w:ind w:firstLine="360"/>
        <w:rPr>
          <w:szCs w:val="20"/>
        </w:rPr>
      </w:pPr>
      <w:r w:rsidRPr="000021E9">
        <w:rPr>
          <w:szCs w:val="20"/>
        </w:rPr>
        <w:t>As intervenções no setor dos transportes devem integrar-se numa política global de ordenamento territorial e sustentabilidade, o que está subjacente ao Programa Operacional Temático de Valorização do Território (POTVT).</w:t>
      </w:r>
    </w:p>
    <w:p w:rsidR="003259B8" w:rsidP="003259B8">
      <w:pPr>
        <w:spacing w:after="40" w:line="240" w:lineRule="auto"/>
        <w:rPr>
          <w:b/>
          <w:szCs w:val="20"/>
        </w:rPr>
      </w:pPr>
    </w:p>
    <w:p w:rsidR="003259B8" w:rsidRPr="00F35B73" w:rsidP="003259B8">
      <w:pPr>
        <w:spacing w:after="40" w:line="240" w:lineRule="auto"/>
        <w:rPr>
          <w:b/>
          <w:szCs w:val="20"/>
        </w:rPr>
      </w:pPr>
      <w:r w:rsidRPr="00F35B73">
        <w:rPr>
          <w:b/>
          <w:szCs w:val="20"/>
        </w:rPr>
        <w:t>Objetivo do investimento em infraestruturas</w:t>
      </w:r>
    </w:p>
    <w:p w:rsidR="003259B8" w:rsidP="003259B8">
      <w:pPr>
        <w:pStyle w:val="ListParagraph"/>
        <w:numPr>
          <w:ilvl w:val="0"/>
          <w:numId w:val="268"/>
        </w:numPr>
        <w:spacing w:after="40" w:line="240" w:lineRule="auto"/>
        <w:rPr>
          <w:szCs w:val="20"/>
        </w:rPr>
      </w:pPr>
      <w:r>
        <w:rPr>
          <w:szCs w:val="20"/>
        </w:rPr>
        <w:t>Melhorar as acessibilidades</w:t>
      </w:r>
    </w:p>
    <w:p w:rsidR="003259B8" w:rsidP="003259B8">
      <w:pPr>
        <w:pStyle w:val="ListParagraph"/>
        <w:numPr>
          <w:ilvl w:val="0"/>
          <w:numId w:val="268"/>
        </w:numPr>
        <w:spacing w:after="40" w:line="240" w:lineRule="auto"/>
        <w:rPr>
          <w:szCs w:val="20"/>
        </w:rPr>
      </w:pPr>
      <w:r>
        <w:rPr>
          <w:szCs w:val="20"/>
        </w:rPr>
        <w:t>Reduzir as assimetrias</w:t>
      </w:r>
    </w:p>
    <w:p w:rsidR="003259B8" w:rsidP="003259B8">
      <w:pPr>
        <w:spacing w:after="40" w:line="240" w:lineRule="auto"/>
        <w:rPr>
          <w:b/>
          <w:sz w:val="24"/>
          <w:szCs w:val="20"/>
        </w:rPr>
      </w:pPr>
    </w:p>
    <w:p w:rsidR="003259B8" w:rsidRPr="00F93ADF" w:rsidP="003259B8">
      <w:pPr>
        <w:spacing w:after="40" w:line="240" w:lineRule="auto"/>
        <w:rPr>
          <w:b/>
          <w:sz w:val="24"/>
          <w:szCs w:val="20"/>
        </w:rPr>
      </w:pPr>
      <w:r w:rsidRPr="00F93ADF">
        <w:rPr>
          <w:b/>
          <w:sz w:val="24"/>
          <w:szCs w:val="20"/>
        </w:rPr>
        <w:t>Posição geográfica de Portugal</w:t>
      </w:r>
    </w:p>
    <w:p w:rsidR="003259B8" w:rsidP="003259B8">
      <w:pPr>
        <w:spacing w:after="40" w:line="240" w:lineRule="auto"/>
        <w:ind w:firstLine="708"/>
        <w:rPr>
          <w:szCs w:val="20"/>
        </w:rPr>
      </w:pPr>
      <w:r>
        <w:rPr>
          <w:szCs w:val="20"/>
        </w:rPr>
        <w:t xml:space="preserve">Portugal, em relação às suas relações comerciais com o Mundo, poderá vir a constituir uma nova centralidade, pois embora estejamos numa situação periférica relativamente à europa, encontramo-nos no “centro do mundo”, no cruzamento das principais rotas comerciais e portanto há que tirar vantagens disso. </w:t>
      </w:r>
    </w:p>
    <w:p w:rsidR="003259B8" w:rsidP="003259B8">
      <w:pPr>
        <w:spacing w:after="40" w:line="240" w:lineRule="auto"/>
        <w:rPr>
          <w:szCs w:val="20"/>
          <w:u w:val="thick"/>
        </w:rPr>
      </w:pPr>
    </w:p>
    <w:p w:rsidR="003259B8" w:rsidRPr="001D14D5" w:rsidP="003259B8">
      <w:pPr>
        <w:spacing w:after="40" w:line="240" w:lineRule="auto"/>
        <w:rPr>
          <w:szCs w:val="20"/>
          <w:u w:val="thick"/>
        </w:rPr>
      </w:pPr>
      <w:r w:rsidRPr="001D14D5">
        <w:rPr>
          <w:szCs w:val="20"/>
          <w:u w:val="thick"/>
        </w:rPr>
        <w:t>No entanto para tal é necessário:</w:t>
      </w:r>
    </w:p>
    <w:p w:rsidR="003259B8" w:rsidRPr="002A3BCE" w:rsidP="003259B8">
      <w:pPr>
        <w:pStyle w:val="ListParagraph"/>
        <w:numPr>
          <w:ilvl w:val="0"/>
          <w:numId w:val="270"/>
        </w:numPr>
        <w:spacing w:after="40" w:line="240" w:lineRule="auto"/>
        <w:rPr>
          <w:szCs w:val="20"/>
        </w:rPr>
      </w:pPr>
      <w:r w:rsidRPr="002A3BCE">
        <w:rPr>
          <w:szCs w:val="20"/>
        </w:rPr>
        <w:t>O desenvolvimento de uma linha ferroviária de alta velocidade de um novo aeroporto de Lisboa</w:t>
      </w:r>
    </w:p>
    <w:p w:rsidR="003259B8" w:rsidRPr="002A3BCE" w:rsidP="003259B8">
      <w:pPr>
        <w:pStyle w:val="ListParagraph"/>
        <w:numPr>
          <w:ilvl w:val="0"/>
          <w:numId w:val="270"/>
        </w:numPr>
        <w:spacing w:after="40" w:line="240" w:lineRule="auto"/>
        <w:rPr>
          <w:szCs w:val="20"/>
        </w:rPr>
      </w:pPr>
      <w:r w:rsidRPr="002A3BCE">
        <w:rPr>
          <w:szCs w:val="20"/>
        </w:rPr>
        <w:t>Reforço das redes e equipamento estruturantes do país (acessibilidades)</w:t>
      </w:r>
    </w:p>
    <w:p w:rsidR="003259B8" w:rsidP="003259B8">
      <w:pPr>
        <w:spacing w:after="40" w:line="240" w:lineRule="auto"/>
        <w:rPr>
          <w:szCs w:val="20"/>
        </w:rPr>
      </w:pPr>
    </w:p>
    <w:p w:rsidR="003259B8" w:rsidP="003259B8">
      <w:pPr>
        <w:spacing w:after="40" w:line="240" w:lineRule="auto"/>
        <w:rPr>
          <w:szCs w:val="20"/>
        </w:rPr>
      </w:pPr>
    </w:p>
    <w:p w:rsidR="003259B8" w:rsidRPr="00F35B73" w:rsidP="003259B8">
      <w:pPr>
        <w:spacing w:after="40" w:line="240" w:lineRule="auto"/>
        <w:rPr>
          <w:szCs w:val="20"/>
        </w:rPr>
      </w:pPr>
      <w:r w:rsidRPr="00F35B73">
        <w:rPr>
          <w:szCs w:val="20"/>
        </w:rPr>
        <w:t xml:space="preserve">O reforço da </w:t>
      </w:r>
      <w:r w:rsidRPr="00F93ADF">
        <w:rPr>
          <w:b/>
          <w:szCs w:val="20"/>
        </w:rPr>
        <w:t>competitividade e da conectividade territorial</w:t>
      </w:r>
      <w:r w:rsidRPr="00F35B73">
        <w:rPr>
          <w:szCs w:val="20"/>
        </w:rPr>
        <w:t xml:space="preserve"> à escala Ibérica e Comunitária contribuirá diretamente para:</w:t>
      </w:r>
    </w:p>
    <w:p w:rsidR="003259B8" w:rsidRPr="00F35B73" w:rsidP="003259B8">
      <w:pPr>
        <w:pStyle w:val="ListParagraph"/>
        <w:numPr>
          <w:ilvl w:val="0"/>
          <w:numId w:val="269"/>
        </w:numPr>
        <w:spacing w:after="40" w:line="240" w:lineRule="auto"/>
        <w:rPr>
          <w:szCs w:val="20"/>
        </w:rPr>
      </w:pPr>
      <w:r w:rsidRPr="00F35B73">
        <w:rPr>
          <w:szCs w:val="20"/>
          <w:u w:val="thick"/>
        </w:rPr>
        <w:t>Uma aproximação entre territórios</w:t>
      </w:r>
      <w:r w:rsidRPr="00F35B73">
        <w:rPr>
          <w:szCs w:val="20"/>
        </w:rPr>
        <w:t xml:space="preserve"> e, portanto, um aumento do potencial de competitividade e de interrelação entre empresas e agentes do desenvolvimento, em geral;</w:t>
      </w:r>
    </w:p>
    <w:p w:rsidR="003259B8" w:rsidRPr="00F35B73" w:rsidP="003259B8">
      <w:pPr>
        <w:pStyle w:val="ListParagraph"/>
        <w:numPr>
          <w:ilvl w:val="0"/>
          <w:numId w:val="269"/>
        </w:numPr>
        <w:spacing w:after="40" w:line="240" w:lineRule="auto"/>
        <w:rPr>
          <w:szCs w:val="20"/>
        </w:rPr>
      </w:pPr>
      <w:r w:rsidRPr="00F35B73">
        <w:rPr>
          <w:szCs w:val="20"/>
          <w:u w:val="thick"/>
        </w:rPr>
        <w:t xml:space="preserve">Uma revalorização dos territórios </w:t>
      </w:r>
      <w:r w:rsidRPr="00F35B73">
        <w:rPr>
          <w:szCs w:val="20"/>
        </w:rPr>
        <w:t>desde que os modelos de desenvolvimento urbano e as infraestruturas e as opções de transporte se ajustem aos objetivos de ordenamento, de requalificação territorial e de sustentabilidade ambiental;</w:t>
      </w:r>
    </w:p>
    <w:p w:rsidR="003259B8" w:rsidRPr="004376A4" w:rsidP="003259B8">
      <w:pPr>
        <w:pStyle w:val="ListParagraph"/>
        <w:numPr>
          <w:ilvl w:val="0"/>
          <w:numId w:val="269"/>
        </w:numPr>
        <w:spacing w:after="40" w:line="240" w:lineRule="auto"/>
        <w:rPr>
          <w:szCs w:val="20"/>
        </w:rPr>
      </w:pPr>
      <w:r w:rsidRPr="00F35B73">
        <w:rPr>
          <w:szCs w:val="20"/>
          <w:u w:val="thick"/>
        </w:rPr>
        <w:t xml:space="preserve">A redução das disparidades e assimetrias de desenvolvimento </w:t>
      </w:r>
      <w:r w:rsidRPr="00F35B73">
        <w:rPr>
          <w:szCs w:val="20"/>
        </w:rPr>
        <w:t>e um reequilíbrio dos sistemas territoriais e urbanos que a implantação e funcionamento das redes de transporte permite através da melhoria das acessibilidades locais e regionais.</w:t>
      </w: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RPr="00F93ADF" w:rsidP="003259B8">
      <w:pPr>
        <w:spacing w:after="40" w:line="240" w:lineRule="auto"/>
        <w:rPr>
          <w:b/>
          <w:sz w:val="24"/>
          <w:szCs w:val="20"/>
        </w:rPr>
      </w:pPr>
      <w:r w:rsidRPr="00F93ADF">
        <w:rPr>
          <w:b/>
          <w:sz w:val="24"/>
          <w:szCs w:val="20"/>
        </w:rPr>
        <w:t>Rede Transeuropeia de Transportes</w:t>
      </w:r>
    </w:p>
    <w:p w:rsidR="003259B8" w:rsidP="003259B8">
      <w:pPr>
        <w:spacing w:after="40" w:line="240" w:lineRule="auto"/>
        <w:ind w:firstLine="708"/>
        <w:rPr>
          <w:szCs w:val="20"/>
        </w:rPr>
      </w:pPr>
      <w:r w:rsidRPr="002A3BCE">
        <w:rPr>
          <w:szCs w:val="20"/>
        </w:rPr>
        <w:t xml:space="preserve">As Política Comum dos Transportes (PCT), apesar de institucionalizada no Tratado de Roma, só no Tratado de Mastrich é que foram traçadas as suas bases políticas, institucionais e orçamentais. </w:t>
      </w:r>
    </w:p>
    <w:p w:rsidR="003259B8" w:rsidRPr="007F1DCC" w:rsidP="003259B8">
      <w:pPr>
        <w:spacing w:after="40" w:line="240" w:lineRule="auto"/>
        <w:rPr>
          <w:szCs w:val="20"/>
        </w:rPr>
      </w:pPr>
      <w:r>
        <w:rPr>
          <w:noProof/>
          <w:szCs w:val="20"/>
          <w:lang w:eastAsia="pt-PT"/>
        </w:rPr>
        <w:pict>
          <v:shape id="_x0000_s1648" type="#_x0000_t202" style="height:129.75pt;margin-left:-14.55pt;margin-top:5.95pt;position:absolute;width:39.75pt;z-index:252136448" filled="f" stroked="f">
            <v:textbox>
              <w:txbxContent>
                <w:p w:rsidR="003259B8" w:rsidRPr="00C14F2C" w:rsidP="003259B8">
                  <w:pPr>
                    <w:spacing w:after="0" w:line="240" w:lineRule="auto"/>
                    <w:jc w:val="center"/>
                    <w:rPr>
                      <w:b/>
                      <w:sz w:val="20"/>
                    </w:rPr>
                  </w:pPr>
                  <w:r w:rsidRPr="00C14F2C">
                    <w:rPr>
                      <w:b/>
                      <w:sz w:val="20"/>
                    </w:rPr>
                    <w:t>O</w:t>
                  </w:r>
                </w:p>
                <w:p w:rsidR="003259B8" w:rsidRPr="00C14F2C" w:rsidP="003259B8">
                  <w:pPr>
                    <w:spacing w:after="0" w:line="240" w:lineRule="auto"/>
                    <w:jc w:val="center"/>
                    <w:rPr>
                      <w:b/>
                      <w:sz w:val="20"/>
                    </w:rPr>
                  </w:pPr>
                  <w:r w:rsidRPr="00C14F2C">
                    <w:rPr>
                      <w:b/>
                      <w:sz w:val="20"/>
                    </w:rPr>
                    <w:t>B</w:t>
                  </w:r>
                </w:p>
                <w:p w:rsidR="003259B8" w:rsidRPr="00C14F2C" w:rsidP="003259B8">
                  <w:pPr>
                    <w:spacing w:after="0" w:line="240" w:lineRule="auto"/>
                    <w:jc w:val="center"/>
                    <w:rPr>
                      <w:b/>
                      <w:sz w:val="20"/>
                    </w:rPr>
                  </w:pPr>
                  <w:r w:rsidRPr="00C14F2C">
                    <w:rPr>
                      <w:b/>
                      <w:sz w:val="20"/>
                    </w:rPr>
                    <w:t>J</w:t>
                  </w:r>
                </w:p>
                <w:p w:rsidR="003259B8" w:rsidRPr="00C14F2C" w:rsidP="003259B8">
                  <w:pPr>
                    <w:spacing w:after="0" w:line="240" w:lineRule="auto"/>
                    <w:jc w:val="center"/>
                    <w:rPr>
                      <w:b/>
                      <w:sz w:val="20"/>
                    </w:rPr>
                  </w:pPr>
                  <w:r w:rsidRPr="00C14F2C">
                    <w:rPr>
                      <w:b/>
                      <w:sz w:val="20"/>
                    </w:rPr>
                    <w:t>E</w:t>
                  </w:r>
                </w:p>
                <w:p w:rsidR="003259B8" w:rsidRPr="00C14F2C" w:rsidP="003259B8">
                  <w:pPr>
                    <w:spacing w:after="0" w:line="240" w:lineRule="auto"/>
                    <w:jc w:val="center"/>
                    <w:rPr>
                      <w:b/>
                      <w:sz w:val="20"/>
                    </w:rPr>
                  </w:pPr>
                  <w:r w:rsidRPr="00C14F2C">
                    <w:rPr>
                      <w:b/>
                      <w:sz w:val="20"/>
                    </w:rPr>
                    <w:t>T</w:t>
                  </w:r>
                </w:p>
                <w:p w:rsidR="003259B8" w:rsidRPr="00C14F2C" w:rsidP="003259B8">
                  <w:pPr>
                    <w:spacing w:after="0" w:line="240" w:lineRule="auto"/>
                    <w:jc w:val="center"/>
                    <w:rPr>
                      <w:b/>
                      <w:sz w:val="20"/>
                    </w:rPr>
                  </w:pPr>
                  <w:r w:rsidRPr="00C14F2C">
                    <w:rPr>
                      <w:b/>
                      <w:sz w:val="20"/>
                    </w:rPr>
                    <w:t>I</w:t>
                  </w:r>
                </w:p>
                <w:p w:rsidR="003259B8" w:rsidRPr="00C14F2C" w:rsidP="003259B8">
                  <w:pPr>
                    <w:spacing w:after="0" w:line="240" w:lineRule="auto"/>
                    <w:jc w:val="center"/>
                    <w:rPr>
                      <w:b/>
                      <w:sz w:val="20"/>
                    </w:rPr>
                  </w:pPr>
                  <w:r w:rsidRPr="00C14F2C">
                    <w:rPr>
                      <w:b/>
                      <w:sz w:val="20"/>
                    </w:rPr>
                    <w:t>V</w:t>
                  </w:r>
                </w:p>
                <w:p w:rsidR="003259B8" w:rsidRPr="00C14F2C" w:rsidP="003259B8">
                  <w:pPr>
                    <w:spacing w:after="0" w:line="240" w:lineRule="auto"/>
                    <w:jc w:val="center"/>
                    <w:rPr>
                      <w:b/>
                      <w:sz w:val="20"/>
                    </w:rPr>
                  </w:pPr>
                  <w:r w:rsidRPr="00C14F2C">
                    <w:rPr>
                      <w:b/>
                      <w:sz w:val="20"/>
                    </w:rPr>
                    <w:t>O</w:t>
                  </w:r>
                </w:p>
                <w:p w:rsidR="003259B8" w:rsidRPr="00C14F2C" w:rsidP="003259B8">
                  <w:pPr>
                    <w:spacing w:after="0" w:line="240" w:lineRule="auto"/>
                    <w:jc w:val="center"/>
                    <w:rPr>
                      <w:b/>
                      <w:sz w:val="20"/>
                    </w:rPr>
                  </w:pPr>
                  <w:r w:rsidRPr="00C14F2C">
                    <w:rPr>
                      <w:b/>
                      <w:sz w:val="20"/>
                    </w:rPr>
                    <w:t>S</w:t>
                  </w:r>
                </w:p>
                <w:p w:rsidR="003259B8" w:rsidRPr="00C14F2C" w:rsidP="003259B8">
                  <w:pPr>
                    <w:rPr>
                      <w:sz w:val="20"/>
                    </w:rPr>
                  </w:pPr>
                </w:p>
              </w:txbxContent>
            </v:textbox>
          </v:shape>
        </w:pict>
      </w:r>
      <w:r w:rsidRPr="007F1DCC">
        <w:rPr>
          <w:szCs w:val="20"/>
        </w:rPr>
        <w:t>No entanto, persistem ainda muitos dos problemas que se pretendia resolver com a PCT:</w:t>
      </w:r>
    </w:p>
    <w:p w:rsidR="003259B8" w:rsidRPr="007F1DCC" w:rsidP="003259B8">
      <w:pPr>
        <w:pStyle w:val="ListParagraph"/>
        <w:numPr>
          <w:ilvl w:val="0"/>
          <w:numId w:val="271"/>
        </w:numPr>
        <w:spacing w:after="40" w:line="240" w:lineRule="auto"/>
        <w:rPr>
          <w:szCs w:val="20"/>
        </w:rPr>
      </w:pPr>
      <w:r w:rsidRPr="007F1DCC">
        <w:rPr>
          <w:szCs w:val="20"/>
        </w:rPr>
        <w:t>Assimetrias geográficas (entre regiões) ao nível das infraestruturas e das empresas de transportes;</w:t>
      </w:r>
    </w:p>
    <w:p w:rsidR="003259B8" w:rsidRPr="007F1DCC" w:rsidP="003259B8">
      <w:pPr>
        <w:pStyle w:val="ListParagraph"/>
        <w:numPr>
          <w:ilvl w:val="0"/>
          <w:numId w:val="271"/>
        </w:numPr>
        <w:spacing w:after="40" w:line="240" w:lineRule="auto"/>
        <w:rPr>
          <w:szCs w:val="20"/>
        </w:rPr>
      </w:pPr>
      <w:r w:rsidRPr="007F1DCC">
        <w:rPr>
          <w:szCs w:val="20"/>
        </w:rPr>
        <w:t>Congestionamento de vários eixos europeus (sobretudo no transporte rodoviário);</w:t>
      </w:r>
    </w:p>
    <w:p w:rsidR="003259B8" w:rsidRPr="007F1DCC" w:rsidP="003259B8">
      <w:pPr>
        <w:pStyle w:val="ListParagraph"/>
        <w:numPr>
          <w:ilvl w:val="0"/>
          <w:numId w:val="271"/>
        </w:numPr>
        <w:spacing w:after="40" w:line="240" w:lineRule="auto"/>
        <w:rPr>
          <w:szCs w:val="20"/>
        </w:rPr>
      </w:pPr>
      <w:r w:rsidRPr="007F1DCC">
        <w:rPr>
          <w:szCs w:val="20"/>
        </w:rPr>
        <w:t>Disparidades no crescimento dos diferentes modos de transporte, com um largo predomínio do rodoviário;</w:t>
      </w:r>
    </w:p>
    <w:p w:rsidR="003259B8" w:rsidRPr="007F1DCC" w:rsidP="003259B8">
      <w:pPr>
        <w:pStyle w:val="ListParagraph"/>
        <w:numPr>
          <w:ilvl w:val="0"/>
          <w:numId w:val="271"/>
        </w:numPr>
        <w:spacing w:after="40" w:line="240" w:lineRule="auto"/>
        <w:rPr>
          <w:szCs w:val="20"/>
        </w:rPr>
      </w:pPr>
      <w:r w:rsidRPr="007F1DCC">
        <w:rPr>
          <w:szCs w:val="20"/>
        </w:rPr>
        <w:t>Crescimento da dependência do setor dos transportes face ao petróleo;</w:t>
      </w:r>
    </w:p>
    <w:p w:rsidR="003259B8" w:rsidP="003259B8">
      <w:pPr>
        <w:pStyle w:val="ListParagraph"/>
        <w:numPr>
          <w:ilvl w:val="0"/>
          <w:numId w:val="271"/>
        </w:numPr>
        <w:spacing w:after="40" w:line="240" w:lineRule="auto"/>
        <w:rPr>
          <w:szCs w:val="20"/>
        </w:rPr>
      </w:pPr>
      <w:r w:rsidRPr="007F1DCC">
        <w:rPr>
          <w:szCs w:val="20"/>
        </w:rPr>
        <w:t xml:space="preserve">Aumento dos custos económicos e do impacte ambiental (sobretudo pelo uso de combustíveis fósseis) </w:t>
      </w:r>
      <w:r>
        <w:rPr>
          <w:rFonts w:cstheme="minorHAnsi"/>
          <w:szCs w:val="20"/>
        </w:rPr>
        <w:t>→</w:t>
      </w:r>
      <w:r>
        <w:rPr>
          <w:szCs w:val="20"/>
        </w:rPr>
        <w:t xml:space="preserve"> SOLUÇÃO = Apostar em energias alternativas.</w:t>
      </w:r>
    </w:p>
    <w:p w:rsidR="003259B8" w:rsidP="003259B8">
      <w:pPr>
        <w:spacing w:after="40" w:line="240" w:lineRule="auto"/>
        <w:rPr>
          <w:szCs w:val="20"/>
        </w:rPr>
      </w:pPr>
    </w:p>
    <w:p w:rsidR="003259B8" w:rsidP="003259B8">
      <w:pPr>
        <w:spacing w:after="40" w:line="240" w:lineRule="auto"/>
        <w:ind w:firstLine="360"/>
        <w:rPr>
          <w:szCs w:val="20"/>
        </w:rPr>
      </w:pPr>
      <w:r>
        <w:rPr>
          <w:szCs w:val="20"/>
        </w:rPr>
        <w:t xml:space="preserve">Um dos grandes </w:t>
      </w:r>
      <w:r w:rsidRPr="007F1DCC">
        <w:rPr>
          <w:b/>
          <w:szCs w:val="20"/>
        </w:rPr>
        <w:t>objetivos da PCT</w:t>
      </w:r>
      <w:r w:rsidRPr="007F1DCC">
        <w:rPr>
          <w:szCs w:val="20"/>
        </w:rPr>
        <w:t xml:space="preserve"> é a construção de uma </w:t>
      </w:r>
      <w:r w:rsidRPr="007F1DCC">
        <w:rPr>
          <w:szCs w:val="20"/>
          <w:u w:val="thick"/>
        </w:rPr>
        <w:t>rede transeuropeia de transportes (RTE-T)</w:t>
      </w:r>
      <w:r w:rsidRPr="007F1DCC">
        <w:rPr>
          <w:szCs w:val="20"/>
        </w:rPr>
        <w:t xml:space="preserve"> que engloba:</w:t>
      </w:r>
    </w:p>
    <w:p w:rsidR="003259B8" w:rsidRPr="007F1DCC" w:rsidP="003259B8">
      <w:pPr>
        <w:pStyle w:val="ListParagraph"/>
        <w:numPr>
          <w:ilvl w:val="0"/>
          <w:numId w:val="272"/>
        </w:numPr>
        <w:spacing w:after="40" w:line="240" w:lineRule="auto"/>
        <w:rPr>
          <w:szCs w:val="20"/>
        </w:rPr>
      </w:pPr>
      <w:r w:rsidRPr="007F1DCC">
        <w:rPr>
          <w:szCs w:val="20"/>
        </w:rPr>
        <w:t>As infraestruturas (estradas, vias-férreas, portos, aeroportos, meios de navegação, plataformas intermodais, condutas de transporte de combustíveis);</w:t>
      </w:r>
    </w:p>
    <w:p w:rsidR="003259B8" w:rsidRPr="007F1DCC" w:rsidP="003259B8">
      <w:pPr>
        <w:pStyle w:val="ListParagraph"/>
        <w:numPr>
          <w:ilvl w:val="0"/>
          <w:numId w:val="272"/>
        </w:numPr>
        <w:spacing w:after="40" w:line="240" w:lineRule="auto"/>
        <w:rPr>
          <w:szCs w:val="20"/>
        </w:rPr>
      </w:pPr>
      <w:r w:rsidRPr="007F1DCC">
        <w:rPr>
          <w:szCs w:val="20"/>
        </w:rPr>
        <w:t>Os serviços necessários ao seu funcionamento.</w:t>
      </w:r>
    </w:p>
    <w:p w:rsidR="003259B8" w:rsidP="003259B8">
      <w:pPr>
        <w:spacing w:after="40" w:line="240" w:lineRule="auto"/>
        <w:rPr>
          <w:b/>
          <w:sz w:val="24"/>
          <w:szCs w:val="20"/>
        </w:rPr>
      </w:pPr>
    </w:p>
    <w:p w:rsidR="003259B8" w:rsidRPr="00F93ADF" w:rsidP="003259B8">
      <w:pPr>
        <w:spacing w:after="40" w:line="240" w:lineRule="auto"/>
        <w:rPr>
          <w:b/>
          <w:sz w:val="24"/>
          <w:szCs w:val="20"/>
        </w:rPr>
      </w:pPr>
      <w:r w:rsidRPr="00F93ADF">
        <w:rPr>
          <w:b/>
          <w:sz w:val="24"/>
          <w:szCs w:val="20"/>
        </w:rPr>
        <w:t>A Inserção das redes nacionais na rede transeuropeia de transportes</w:t>
      </w:r>
    </w:p>
    <w:p w:rsidR="003259B8" w:rsidP="003259B8">
      <w:pPr>
        <w:spacing w:after="40" w:line="240" w:lineRule="auto"/>
        <w:ind w:firstLine="708"/>
        <w:rPr>
          <w:szCs w:val="20"/>
        </w:rPr>
      </w:pPr>
      <w:r w:rsidRPr="005D54AB">
        <w:rPr>
          <w:szCs w:val="20"/>
        </w:rPr>
        <w:t>As redes portuguesas dos diferentes modos de transporte tendem a integrar-se cada vez</w:t>
      </w:r>
      <w:r>
        <w:rPr>
          <w:b/>
          <w:szCs w:val="20"/>
        </w:rPr>
        <w:t xml:space="preserve"> </w:t>
      </w:r>
      <w:r w:rsidRPr="005D54AB">
        <w:rPr>
          <w:szCs w:val="20"/>
        </w:rPr>
        <w:t>mais nas redes europeias, pelo que, já no âmbito do Programa Operacional de Acessibilidade</w:t>
      </w:r>
      <w:r>
        <w:rPr>
          <w:b/>
          <w:szCs w:val="20"/>
        </w:rPr>
        <w:t xml:space="preserve"> </w:t>
      </w:r>
      <w:r>
        <w:rPr>
          <w:szCs w:val="20"/>
        </w:rPr>
        <w:t>e Transportes, foram definidos os grandes corredores de tráfego internacional de ligação à Europa, que se localizam essencialmente no litoral e algumas ligações ao interior.</w:t>
      </w:r>
    </w:p>
    <w:p w:rsidR="003259B8" w:rsidP="003259B8">
      <w:pPr>
        <w:spacing w:after="40" w:line="240" w:lineRule="auto"/>
        <w:ind w:firstLine="360"/>
        <w:rPr>
          <w:szCs w:val="20"/>
        </w:rPr>
      </w:pPr>
      <w:r>
        <w:rPr>
          <w:szCs w:val="20"/>
        </w:rPr>
        <w:t>Estes corredores influenciam os portos marítimos, na medida em que os valorizam pois:</w:t>
      </w:r>
    </w:p>
    <w:p w:rsidR="003259B8" w:rsidP="003259B8">
      <w:pPr>
        <w:pStyle w:val="ListParagraph"/>
        <w:numPr>
          <w:ilvl w:val="0"/>
          <w:numId w:val="275"/>
        </w:numPr>
        <w:spacing w:after="40" w:line="240" w:lineRule="auto"/>
        <w:rPr>
          <w:szCs w:val="20"/>
        </w:rPr>
      </w:pPr>
      <w:r>
        <w:rPr>
          <w:szCs w:val="20"/>
        </w:rPr>
        <w:t xml:space="preserve">Facilitam as trocas comerciais com outros portos e com o continente, permitindo assim a multimodalidade </w:t>
      </w:r>
    </w:p>
    <w:p w:rsidR="003259B8" w:rsidRPr="00782395" w:rsidP="003259B8">
      <w:pPr>
        <w:pStyle w:val="ListParagraph"/>
        <w:spacing w:after="40" w:line="240" w:lineRule="auto"/>
        <w:rPr>
          <w:szCs w:val="20"/>
        </w:rPr>
      </w:pPr>
    </w:p>
    <w:p w:rsidR="003259B8" w:rsidP="003259B8">
      <w:pPr>
        <w:spacing w:after="40" w:line="240" w:lineRule="auto"/>
        <w:ind w:firstLine="708"/>
        <w:rPr>
          <w:szCs w:val="20"/>
        </w:rPr>
      </w:pPr>
      <w:r w:rsidRPr="0014757D">
        <w:rPr>
          <w:szCs w:val="20"/>
        </w:rPr>
        <w:t xml:space="preserve">De acordo com as orientações da política comunitária de reequilibrar a distribuição modal e de revitalizar o transporte ferroviário, a rede europeia de alta velocidade </w:t>
      </w:r>
      <w:r w:rsidRPr="0014757D">
        <w:rPr>
          <w:b/>
          <w:szCs w:val="20"/>
        </w:rPr>
        <w:t>assume grande importância</w:t>
      </w:r>
      <w:r w:rsidRPr="0014757D">
        <w:rPr>
          <w:szCs w:val="20"/>
        </w:rPr>
        <w:t>. Com ela, o comboio torna-se uma alternativa ao avião, no tráfego inter-regional de passageiros, e ao rodoviário, no tráfego de mercadorias de médio e longos cursos.</w:t>
      </w:r>
    </w:p>
    <w:p w:rsidR="003259B8" w:rsidP="003259B8">
      <w:pPr>
        <w:spacing w:after="40" w:line="240" w:lineRule="auto"/>
        <w:ind w:firstLine="708"/>
        <w:rPr>
          <w:szCs w:val="20"/>
        </w:rPr>
      </w:pPr>
      <w:r>
        <w:rPr>
          <w:szCs w:val="20"/>
        </w:rPr>
        <w:t xml:space="preserve">Por isso torna-se imperativa a construção da Rede Ferroviária de Alta Velocidade (RAVE) para assim agilizar a integração de Portugal na rede transeuropeia de transportes, principalmente se esta se vocacionar para o tráfego de mercadorias </w:t>
      </w:r>
    </w:p>
    <w:p w:rsidR="003259B8" w:rsidP="003259B8">
      <w:pPr>
        <w:spacing w:after="40" w:line="240" w:lineRule="auto"/>
        <w:rPr>
          <w:b/>
          <w:szCs w:val="20"/>
        </w:rPr>
      </w:pPr>
    </w:p>
    <w:p w:rsidR="003259B8" w:rsidP="003259B8">
      <w:pPr>
        <w:spacing w:after="40" w:line="240" w:lineRule="auto"/>
        <w:rPr>
          <w:b/>
          <w:szCs w:val="20"/>
        </w:rPr>
      </w:pPr>
    </w:p>
    <w:p w:rsidR="003259B8" w:rsidP="003259B8">
      <w:pPr>
        <w:spacing w:after="40" w:line="240" w:lineRule="auto"/>
        <w:rPr>
          <w:b/>
          <w:szCs w:val="20"/>
        </w:rPr>
      </w:pPr>
    </w:p>
    <w:p w:rsidR="003259B8" w:rsidP="003259B8">
      <w:pPr>
        <w:spacing w:after="40" w:line="240" w:lineRule="auto"/>
        <w:rPr>
          <w:b/>
          <w:szCs w:val="20"/>
        </w:rPr>
      </w:pPr>
    </w:p>
    <w:p w:rsidR="003259B8" w:rsidP="003259B8">
      <w:pPr>
        <w:spacing w:after="40" w:line="240" w:lineRule="auto"/>
        <w:rPr>
          <w:b/>
          <w:szCs w:val="20"/>
        </w:rPr>
      </w:pPr>
    </w:p>
    <w:p w:rsidR="003259B8" w:rsidP="003259B8">
      <w:pPr>
        <w:spacing w:after="40" w:line="240" w:lineRule="auto"/>
        <w:rPr>
          <w:b/>
          <w:szCs w:val="20"/>
        </w:rPr>
      </w:pPr>
    </w:p>
    <w:p w:rsidR="003259B8" w:rsidP="003259B8">
      <w:pPr>
        <w:spacing w:after="40" w:line="240" w:lineRule="auto"/>
        <w:rPr>
          <w:b/>
          <w:szCs w:val="20"/>
        </w:rPr>
      </w:pPr>
    </w:p>
    <w:p w:rsidR="003259B8" w:rsidP="003259B8">
      <w:pPr>
        <w:spacing w:after="40" w:line="240" w:lineRule="auto"/>
        <w:rPr>
          <w:b/>
          <w:szCs w:val="20"/>
        </w:rPr>
      </w:pPr>
    </w:p>
    <w:p w:rsidR="003259B8" w:rsidP="003259B8">
      <w:pPr>
        <w:spacing w:after="40" w:line="240" w:lineRule="auto"/>
        <w:rPr>
          <w:b/>
          <w:szCs w:val="20"/>
        </w:rPr>
      </w:pPr>
    </w:p>
    <w:p w:rsidR="003259B8" w:rsidP="003259B8">
      <w:pPr>
        <w:spacing w:after="40" w:line="240" w:lineRule="auto"/>
        <w:rPr>
          <w:b/>
          <w:szCs w:val="20"/>
        </w:rPr>
      </w:pPr>
    </w:p>
    <w:p w:rsidR="003259B8" w:rsidP="003259B8">
      <w:pPr>
        <w:spacing w:after="40" w:line="240" w:lineRule="auto"/>
        <w:rPr>
          <w:b/>
          <w:szCs w:val="20"/>
        </w:rPr>
      </w:pPr>
    </w:p>
    <w:p w:rsidR="003259B8" w:rsidRPr="00C14F2C" w:rsidP="003259B8">
      <w:pPr>
        <w:spacing w:after="40" w:line="240" w:lineRule="auto"/>
        <w:rPr>
          <w:b/>
          <w:sz w:val="24"/>
          <w:szCs w:val="20"/>
        </w:rPr>
      </w:pPr>
      <w:r w:rsidRPr="00C14F2C">
        <w:rPr>
          <w:b/>
          <w:sz w:val="24"/>
          <w:szCs w:val="20"/>
        </w:rPr>
        <w:t>Impactos da ligação de Portugal à rede transeuropeia</w:t>
      </w:r>
    </w:p>
    <w:tbl>
      <w:tblPr>
        <w:tblStyle w:val="LightListAccent3"/>
        <w:tblW w:w="0" w:type="auto"/>
        <w:jc w:val="center"/>
        <w:tblLook w:val="04A0"/>
      </w:tblPr>
      <w:tblGrid>
        <w:gridCol w:w="4322"/>
        <w:gridCol w:w="4322"/>
      </w:tblGrid>
      <w:tr w:rsidTr="0086284A">
        <w:tblPrEx>
          <w:tblW w:w="0" w:type="auto"/>
          <w:jc w:val="center"/>
          <w:tblLook w:val="04A0"/>
        </w:tblPrEx>
        <w:trPr>
          <w:jc w:val="center"/>
        </w:trPr>
        <w:tc>
          <w:tcPr>
            <w:tcW w:w="4322" w:type="dxa"/>
          </w:tcPr>
          <w:p w:rsidR="003259B8" w:rsidRPr="00782395" w:rsidP="0086284A">
            <w:pPr>
              <w:spacing w:after="40"/>
              <w:jc w:val="center"/>
              <w:rPr>
                <w:szCs w:val="20"/>
              </w:rPr>
            </w:pPr>
            <w:r w:rsidRPr="00782395">
              <w:rPr>
                <w:szCs w:val="20"/>
              </w:rPr>
              <w:t>VANTAGENS</w:t>
            </w:r>
          </w:p>
        </w:tc>
        <w:tc>
          <w:tcPr>
            <w:tcW w:w="4322" w:type="dxa"/>
          </w:tcPr>
          <w:p w:rsidR="003259B8" w:rsidRPr="00782395" w:rsidP="0086284A">
            <w:pPr>
              <w:spacing w:after="40"/>
              <w:jc w:val="center"/>
              <w:rPr>
                <w:szCs w:val="20"/>
              </w:rPr>
            </w:pPr>
            <w:r w:rsidRPr="00782395">
              <w:rPr>
                <w:szCs w:val="20"/>
              </w:rPr>
              <w:t>INCONVENIENTES</w:t>
            </w:r>
          </w:p>
        </w:tc>
      </w:tr>
      <w:tr w:rsidTr="0086284A">
        <w:tblPrEx>
          <w:tblW w:w="0" w:type="auto"/>
          <w:jc w:val="center"/>
          <w:tblLook w:val="04A0"/>
        </w:tblPrEx>
        <w:trPr>
          <w:jc w:val="center"/>
        </w:trPr>
        <w:tc>
          <w:tcPr>
            <w:tcW w:w="4322" w:type="dxa"/>
          </w:tcPr>
          <w:p w:rsidR="003259B8" w:rsidP="0086284A">
            <w:pPr>
              <w:pStyle w:val="ListParagraph"/>
              <w:numPr>
                <w:ilvl w:val="0"/>
                <w:numId w:val="274"/>
              </w:numPr>
              <w:spacing w:after="40"/>
              <w:rPr>
                <w:b w:val="0"/>
                <w:szCs w:val="20"/>
              </w:rPr>
            </w:pPr>
            <w:r>
              <w:rPr>
                <w:b w:val="0"/>
                <w:szCs w:val="20"/>
              </w:rPr>
              <w:t>Melhor mobilidade de pessoas e mercadorias</w:t>
            </w:r>
          </w:p>
          <w:p w:rsidR="003259B8" w:rsidP="0086284A">
            <w:pPr>
              <w:pStyle w:val="ListParagraph"/>
              <w:numPr>
                <w:ilvl w:val="0"/>
                <w:numId w:val="274"/>
              </w:numPr>
              <w:spacing w:after="40"/>
              <w:rPr>
                <w:b w:val="0"/>
                <w:szCs w:val="20"/>
              </w:rPr>
            </w:pPr>
            <w:r w:rsidRPr="00782395">
              <w:rPr>
                <w:b w:val="0"/>
                <w:szCs w:val="20"/>
              </w:rPr>
              <w:t>Diminuição das distâncias relativas</w:t>
            </w:r>
          </w:p>
          <w:p w:rsidR="003259B8" w:rsidRPr="00782395" w:rsidP="0086284A">
            <w:pPr>
              <w:pStyle w:val="ListParagraph"/>
              <w:numPr>
                <w:ilvl w:val="0"/>
                <w:numId w:val="274"/>
              </w:numPr>
              <w:spacing w:after="40"/>
              <w:rPr>
                <w:b w:val="0"/>
                <w:szCs w:val="20"/>
              </w:rPr>
            </w:pPr>
            <w:r>
              <w:rPr>
                <w:b w:val="0"/>
                <w:szCs w:val="20"/>
              </w:rPr>
              <w:t>Permite a multimodalidade</w:t>
            </w:r>
          </w:p>
          <w:p w:rsidR="003259B8" w:rsidP="0086284A">
            <w:pPr>
              <w:spacing w:after="40"/>
              <w:rPr>
                <w:b w:val="0"/>
                <w:szCs w:val="20"/>
              </w:rPr>
            </w:pPr>
          </w:p>
          <w:p w:rsidR="003259B8" w:rsidP="0086284A">
            <w:pPr>
              <w:spacing w:after="40"/>
              <w:rPr>
                <w:b w:val="0"/>
                <w:szCs w:val="20"/>
              </w:rPr>
            </w:pPr>
          </w:p>
        </w:tc>
        <w:tc>
          <w:tcPr>
            <w:tcW w:w="4322" w:type="dxa"/>
          </w:tcPr>
          <w:p w:rsidR="003259B8" w:rsidRPr="00782395" w:rsidP="0086284A">
            <w:pPr>
              <w:pStyle w:val="ListParagraph"/>
              <w:numPr>
                <w:ilvl w:val="0"/>
                <w:numId w:val="273"/>
              </w:numPr>
              <w:spacing w:after="40"/>
              <w:rPr>
                <w:szCs w:val="20"/>
              </w:rPr>
            </w:pPr>
            <w:r w:rsidRPr="00782395">
              <w:rPr>
                <w:szCs w:val="20"/>
              </w:rPr>
              <w:t>Investimento na inovação tecnológica, em domínios como a intermodalidade;</w:t>
            </w:r>
          </w:p>
          <w:p w:rsidR="003259B8" w:rsidRPr="00782395" w:rsidP="0086284A">
            <w:pPr>
              <w:pStyle w:val="ListParagraph"/>
              <w:numPr>
                <w:ilvl w:val="0"/>
                <w:numId w:val="273"/>
              </w:numPr>
              <w:spacing w:after="40"/>
              <w:rPr>
                <w:szCs w:val="20"/>
              </w:rPr>
            </w:pPr>
            <w:r w:rsidRPr="00782395">
              <w:rPr>
                <w:szCs w:val="20"/>
              </w:rPr>
              <w:t>O desenvolvimento de modos de transporte mais seguros e menos poluentes;</w:t>
            </w:r>
          </w:p>
          <w:p w:rsidR="003259B8" w:rsidP="0086284A">
            <w:pPr>
              <w:pStyle w:val="ListParagraph"/>
              <w:numPr>
                <w:ilvl w:val="0"/>
                <w:numId w:val="273"/>
              </w:numPr>
              <w:spacing w:after="40"/>
              <w:rPr>
                <w:szCs w:val="20"/>
              </w:rPr>
            </w:pPr>
            <w:r>
              <w:rPr>
                <w:b/>
                <w:noProof/>
                <w:szCs w:val="20"/>
                <w:lang w:eastAsia="pt-PT"/>
              </w:rPr>
              <w:pict>
                <v:shape id="_x0000_s1649" type="#_x0000_t87" style="height:156pt;margin-left:102.25pt;margin-top:-44.85pt;position:absolute;rotation:270;width:12.75pt;z-index:252131328"/>
              </w:pict>
            </w:r>
            <w:r w:rsidRPr="00782395">
              <w:rPr>
                <w:szCs w:val="20"/>
              </w:rPr>
              <w:t>Desenvolvimento de sistemas de transporte inteligentes.</w:t>
            </w:r>
          </w:p>
          <w:p w:rsidR="003259B8" w:rsidP="0086284A">
            <w:pPr>
              <w:pStyle w:val="ListParagraph"/>
              <w:spacing w:after="40"/>
              <w:rPr>
                <w:szCs w:val="20"/>
              </w:rPr>
            </w:pPr>
          </w:p>
          <w:p w:rsidR="003259B8" w:rsidRPr="009355F5" w:rsidP="0086284A">
            <w:pPr>
              <w:spacing w:after="40"/>
              <w:jc w:val="center"/>
              <w:rPr>
                <w:szCs w:val="20"/>
              </w:rPr>
            </w:pPr>
            <w:r>
              <w:rPr>
                <w:szCs w:val="20"/>
              </w:rPr>
              <w:t>Estas constituem uma desvantagem pois implicam gastos que não conseguimos suportar por falta de dinheiro</w:t>
            </w:r>
          </w:p>
          <w:p w:rsidR="003259B8" w:rsidP="0086284A">
            <w:pPr>
              <w:spacing w:after="40"/>
              <w:rPr>
                <w:b/>
                <w:szCs w:val="20"/>
              </w:rPr>
            </w:pPr>
          </w:p>
        </w:tc>
      </w:tr>
    </w:tbl>
    <w:p w:rsidR="003259B8" w:rsidP="003259B8">
      <w:pPr>
        <w:spacing w:after="40" w:line="240" w:lineRule="auto"/>
        <w:rPr>
          <w:b/>
          <w:szCs w:val="20"/>
        </w:rPr>
      </w:pPr>
    </w:p>
    <w:p w:rsidR="003259B8" w:rsidRPr="00F93ADF" w:rsidP="003259B8">
      <w:pPr>
        <w:spacing w:after="40" w:line="240" w:lineRule="auto"/>
        <w:rPr>
          <w:b/>
          <w:sz w:val="24"/>
          <w:szCs w:val="20"/>
        </w:rPr>
      </w:pPr>
      <w:r w:rsidRPr="00F93ADF">
        <w:rPr>
          <w:b/>
          <w:sz w:val="24"/>
          <w:szCs w:val="20"/>
        </w:rPr>
        <w:t>Redes transeuropeias de distribuição e transporte de energia</w:t>
      </w:r>
    </w:p>
    <w:p w:rsidR="003259B8" w:rsidP="003259B8">
      <w:pPr>
        <w:spacing w:after="40" w:line="240" w:lineRule="auto"/>
        <w:ind w:firstLine="708"/>
        <w:rPr>
          <w:b/>
          <w:szCs w:val="20"/>
        </w:rPr>
      </w:pPr>
      <w:r w:rsidRPr="00782395">
        <w:rPr>
          <w:szCs w:val="20"/>
        </w:rPr>
        <w:t xml:space="preserve">O setor de transporte e distribuição de energia é </w:t>
      </w:r>
      <w:r w:rsidRPr="00AB2B94">
        <w:rPr>
          <w:b/>
          <w:szCs w:val="20"/>
        </w:rPr>
        <w:t>considerado fundamental para a consolidação da União</w:t>
      </w:r>
      <w:r w:rsidRPr="00782395">
        <w:rPr>
          <w:szCs w:val="20"/>
        </w:rPr>
        <w:t xml:space="preserve">, tanto mais que a União Europeia é um espaço de </w:t>
      </w:r>
      <w:r w:rsidRPr="00AB2B94">
        <w:rPr>
          <w:b/>
          <w:szCs w:val="20"/>
        </w:rPr>
        <w:t xml:space="preserve">dependência </w:t>
      </w:r>
      <w:r w:rsidRPr="00782395">
        <w:rPr>
          <w:szCs w:val="20"/>
        </w:rPr>
        <w:t>energética, sobretudo relativamente aos combustíveis fósseis.</w:t>
      </w:r>
    </w:p>
    <w:p w:rsidR="003259B8" w:rsidP="003259B8">
      <w:pPr>
        <w:spacing w:after="40" w:line="240" w:lineRule="auto"/>
        <w:ind w:firstLine="360"/>
        <w:rPr>
          <w:b/>
          <w:szCs w:val="20"/>
        </w:rPr>
      </w:pPr>
      <w:r w:rsidRPr="00782395">
        <w:rPr>
          <w:szCs w:val="20"/>
        </w:rPr>
        <w:t>A construção de redes transeuropeias de distribuição e transporte de energia é</w:t>
      </w:r>
      <w:r>
        <w:rPr>
          <w:b/>
          <w:szCs w:val="20"/>
        </w:rPr>
        <w:t xml:space="preserve"> </w:t>
      </w:r>
      <w:r w:rsidRPr="00782395">
        <w:rPr>
          <w:szCs w:val="20"/>
        </w:rPr>
        <w:t>fundamental para a criação de um mercado interno da energia e deve integrar-se numa</w:t>
      </w:r>
      <w:r>
        <w:rPr>
          <w:b/>
          <w:szCs w:val="20"/>
        </w:rPr>
        <w:t xml:space="preserve"> </w:t>
      </w:r>
      <w:r w:rsidRPr="00782395">
        <w:rPr>
          <w:szCs w:val="20"/>
        </w:rPr>
        <w:t>política energética que permita:</w:t>
      </w:r>
    </w:p>
    <w:p w:rsidR="003259B8" w:rsidRPr="00AB2B94" w:rsidP="003259B8">
      <w:pPr>
        <w:pStyle w:val="ListParagraph"/>
        <w:numPr>
          <w:ilvl w:val="0"/>
          <w:numId w:val="276"/>
        </w:numPr>
        <w:spacing w:after="40" w:line="240" w:lineRule="auto"/>
        <w:rPr>
          <w:szCs w:val="20"/>
        </w:rPr>
      </w:pPr>
      <w:r w:rsidRPr="00AB2B94">
        <w:rPr>
          <w:szCs w:val="20"/>
        </w:rPr>
        <w:t>Aumentar a competitividade da União face ao exterior;</w:t>
      </w:r>
    </w:p>
    <w:p w:rsidR="003259B8" w:rsidRPr="00AB2B94" w:rsidP="003259B8">
      <w:pPr>
        <w:pStyle w:val="ListParagraph"/>
        <w:numPr>
          <w:ilvl w:val="0"/>
          <w:numId w:val="276"/>
        </w:numPr>
        <w:spacing w:after="40" w:line="240" w:lineRule="auto"/>
        <w:rPr>
          <w:szCs w:val="20"/>
        </w:rPr>
      </w:pPr>
      <w:r w:rsidRPr="00AB2B94">
        <w:rPr>
          <w:szCs w:val="20"/>
        </w:rPr>
        <w:t>Fazer um melhor aproveitamento energético ­ aumentar a eficiência;</w:t>
      </w:r>
    </w:p>
    <w:p w:rsidR="003259B8" w:rsidRPr="00AB2B94" w:rsidP="003259B8">
      <w:pPr>
        <w:pStyle w:val="ListParagraph"/>
        <w:numPr>
          <w:ilvl w:val="0"/>
          <w:numId w:val="276"/>
        </w:numPr>
        <w:spacing w:after="40" w:line="240" w:lineRule="auto"/>
        <w:rPr>
          <w:szCs w:val="20"/>
        </w:rPr>
      </w:pPr>
      <w:r w:rsidRPr="00AB2B94">
        <w:rPr>
          <w:szCs w:val="20"/>
        </w:rPr>
        <w:t>Garantir o abastecimento em todo o território Comunitário.</w:t>
      </w:r>
    </w:p>
    <w:p w:rsidR="003259B8" w:rsidP="003259B8">
      <w:pPr>
        <w:spacing w:after="40" w:line="240" w:lineRule="auto"/>
        <w:ind w:firstLine="360"/>
        <w:rPr>
          <w:b/>
          <w:szCs w:val="20"/>
        </w:rPr>
      </w:pPr>
      <w:r w:rsidRPr="00782395">
        <w:rPr>
          <w:szCs w:val="20"/>
        </w:rPr>
        <w:t xml:space="preserve">Foi recentemente definido um quadro legislativo que visa a </w:t>
      </w:r>
      <w:r w:rsidRPr="00AB2B94">
        <w:rPr>
          <w:b/>
          <w:szCs w:val="20"/>
        </w:rPr>
        <w:t>liberalização regulada do mercado interno da eletricidade e do gás natural.</w:t>
      </w:r>
    </w:p>
    <w:p w:rsidR="003259B8" w:rsidP="003259B8">
      <w:pPr>
        <w:spacing w:after="40" w:line="240" w:lineRule="auto"/>
        <w:rPr>
          <w:b/>
          <w:szCs w:val="20"/>
        </w:rPr>
      </w:pPr>
    </w:p>
    <w:p w:rsidR="003259B8" w:rsidP="003259B8">
      <w:pPr>
        <w:spacing w:after="40" w:line="240" w:lineRule="auto"/>
        <w:rPr>
          <w:szCs w:val="20"/>
        </w:rPr>
      </w:pPr>
      <w:r w:rsidRPr="00AB2B94">
        <w:rPr>
          <w:szCs w:val="20"/>
        </w:rPr>
        <w:t xml:space="preserve">Na </w:t>
      </w:r>
      <w:r w:rsidRPr="00F93ADF">
        <w:rPr>
          <w:b/>
          <w:szCs w:val="20"/>
        </w:rPr>
        <w:t>construção das redes transeuropeias de energia</w:t>
      </w:r>
      <w:r>
        <w:rPr>
          <w:szCs w:val="20"/>
        </w:rPr>
        <w:t xml:space="preserve"> são prioridades: </w:t>
      </w:r>
    </w:p>
    <w:p w:rsidR="003259B8" w:rsidRPr="00F93ADF" w:rsidP="003259B8">
      <w:pPr>
        <w:spacing w:after="40" w:line="240" w:lineRule="auto"/>
        <w:rPr>
          <w:szCs w:val="20"/>
          <w:u w:val="thick"/>
        </w:rPr>
      </w:pPr>
      <w:r w:rsidRPr="00F93ADF">
        <w:rPr>
          <w:szCs w:val="20"/>
          <w:u w:val="thick"/>
        </w:rPr>
        <w:t xml:space="preserve">No setor da eletricidade </w:t>
      </w:r>
    </w:p>
    <w:p w:rsidR="003259B8" w:rsidRPr="00AB2B94" w:rsidP="003259B8">
      <w:pPr>
        <w:pStyle w:val="ListParagraph"/>
        <w:numPr>
          <w:ilvl w:val="0"/>
          <w:numId w:val="277"/>
        </w:numPr>
        <w:spacing w:after="40" w:line="240" w:lineRule="auto"/>
        <w:rPr>
          <w:szCs w:val="20"/>
        </w:rPr>
      </w:pPr>
      <w:r w:rsidRPr="00AB2B94">
        <w:rPr>
          <w:szCs w:val="20"/>
        </w:rPr>
        <w:t>A conexão de redes ainda isoladas;</w:t>
      </w:r>
    </w:p>
    <w:p w:rsidR="003259B8" w:rsidRPr="00AB2B94" w:rsidP="003259B8">
      <w:pPr>
        <w:pStyle w:val="ListParagraph"/>
        <w:numPr>
          <w:ilvl w:val="0"/>
          <w:numId w:val="277"/>
        </w:numPr>
        <w:spacing w:after="40" w:line="240" w:lineRule="auto"/>
        <w:rPr>
          <w:szCs w:val="20"/>
        </w:rPr>
      </w:pPr>
      <w:r w:rsidRPr="00AB2B94">
        <w:rPr>
          <w:szCs w:val="20"/>
        </w:rPr>
        <w:t>A ligação entre as redes de todos os Estados-membros;</w:t>
      </w:r>
    </w:p>
    <w:p w:rsidR="003259B8" w:rsidRPr="00AB2B94" w:rsidP="003259B8">
      <w:pPr>
        <w:pStyle w:val="ListParagraph"/>
        <w:numPr>
          <w:ilvl w:val="0"/>
          <w:numId w:val="277"/>
        </w:numPr>
        <w:spacing w:after="40" w:line="240" w:lineRule="auto"/>
        <w:rPr>
          <w:szCs w:val="20"/>
        </w:rPr>
      </w:pPr>
      <w:r w:rsidRPr="00AB2B94">
        <w:rPr>
          <w:szCs w:val="20"/>
        </w:rPr>
        <w:t>O desenvolvimento de ligações com Estados terceiros;</w:t>
      </w:r>
    </w:p>
    <w:p w:rsidR="003259B8" w:rsidRPr="00F93ADF" w:rsidP="003259B8">
      <w:pPr>
        <w:spacing w:after="40" w:line="240" w:lineRule="auto"/>
        <w:ind w:left="2835" w:hanging="2835"/>
        <w:rPr>
          <w:szCs w:val="20"/>
          <w:u w:val="thick"/>
        </w:rPr>
      </w:pPr>
      <w:r w:rsidRPr="00F93ADF">
        <w:rPr>
          <w:szCs w:val="20"/>
          <w:u w:val="thick"/>
        </w:rPr>
        <w:t xml:space="preserve">No setor do gás natural </w:t>
      </w:r>
    </w:p>
    <w:p w:rsidR="003259B8" w:rsidRPr="00AB2B94" w:rsidP="003259B8">
      <w:pPr>
        <w:pStyle w:val="ListParagraph"/>
        <w:numPr>
          <w:ilvl w:val="0"/>
          <w:numId w:val="278"/>
        </w:numPr>
        <w:spacing w:after="40" w:line="240" w:lineRule="auto"/>
        <w:rPr>
          <w:szCs w:val="20"/>
        </w:rPr>
      </w:pPr>
      <w:r w:rsidRPr="00AB2B94">
        <w:rPr>
          <w:szCs w:val="20"/>
        </w:rPr>
        <w:t>A sua introdução em novas regiões;</w:t>
      </w:r>
    </w:p>
    <w:p w:rsidR="003259B8" w:rsidRPr="00AB2B94" w:rsidP="003259B8">
      <w:pPr>
        <w:pStyle w:val="ListParagraph"/>
        <w:numPr>
          <w:ilvl w:val="0"/>
          <w:numId w:val="278"/>
        </w:numPr>
        <w:spacing w:after="40" w:line="240" w:lineRule="auto"/>
        <w:rPr>
          <w:szCs w:val="20"/>
        </w:rPr>
      </w:pPr>
      <w:r w:rsidRPr="00AB2B94">
        <w:rPr>
          <w:szCs w:val="20"/>
        </w:rPr>
        <w:t>O aumento da capacidade de receção e armazenamento;</w:t>
      </w:r>
    </w:p>
    <w:p w:rsidR="003259B8" w:rsidP="003259B8">
      <w:pPr>
        <w:pStyle w:val="ListParagraph"/>
        <w:numPr>
          <w:ilvl w:val="0"/>
          <w:numId w:val="278"/>
        </w:numPr>
        <w:spacing w:after="40" w:line="240" w:lineRule="auto"/>
        <w:rPr>
          <w:szCs w:val="20"/>
        </w:rPr>
      </w:pPr>
      <w:r w:rsidRPr="00AB2B94">
        <w:rPr>
          <w:szCs w:val="20"/>
        </w:rPr>
        <w:t>O alargamento das redes de distribuição.</w:t>
      </w:r>
    </w:p>
    <w:p w:rsidR="003259B8" w:rsidP="003259B8">
      <w:pPr>
        <w:spacing w:after="40" w:line="240" w:lineRule="auto"/>
        <w:ind w:firstLine="360"/>
        <w:rPr>
          <w:szCs w:val="20"/>
        </w:rPr>
      </w:pPr>
    </w:p>
    <w:p w:rsidR="003259B8" w:rsidP="003259B8">
      <w:pPr>
        <w:spacing w:after="40" w:line="240" w:lineRule="auto"/>
        <w:ind w:firstLine="360"/>
        <w:rPr>
          <w:szCs w:val="20"/>
        </w:rPr>
      </w:pPr>
      <w:r w:rsidRPr="00AB2B94">
        <w:rPr>
          <w:szCs w:val="20"/>
        </w:rPr>
        <w:t xml:space="preserve">Os projetos prioritários na construção da </w:t>
      </w:r>
      <w:r w:rsidRPr="00AB2B94">
        <w:rPr>
          <w:b/>
          <w:szCs w:val="20"/>
        </w:rPr>
        <w:t>rede transeuropeia de eletricidade</w:t>
      </w:r>
      <w:r w:rsidRPr="00AB2B94">
        <w:rPr>
          <w:szCs w:val="20"/>
        </w:rPr>
        <w:t xml:space="preserve"> têm em conta não só o mercado interno, incluindo os doze novos membros, mas também as ligações aos países candidatos e ao Norte de África.</w:t>
      </w:r>
    </w:p>
    <w:p w:rsidR="003259B8" w:rsidP="003259B8">
      <w:pPr>
        <w:spacing w:after="40" w:line="240" w:lineRule="auto"/>
        <w:ind w:firstLine="360"/>
        <w:rPr>
          <w:szCs w:val="20"/>
        </w:rPr>
      </w:pPr>
    </w:p>
    <w:p w:rsidR="003259B8" w:rsidP="003259B8">
      <w:pPr>
        <w:spacing w:after="40" w:line="240" w:lineRule="auto"/>
        <w:ind w:firstLine="360"/>
        <w:rPr>
          <w:szCs w:val="20"/>
        </w:rPr>
      </w:pPr>
    </w:p>
    <w:p w:rsidR="003259B8" w:rsidP="003259B8">
      <w:pPr>
        <w:spacing w:after="40" w:line="240" w:lineRule="auto"/>
        <w:ind w:firstLine="360"/>
        <w:rPr>
          <w:szCs w:val="20"/>
        </w:rPr>
      </w:pPr>
    </w:p>
    <w:p w:rsidR="003259B8" w:rsidP="003259B8">
      <w:pPr>
        <w:spacing w:after="40" w:line="240" w:lineRule="auto"/>
        <w:ind w:firstLine="360"/>
        <w:rPr>
          <w:szCs w:val="20"/>
        </w:rPr>
      </w:pPr>
    </w:p>
    <w:p w:rsidR="003259B8" w:rsidP="003259B8">
      <w:pPr>
        <w:spacing w:after="40" w:line="240" w:lineRule="auto"/>
        <w:ind w:firstLine="360"/>
        <w:rPr>
          <w:szCs w:val="20"/>
        </w:rPr>
      </w:pPr>
    </w:p>
    <w:p w:rsidR="003259B8" w:rsidP="003259B8">
      <w:pPr>
        <w:spacing w:after="40" w:line="240" w:lineRule="auto"/>
        <w:ind w:firstLine="360"/>
        <w:rPr>
          <w:szCs w:val="20"/>
        </w:rPr>
      </w:pPr>
      <w:r w:rsidRPr="00AB2B94">
        <w:rPr>
          <w:szCs w:val="20"/>
        </w:rPr>
        <w:t xml:space="preserve">A </w:t>
      </w:r>
      <w:r w:rsidRPr="00AB2B94">
        <w:rPr>
          <w:b/>
          <w:szCs w:val="20"/>
        </w:rPr>
        <w:t>rede transeuropeia de gás</w:t>
      </w:r>
      <w:r w:rsidRPr="00AB2B94">
        <w:rPr>
          <w:szCs w:val="20"/>
        </w:rPr>
        <w:t xml:space="preserve"> natural inclui ainda ligações a todo o Leste Europeu e a vários países da Ásia.</w:t>
      </w:r>
    </w:p>
    <w:p w:rsidR="003259B8" w:rsidP="003259B8">
      <w:pPr>
        <w:spacing w:after="40" w:line="240" w:lineRule="auto"/>
        <w:ind w:firstLine="360"/>
        <w:rPr>
          <w:szCs w:val="20"/>
        </w:rPr>
      </w:pPr>
      <w:r w:rsidRPr="00AB2B94">
        <w:rPr>
          <w:szCs w:val="20"/>
        </w:rPr>
        <w:t>A preocupação de garantir ligações a uma diversidade grande de países exportadores de gás natural prende-se com a dependência externa face a esta fonte de energia e com a instabilidade política e social de alguns desses países.</w:t>
      </w:r>
    </w:p>
    <w:p w:rsidR="003259B8" w:rsidP="003259B8">
      <w:pPr>
        <w:spacing w:after="40" w:line="240" w:lineRule="auto"/>
        <w:rPr>
          <w:b/>
          <w:sz w:val="24"/>
          <w:szCs w:val="20"/>
        </w:rPr>
      </w:pPr>
    </w:p>
    <w:p w:rsidR="003259B8" w:rsidRPr="009355F5" w:rsidP="003259B8">
      <w:pPr>
        <w:spacing w:after="40" w:line="240" w:lineRule="auto"/>
        <w:rPr>
          <w:b/>
          <w:sz w:val="24"/>
          <w:szCs w:val="20"/>
        </w:rPr>
      </w:pPr>
      <w:r w:rsidRPr="009355F5">
        <w:rPr>
          <w:b/>
          <w:sz w:val="24"/>
          <w:szCs w:val="20"/>
        </w:rPr>
        <w:t>A revolução das telecomunicações e o sue impacto nas relações interterritoriais</w:t>
      </w:r>
    </w:p>
    <w:p w:rsidR="003259B8" w:rsidRPr="00B36B73" w:rsidP="003259B8">
      <w:pPr>
        <w:spacing w:after="40" w:line="240" w:lineRule="auto"/>
        <w:ind w:firstLine="708"/>
      </w:pPr>
      <w:r w:rsidRPr="00B36B73">
        <w:t>Com o desenvolvimento das telecomunicações, a difusão da informação adquiriu uma dimensão completamento diferente. Onde a distância-tempo quase desapareceu e a distância-custo é cada vez menor.</w:t>
      </w:r>
    </w:p>
    <w:p w:rsidR="003259B8" w:rsidRPr="00B36B73" w:rsidP="003259B8">
      <w:pPr>
        <w:spacing w:after="40" w:line="240" w:lineRule="auto"/>
        <w:ind w:firstLine="708"/>
      </w:pPr>
      <w:r w:rsidRPr="00B36B73">
        <w:t>As telecomunicações têm, hoje, um papel fundamental na dinamização das atividades económicas e das relações interterritoriais. Provocam:</w:t>
      </w:r>
    </w:p>
    <w:p w:rsidR="003259B8" w:rsidRPr="00B36B73" w:rsidP="003259B8">
      <w:pPr>
        <w:pStyle w:val="ListParagraph"/>
        <w:numPr>
          <w:ilvl w:val="0"/>
          <w:numId w:val="288"/>
        </w:numPr>
        <w:spacing w:after="40" w:line="240" w:lineRule="auto"/>
      </w:pPr>
      <w:r w:rsidRPr="00B36B73">
        <w:t>Aumentam a produtividade de outras atividade;</w:t>
      </w:r>
    </w:p>
    <w:p w:rsidR="003259B8" w:rsidP="003259B8">
      <w:pPr>
        <w:pStyle w:val="ListParagraph"/>
        <w:numPr>
          <w:ilvl w:val="0"/>
          <w:numId w:val="288"/>
        </w:numPr>
        <w:tabs>
          <w:tab w:val="left" w:pos="142"/>
        </w:tabs>
        <w:spacing w:after="40" w:line="240" w:lineRule="auto"/>
      </w:pPr>
      <w:r w:rsidRPr="00B36B73">
        <w:t>Geram novos setores produtivos (investigação; Indústria de equipamentos e consumíveis e serviços associados).</w:t>
      </w:r>
    </w:p>
    <w:p w:rsidR="003259B8" w:rsidP="003259B8">
      <w:pPr>
        <w:spacing w:after="40" w:line="240" w:lineRule="auto"/>
        <w:rPr>
          <w:b/>
        </w:rPr>
      </w:pPr>
    </w:p>
    <w:p w:rsidR="003259B8" w:rsidRPr="007D5FD2" w:rsidP="003259B8">
      <w:pPr>
        <w:spacing w:after="40" w:line="240" w:lineRule="auto"/>
        <w:rPr>
          <w:b/>
          <w:sz w:val="24"/>
        </w:rPr>
      </w:pPr>
      <w:r w:rsidRPr="007D5FD2">
        <w:rPr>
          <w:b/>
          <w:sz w:val="24"/>
        </w:rPr>
        <w:t>Inconvenientes das telecomunicações</w:t>
      </w:r>
    </w:p>
    <w:p w:rsidR="003259B8" w:rsidP="003259B8">
      <w:pPr>
        <w:pStyle w:val="ListParagraph"/>
        <w:numPr>
          <w:ilvl w:val="0"/>
          <w:numId w:val="289"/>
        </w:numPr>
        <w:spacing w:after="40" w:line="240" w:lineRule="auto"/>
      </w:pPr>
      <w:r>
        <w:t>Substituição da máquina pela mão de obra</w:t>
      </w:r>
    </w:p>
    <w:p w:rsidR="003259B8" w:rsidP="003259B8">
      <w:pPr>
        <w:spacing w:after="40" w:line="240" w:lineRule="auto"/>
        <w:ind w:left="705" w:hanging="705"/>
      </w:pPr>
      <w:r w:rsidRPr="00B36B73">
        <w:rPr>
          <w:b/>
        </w:rPr>
        <w:t>Nota</w:t>
      </w:r>
      <w:r>
        <w:tab/>
        <w:t>No entanto esta perda é compensada pela criação de novos postos de trabalho relacionados com a manutenção dessas mesmas máquinas, por exemplo.</w:t>
      </w:r>
    </w:p>
    <w:p w:rsidR="003259B8" w:rsidP="003259B8">
      <w:pPr>
        <w:spacing w:after="40" w:line="240" w:lineRule="auto"/>
        <w:ind w:left="705" w:hanging="705"/>
        <w:rPr>
          <w:b/>
          <w:sz w:val="24"/>
        </w:rPr>
      </w:pPr>
    </w:p>
    <w:p w:rsidR="003259B8" w:rsidP="003259B8">
      <w:pPr>
        <w:spacing w:after="40" w:line="240" w:lineRule="auto"/>
        <w:ind w:left="705" w:hanging="705"/>
        <w:rPr>
          <w:b/>
          <w:sz w:val="24"/>
        </w:rPr>
      </w:pPr>
      <w:r w:rsidRPr="00B36B73">
        <w:rPr>
          <w:b/>
          <w:sz w:val="24"/>
        </w:rPr>
        <w:t>A distribuição espacial das redes de telecomunicação</w:t>
      </w:r>
    </w:p>
    <w:p w:rsidR="003259B8" w:rsidP="003259B8">
      <w:pPr>
        <w:spacing w:after="40" w:line="240" w:lineRule="auto"/>
        <w:ind w:firstLine="705"/>
      </w:pPr>
      <w:r w:rsidRPr="00B36B73">
        <w:t>Em Portugal, tem havido progressos significativos:</w:t>
      </w:r>
    </w:p>
    <w:p w:rsidR="003259B8" w:rsidP="003259B8">
      <w:pPr>
        <w:pStyle w:val="ListParagraph"/>
        <w:numPr>
          <w:ilvl w:val="1"/>
          <w:numId w:val="289"/>
        </w:numPr>
        <w:spacing w:after="40" w:line="240" w:lineRule="auto"/>
      </w:pPr>
      <w:r>
        <w:t>Criação de infraestruturas e ao alargamento das redes de telecomunicação</w:t>
      </w:r>
    </w:p>
    <w:p w:rsidR="003259B8" w:rsidRPr="00B36B73" w:rsidP="003259B8">
      <w:pPr>
        <w:pStyle w:val="ListParagraph"/>
        <w:numPr>
          <w:ilvl w:val="1"/>
          <w:numId w:val="289"/>
        </w:numPr>
        <w:spacing w:after="40" w:line="240" w:lineRule="auto"/>
      </w:pPr>
      <w:r>
        <w:t>Capacidade de acesso e de utilização dessas redes</w:t>
      </w:r>
    </w:p>
    <w:p w:rsidR="003259B8" w:rsidP="003259B8">
      <w:pPr>
        <w:spacing w:after="40" w:line="240" w:lineRule="auto"/>
        <w:ind w:firstLine="708"/>
        <w:rPr>
          <w:b/>
        </w:rPr>
      </w:pPr>
      <w:r>
        <w:t xml:space="preserve">Apesar dos inúmeros investimentos feitos, a </w:t>
      </w:r>
      <w:r w:rsidRPr="002E0572">
        <w:rPr>
          <w:b/>
        </w:rPr>
        <w:t>repartição espacial</w:t>
      </w:r>
      <w:r>
        <w:t xml:space="preserve"> das redes de telecomunicação apresenta alguns </w:t>
      </w:r>
      <w:r w:rsidRPr="002E0572">
        <w:rPr>
          <w:b/>
        </w:rPr>
        <w:t>contrastes</w:t>
      </w:r>
      <w:r w:rsidRPr="002E0572">
        <w:t>, explicados:</w:t>
      </w:r>
    </w:p>
    <w:p w:rsidR="003259B8" w:rsidP="003259B8">
      <w:pPr>
        <w:pStyle w:val="ListParagraph"/>
        <w:numPr>
          <w:ilvl w:val="0"/>
          <w:numId w:val="290"/>
        </w:numPr>
        <w:spacing w:after="40" w:line="240" w:lineRule="auto"/>
      </w:pPr>
      <w:r>
        <w:t>Pela maior concentração de população e de atividades económicas no Litoral.</w:t>
      </w:r>
    </w:p>
    <w:p w:rsidR="003259B8" w:rsidP="003259B8">
      <w:pPr>
        <w:spacing w:after="40" w:line="240" w:lineRule="auto"/>
        <w:ind w:firstLine="708"/>
      </w:pPr>
      <w:r>
        <w:t>Porém, todo o território português está coberto pelas redes de serviços essenciais: rádio, televisão, telefone fixo e móvel, o que garante a possibilidade de acesso à informação e à Internet. O serviço de televisão e Internet por cabo também cobre uma boa parte do território nacional.</w:t>
      </w:r>
    </w:p>
    <w:p w:rsidR="003259B8" w:rsidP="003259B8">
      <w:pPr>
        <w:spacing w:after="40" w:line="240" w:lineRule="auto"/>
      </w:pPr>
    </w:p>
    <w:p w:rsidR="003259B8" w:rsidP="003259B8">
      <w:pPr>
        <w:spacing w:after="40" w:line="240" w:lineRule="auto"/>
        <w:ind w:firstLine="708"/>
      </w:pPr>
      <w:r>
        <w:t xml:space="preserve">A rede de telecomunicações que </w:t>
      </w:r>
      <w:r w:rsidRPr="002E0572">
        <w:rPr>
          <w:b/>
        </w:rPr>
        <w:t>liga o Continente às regiões autónomas</w:t>
      </w:r>
      <w:r>
        <w:t xml:space="preserve"> é constituída, essencialmente, por </w:t>
      </w:r>
      <w:r w:rsidRPr="002E0572">
        <w:rPr>
          <w:b/>
        </w:rPr>
        <w:t>cabos submarinos</w:t>
      </w:r>
      <w:r>
        <w:t xml:space="preserve"> de fibra ótica. O </w:t>
      </w:r>
      <w:r w:rsidRPr="002E0572">
        <w:rPr>
          <w:b/>
        </w:rPr>
        <w:t>Anel Ótico</w:t>
      </w:r>
      <w:r>
        <w:t xml:space="preserve"> dos Açores une as diferentes ilhas do arquipélago. Mais recentemente, a Madeira e o Porto Santo foram também ligados entre si por um cabo submarino de fibra ótica.</w:t>
      </w:r>
    </w:p>
    <w:p w:rsidR="003259B8" w:rsidP="003259B8">
      <w:pPr>
        <w:spacing w:after="40" w:line="240" w:lineRule="auto"/>
        <w:ind w:firstLine="708"/>
        <w:rPr>
          <w:b/>
        </w:rPr>
      </w:pPr>
      <w:r>
        <w:t xml:space="preserve">Portugal encontra-se </w:t>
      </w:r>
      <w:r w:rsidRPr="002E0572">
        <w:rPr>
          <w:b/>
        </w:rPr>
        <w:t>ligado ao mundo:</w:t>
      </w:r>
    </w:p>
    <w:p w:rsidR="003259B8" w:rsidP="003259B8">
      <w:pPr>
        <w:pStyle w:val="ListParagraph"/>
        <w:numPr>
          <w:ilvl w:val="0"/>
          <w:numId w:val="290"/>
        </w:numPr>
        <w:spacing w:after="40" w:line="240" w:lineRule="auto"/>
      </w:pPr>
      <w:r>
        <w:t xml:space="preserve">Através dos serviços internacionais de comunicação por </w:t>
      </w:r>
      <w:r w:rsidRPr="002E0572">
        <w:rPr>
          <w:b/>
        </w:rPr>
        <w:t>satélite</w:t>
      </w:r>
      <w:r>
        <w:t xml:space="preserve">, incluindo o satélite português </w:t>
      </w:r>
      <w:r w:rsidRPr="002E0572">
        <w:rPr>
          <w:b/>
        </w:rPr>
        <w:t>POSAT 1</w:t>
      </w:r>
      <w:r>
        <w:t>;</w:t>
      </w:r>
    </w:p>
    <w:p w:rsidR="003259B8" w:rsidRPr="00B36B73" w:rsidP="003259B8">
      <w:pPr>
        <w:pStyle w:val="ListParagraph"/>
        <w:numPr>
          <w:ilvl w:val="0"/>
          <w:numId w:val="290"/>
        </w:numPr>
        <w:spacing w:after="40" w:line="240" w:lineRule="auto"/>
      </w:pPr>
      <w:r>
        <w:t>Através de uma rede de cabos submarinos de fibra ótica, que permite estabelecer contactos cada vez mais rápidos e mais baratos com a maior parte dos países do mundo.</w:t>
      </w: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r>
        <w:rPr>
          <w:b/>
          <w:sz w:val="24"/>
          <w:szCs w:val="20"/>
        </w:rPr>
        <w:t>Inserção nas redes europeias</w:t>
      </w:r>
    </w:p>
    <w:p w:rsidR="003259B8" w:rsidP="003259B8">
      <w:pPr>
        <w:spacing w:after="40" w:line="240" w:lineRule="auto"/>
      </w:pPr>
      <w:r w:rsidRPr="000E0727">
        <w:rPr>
          <w:sz w:val="24"/>
          <w:szCs w:val="20"/>
        </w:rPr>
        <w:t>T</w:t>
      </w:r>
      <w:r>
        <w:t>êm sido adotados com o mesmo objetivo de dotar o</w:t>
      </w:r>
      <w:r>
        <w:rPr>
          <w:b/>
          <w:sz w:val="24"/>
          <w:szCs w:val="20"/>
        </w:rPr>
        <w:t xml:space="preserve"> </w:t>
      </w:r>
      <w:r>
        <w:t>nosso País e o espaço comunitário dos meios e saberes necessários para responder aos desafios da nova sociedade da informação. A que serve de exemplo:</w:t>
      </w:r>
    </w:p>
    <w:p w:rsidR="003259B8" w:rsidP="003259B8">
      <w:pPr>
        <w:spacing w:after="40" w:line="240" w:lineRule="auto"/>
      </w:pPr>
    </w:p>
    <w:p w:rsidR="003259B8" w:rsidP="003259B8">
      <w:pPr>
        <w:spacing w:after="40" w:line="240" w:lineRule="auto"/>
        <w:jc w:val="center"/>
      </w:pPr>
      <w:r>
        <w:rPr>
          <w:b/>
          <w:noProof/>
          <w:sz w:val="24"/>
          <w:szCs w:val="20"/>
          <w:lang w:eastAsia="pt-PT"/>
        </w:rPr>
        <w:pict>
          <v:shape id="_x0000_s1650" type="#_x0000_t202" style="height:27.75pt;margin-left:-1.8pt;margin-top:16.3pt;position:absolute;width:27pt;z-index:252137472" filled="f" stroked="f">
            <v:textbox>
              <w:txbxContent>
                <w:p w:rsidR="003259B8" w:rsidRPr="007D5FD2" w:rsidP="003259B8">
                  <w:pPr>
                    <w:jc w:val="center"/>
                    <w:rPr>
                      <w:rFonts w:ascii="Kristen ITC" w:hAnsi="Kristen ITC"/>
                      <w:sz w:val="24"/>
                    </w:rPr>
                  </w:pPr>
                  <w:r w:rsidRPr="007D5FD2">
                    <w:rPr>
                      <w:rFonts w:ascii="Kristen ITC" w:hAnsi="Kristen ITC"/>
                      <w:sz w:val="24"/>
                    </w:rPr>
                    <w:t>E</w:t>
                  </w:r>
                </w:p>
              </w:txbxContent>
            </v:textbox>
          </v:shape>
        </w:pict>
      </w:r>
      <w:r w:rsidRPr="00C14F2C">
        <w:rPr>
          <w:b/>
        </w:rPr>
        <w:t>Objetivo geral</w:t>
      </w:r>
      <w:r>
        <w:t xml:space="preserve"> – possibilitar o acesso às TIC (quer nas escolas, empresas, em casa das famílias, etc.)</w:t>
      </w:r>
    </w:p>
    <w:p w:rsidR="003259B8" w:rsidRPr="000E0727" w:rsidP="003259B8">
      <w:pPr>
        <w:pStyle w:val="ListParagraph"/>
        <w:numPr>
          <w:ilvl w:val="0"/>
          <w:numId w:val="260"/>
        </w:numPr>
        <w:spacing w:after="40" w:line="240" w:lineRule="auto"/>
        <w:rPr>
          <w:b/>
          <w:sz w:val="24"/>
          <w:szCs w:val="20"/>
        </w:rPr>
      </w:pPr>
      <w:r w:rsidRPr="000E0727">
        <w:rPr>
          <w:b/>
        </w:rPr>
        <w:t xml:space="preserve">Iniciativa “eEuropa”  </w:t>
      </w:r>
    </w:p>
    <w:p w:rsidR="003259B8" w:rsidP="003259B8">
      <w:pPr>
        <w:spacing w:after="40" w:line="240" w:lineRule="auto"/>
        <w:ind w:left="1410" w:hanging="1410"/>
      </w:pPr>
      <w:r>
        <w:rPr>
          <w:b/>
        </w:rPr>
        <w:t>Objetivo</w:t>
        <w:tab/>
      </w:r>
      <w:r>
        <w:t>Uma sociedade de informação para todos, desde as escolas, à Administração pública, passando pelas empresas e pelas famílias</w:t>
      </w:r>
    </w:p>
    <w:p w:rsidR="003259B8" w:rsidRPr="001514B7" w:rsidP="003259B8">
      <w:pPr>
        <w:spacing w:after="40" w:line="240" w:lineRule="auto"/>
      </w:pPr>
      <w:r>
        <w:t>Na UE, esta iniciativa criou condições para a massificação do acesso à internet.</w:t>
      </w:r>
    </w:p>
    <w:p w:rsidR="003259B8" w:rsidP="003259B8">
      <w:pPr>
        <w:spacing w:after="40" w:line="240" w:lineRule="auto"/>
        <w:rPr>
          <w:b/>
        </w:rPr>
      </w:pPr>
      <w:r>
        <w:rPr>
          <w:b/>
          <w:noProof/>
          <w:lang w:eastAsia="pt-PT"/>
        </w:rPr>
        <w:pict>
          <v:shape id="_x0000_s1651" type="#_x0000_t202" style="height:27.75pt;margin-left:-1.8pt;margin-top:2.75pt;position:absolute;width:27pt;z-index:252138496" filled="f" stroked="f">
            <v:textbox>
              <w:txbxContent>
                <w:p w:rsidR="003259B8" w:rsidRPr="007D5FD2" w:rsidP="003259B8">
                  <w:pPr>
                    <w:jc w:val="center"/>
                    <w:rPr>
                      <w:rFonts w:ascii="Kristen ITC" w:hAnsi="Kristen ITC"/>
                      <w:sz w:val="24"/>
                    </w:rPr>
                  </w:pPr>
                  <w:r w:rsidRPr="007D5FD2">
                    <w:rPr>
                      <w:rFonts w:ascii="Kristen ITC" w:hAnsi="Kristen ITC"/>
                      <w:sz w:val="24"/>
                    </w:rPr>
                    <w:t>E</w:t>
                  </w:r>
                </w:p>
              </w:txbxContent>
            </v:textbox>
          </v:shape>
        </w:pict>
      </w:r>
    </w:p>
    <w:p w:rsidR="003259B8" w:rsidRPr="001514B7" w:rsidP="003259B8">
      <w:pPr>
        <w:pStyle w:val="ListParagraph"/>
        <w:numPr>
          <w:ilvl w:val="0"/>
          <w:numId w:val="260"/>
        </w:numPr>
        <w:spacing w:after="40" w:line="240" w:lineRule="auto"/>
      </w:pPr>
      <w:r w:rsidRPr="000E0727">
        <w:rPr>
          <w:b/>
        </w:rPr>
        <w:t xml:space="preserve">O programa i2010 </w:t>
        <w:tab/>
      </w:r>
      <w:r w:rsidRPr="001514B7">
        <w:t>Sociedade europeia da informação para 2010</w:t>
      </w:r>
    </w:p>
    <w:p w:rsidR="003259B8" w:rsidRPr="001514B7" w:rsidP="003259B8">
      <w:pPr>
        <w:spacing w:after="40" w:line="240" w:lineRule="auto"/>
        <w:ind w:left="1410" w:hanging="1410"/>
      </w:pPr>
      <w:r w:rsidRPr="001514B7">
        <w:rPr>
          <w:b/>
        </w:rPr>
        <w:t>Objetivo</w:t>
        <w:tab/>
      </w:r>
      <w:r w:rsidRPr="001514B7">
        <w:t>Incentivar o conhecimento e a inovação para apoio ao crescimento e à criação de empregos mais numerosos e de melhor qualidade.</w:t>
      </w:r>
    </w:p>
    <w:p w:rsidR="003259B8" w:rsidRPr="001514B7" w:rsidP="003259B8">
      <w:pPr>
        <w:spacing w:after="40" w:line="240" w:lineRule="auto"/>
        <w:ind w:firstLine="8"/>
      </w:pPr>
      <w:r w:rsidRPr="001514B7">
        <w:t xml:space="preserve">Comissão propõe três objetivos prioritários a realizar antes de 2010 para as políticas europeias da sociedade da informação e dos </w:t>
      </w:r>
      <w:r w:rsidRPr="001514B7">
        <w:rPr>
          <w:i/>
        </w:rPr>
        <w:t>media</w:t>
      </w:r>
      <w:r w:rsidRPr="001514B7">
        <w:t>:</w:t>
      </w:r>
    </w:p>
    <w:p w:rsidR="003259B8" w:rsidRPr="001514B7" w:rsidP="003259B8">
      <w:pPr>
        <w:pStyle w:val="ListParagraph"/>
        <w:numPr>
          <w:ilvl w:val="0"/>
          <w:numId w:val="291"/>
        </w:numPr>
        <w:spacing w:after="40" w:line="240" w:lineRule="auto"/>
      </w:pPr>
      <w:r w:rsidRPr="001514B7">
        <w:t>Criação de um espaço único europeu da informação;</w:t>
      </w:r>
    </w:p>
    <w:p w:rsidR="003259B8" w:rsidRPr="001514B7" w:rsidP="003259B8">
      <w:pPr>
        <w:pStyle w:val="ListParagraph"/>
        <w:numPr>
          <w:ilvl w:val="0"/>
          <w:numId w:val="291"/>
        </w:numPr>
        <w:spacing w:after="40" w:line="240" w:lineRule="auto"/>
      </w:pPr>
      <w:r w:rsidRPr="001514B7">
        <w:t>Reforço da inovação e do investimento em investigação na área das tecnologias da informação e das comunicações (TIC);</w:t>
      </w:r>
    </w:p>
    <w:p w:rsidR="003259B8" w:rsidP="003259B8">
      <w:pPr>
        <w:pStyle w:val="ListParagraph"/>
        <w:numPr>
          <w:ilvl w:val="0"/>
          <w:numId w:val="291"/>
        </w:numPr>
        <w:spacing w:after="40" w:line="240" w:lineRule="auto"/>
      </w:pPr>
      <w:r w:rsidRPr="001514B7">
        <w:t>Realização de uma sociedade da informação e dos</w:t>
      </w:r>
      <w:r w:rsidRPr="001514B7">
        <w:rPr>
          <w:i/>
        </w:rPr>
        <w:t xml:space="preserve"> media</w:t>
      </w:r>
      <w:r w:rsidRPr="001514B7">
        <w:t xml:space="preserve"> inclusiva.</w:t>
      </w:r>
    </w:p>
    <w:p w:rsidR="003259B8" w:rsidP="003259B8">
      <w:pPr>
        <w:pStyle w:val="ListParagraph"/>
        <w:spacing w:after="40" w:line="240" w:lineRule="auto"/>
        <w:ind w:left="728"/>
      </w:pPr>
      <w:r>
        <w:rPr>
          <w:noProof/>
          <w:lang w:eastAsia="pt-PT"/>
        </w:rPr>
        <w:pict>
          <v:shape id="_x0000_s1652" type="#_x0000_t88" style="height:44.25pt;margin-left:319.5pt;margin-top:8.35pt;position:absolute;width:7.15pt;z-index:252132352"/>
        </w:pict>
      </w:r>
      <w:r>
        <w:rPr>
          <w:noProof/>
          <w:lang w:eastAsia="pt-PT"/>
        </w:rPr>
        <w:pict>
          <v:shape id="_x0000_s1653" type="#_x0000_t202" style="height:52.3pt;margin-left:330.4pt;margin-top:4.6pt;position:absolute;width:168pt;z-index:252133376" filled="f" stroked="f">
            <v:textbox>
              <w:txbxContent>
                <w:p w:rsidR="003259B8" w:rsidP="003259B8">
                  <w:r>
                    <w:t>Em Portugal o POSI e o POSC são instrumentos financeiros para a sociedade de informação</w:t>
                  </w:r>
                </w:p>
              </w:txbxContent>
            </v:textbox>
          </v:shape>
        </w:pict>
      </w:r>
    </w:p>
    <w:p w:rsidR="003259B8" w:rsidRPr="000E0727" w:rsidP="003259B8">
      <w:pPr>
        <w:pStyle w:val="ListParagraph"/>
        <w:numPr>
          <w:ilvl w:val="0"/>
          <w:numId w:val="260"/>
        </w:numPr>
        <w:spacing w:after="40" w:line="240" w:lineRule="auto"/>
        <w:rPr>
          <w:b/>
        </w:rPr>
      </w:pPr>
      <w:r>
        <w:rPr>
          <w:b/>
          <w:noProof/>
          <w:sz w:val="24"/>
          <w:szCs w:val="20"/>
          <w:lang w:eastAsia="pt-PT"/>
        </w:rPr>
        <w:pict>
          <v:shape id="_x0000_s1654" type="#_x0000_t202" style="height:27.75pt;margin-left:-7.8pt;margin-top:-0.1pt;position:absolute;width:27pt;z-index:252144640" filled="f" stroked="f">
            <v:textbox>
              <w:txbxContent>
                <w:p w:rsidR="003259B8" w:rsidRPr="007D5FD2" w:rsidP="003259B8">
                  <w:pPr>
                    <w:jc w:val="center"/>
                    <w:rPr>
                      <w:rFonts w:ascii="Kristen ITC" w:hAnsi="Kristen ITC"/>
                      <w:sz w:val="24"/>
                    </w:rPr>
                  </w:pPr>
                  <w:r>
                    <w:rPr>
                      <w:rFonts w:ascii="Kristen ITC" w:hAnsi="Kristen ITC"/>
                      <w:sz w:val="24"/>
                    </w:rPr>
                    <w:t>N</w:t>
                  </w:r>
                </w:p>
              </w:txbxContent>
            </v:textbox>
          </v:shape>
        </w:pict>
      </w:r>
      <w:r w:rsidRPr="000E0727">
        <w:rPr>
          <w:b/>
        </w:rPr>
        <w:t>O Programa Operacional Sociedade de Informação (POSI)</w:t>
      </w:r>
    </w:p>
    <w:p w:rsidR="003259B8" w:rsidRPr="000E0727" w:rsidP="003259B8">
      <w:pPr>
        <w:pStyle w:val="ListParagraph"/>
        <w:numPr>
          <w:ilvl w:val="0"/>
          <w:numId w:val="260"/>
        </w:numPr>
        <w:spacing w:after="40" w:line="240" w:lineRule="auto"/>
        <w:rPr>
          <w:b/>
        </w:rPr>
      </w:pPr>
      <w:r>
        <w:rPr>
          <w:b/>
        </w:rPr>
        <w:t>O programa Operacional Sociedade do Conhecimento (POSC)</w:t>
      </w:r>
    </w:p>
    <w:p w:rsidR="003259B8" w:rsidRPr="000E0727" w:rsidP="003259B8">
      <w:pPr>
        <w:pStyle w:val="ListParagraph"/>
        <w:spacing w:after="40" w:line="240" w:lineRule="auto"/>
        <w:rPr>
          <w:b/>
        </w:rPr>
      </w:pPr>
      <w:r>
        <w:rPr>
          <w:b/>
          <w:noProof/>
          <w:sz w:val="24"/>
          <w:szCs w:val="20"/>
          <w:lang w:eastAsia="pt-PT"/>
        </w:rPr>
        <w:pict>
          <v:shape id="_x0000_s1655" type="#_x0000_t202" style="height:27.75pt;margin-left:-1.05pt;margin-top:2.95pt;position:absolute;width:27pt;z-index:252143616" filled="f" stroked="f">
            <v:textbox>
              <w:txbxContent>
                <w:p w:rsidR="003259B8" w:rsidRPr="007D5FD2" w:rsidP="003259B8">
                  <w:pPr>
                    <w:jc w:val="center"/>
                    <w:rPr>
                      <w:rFonts w:ascii="Kristen ITC" w:hAnsi="Kristen ITC"/>
                      <w:sz w:val="24"/>
                    </w:rPr>
                  </w:pPr>
                  <w:r>
                    <w:rPr>
                      <w:rFonts w:ascii="Kristen ITC" w:hAnsi="Kristen ITC"/>
                      <w:sz w:val="24"/>
                    </w:rPr>
                    <w:t>N</w:t>
                  </w:r>
                </w:p>
              </w:txbxContent>
            </v:textbox>
          </v:shape>
        </w:pict>
      </w:r>
    </w:p>
    <w:p w:rsidR="003259B8" w:rsidRPr="000E0727" w:rsidP="003259B8">
      <w:pPr>
        <w:pStyle w:val="ListParagraph"/>
        <w:numPr>
          <w:ilvl w:val="0"/>
          <w:numId w:val="260"/>
        </w:numPr>
        <w:spacing w:after="40" w:line="240" w:lineRule="auto"/>
      </w:pPr>
      <w:r w:rsidRPr="000E0727">
        <w:t xml:space="preserve"> </w:t>
      </w:r>
      <w:r w:rsidRPr="000E0727">
        <w:rPr>
          <w:b/>
        </w:rPr>
        <w:t>Ligar Portugal</w:t>
        <w:tab/>
        <w:tab/>
      </w:r>
    </w:p>
    <w:p w:rsidR="003259B8" w:rsidRPr="000E0727" w:rsidP="003259B8">
      <w:pPr>
        <w:spacing w:after="40" w:line="240" w:lineRule="auto"/>
        <w:ind w:firstLine="360"/>
      </w:pPr>
      <w:r w:rsidRPr="000E0727">
        <w:rPr>
          <w:sz w:val="24"/>
          <w:szCs w:val="20"/>
        </w:rPr>
        <w:t xml:space="preserve">Integrado no plano tecnológico. Tem por </w:t>
      </w:r>
      <w:r w:rsidRPr="000E0727">
        <w:rPr>
          <w:b/>
          <w:sz w:val="24"/>
          <w:szCs w:val="20"/>
        </w:rPr>
        <w:t>objetivo</w:t>
      </w:r>
      <w:r w:rsidRPr="000E0727">
        <w:rPr>
          <w:sz w:val="24"/>
          <w:szCs w:val="20"/>
        </w:rPr>
        <w:t xml:space="preserve"> a generalização do acesso à internet</w:t>
      </w:r>
    </w:p>
    <w:p w:rsidR="003259B8" w:rsidRPr="0017761C" w:rsidP="003259B8">
      <w:pPr>
        <w:spacing w:after="40" w:line="240" w:lineRule="auto"/>
        <w:ind w:firstLine="360"/>
        <w:rPr>
          <w:sz w:val="24"/>
          <w:szCs w:val="20"/>
        </w:rPr>
      </w:pPr>
      <w:r w:rsidRPr="00263AE6">
        <w:rPr>
          <w:sz w:val="24"/>
          <w:szCs w:val="20"/>
        </w:rPr>
        <w:t xml:space="preserve">A iniciativa </w:t>
      </w:r>
      <w:r w:rsidRPr="0017761C">
        <w:rPr>
          <w:b/>
          <w:sz w:val="24"/>
          <w:szCs w:val="20"/>
        </w:rPr>
        <w:t>Ligar Portugal</w:t>
      </w:r>
      <w:r w:rsidRPr="00263AE6">
        <w:rPr>
          <w:sz w:val="24"/>
          <w:szCs w:val="20"/>
        </w:rPr>
        <w:t xml:space="preserve"> é um dos vetores estratégicos do Plano Tecnológico e pretende assegurar os seguintes </w:t>
      </w:r>
      <w:r w:rsidRPr="0017761C">
        <w:rPr>
          <w:b/>
          <w:sz w:val="24"/>
          <w:szCs w:val="20"/>
        </w:rPr>
        <w:t>objetivo</w:t>
      </w:r>
      <w:r w:rsidRPr="0017761C">
        <w:rPr>
          <w:sz w:val="24"/>
          <w:szCs w:val="20"/>
        </w:rPr>
        <w:t>:</w:t>
      </w:r>
    </w:p>
    <w:p w:rsidR="003259B8" w:rsidP="003259B8">
      <w:pPr>
        <w:pStyle w:val="ListParagraph"/>
        <w:numPr>
          <w:ilvl w:val="0"/>
          <w:numId w:val="311"/>
        </w:numPr>
        <w:spacing w:after="40" w:line="240" w:lineRule="auto"/>
      </w:pPr>
      <w:r>
        <w:rPr>
          <w:noProof/>
          <w:lang w:eastAsia="pt-PT"/>
        </w:rPr>
        <w:pict>
          <v:shape id="_x0000_s1656" type="#_x0000_t202" style="height:27.75pt;margin-left:-1.8pt;margin-top:13.5pt;position:absolute;width:27pt;z-index:252139520" filled="f" stroked="f">
            <v:textbox>
              <w:txbxContent>
                <w:p w:rsidR="003259B8" w:rsidRPr="007D5FD2" w:rsidP="003259B8">
                  <w:pPr>
                    <w:jc w:val="center"/>
                    <w:rPr>
                      <w:rFonts w:ascii="Kristen ITC" w:hAnsi="Kristen ITC"/>
                      <w:sz w:val="24"/>
                    </w:rPr>
                  </w:pPr>
                  <w:r w:rsidRPr="007D5FD2">
                    <w:rPr>
                      <w:rFonts w:ascii="Kristen ITC" w:hAnsi="Kristen ITC"/>
                      <w:sz w:val="24"/>
                    </w:rPr>
                    <w:t>E</w:t>
                  </w:r>
                </w:p>
              </w:txbxContent>
            </v:textbox>
          </v:shape>
        </w:pict>
      </w:r>
      <w:r>
        <w:t>Generalizar o acesso à internet</w:t>
      </w:r>
    </w:p>
    <w:p w:rsidR="003259B8" w:rsidRPr="000B64E6" w:rsidP="003259B8">
      <w:pPr>
        <w:pStyle w:val="ListParagraph"/>
        <w:spacing w:after="40" w:line="240" w:lineRule="auto"/>
        <w:ind w:left="1440"/>
      </w:pPr>
    </w:p>
    <w:p w:rsidR="003259B8" w:rsidRPr="0017761C" w:rsidP="003259B8">
      <w:pPr>
        <w:pStyle w:val="ListParagraph"/>
        <w:numPr>
          <w:ilvl w:val="0"/>
          <w:numId w:val="307"/>
        </w:numPr>
        <w:spacing w:after="40" w:line="240" w:lineRule="auto"/>
        <w:rPr>
          <w:b/>
        </w:rPr>
      </w:pPr>
      <w:r w:rsidRPr="0017761C">
        <w:rPr>
          <w:b/>
        </w:rPr>
        <w:t>Programa Star</w:t>
      </w:r>
    </w:p>
    <w:p w:rsidR="003259B8" w:rsidRPr="000B64E6" w:rsidP="003259B8">
      <w:pPr>
        <w:spacing w:after="40" w:line="240" w:lineRule="auto"/>
      </w:pPr>
      <w:r w:rsidRPr="000B64E6">
        <w:rPr>
          <w:b/>
        </w:rPr>
        <w:tab/>
      </w:r>
      <w:r w:rsidRPr="000B64E6">
        <w:t>Programa especial de apoio ao desenvolvimento regional.</w:t>
      </w:r>
    </w:p>
    <w:p w:rsidR="003259B8" w:rsidRPr="000B64E6" w:rsidP="003259B8">
      <w:pPr>
        <w:spacing w:after="40" w:line="240" w:lineRule="auto"/>
      </w:pPr>
      <w:r>
        <w:rPr>
          <w:noProof/>
          <w:lang w:eastAsia="pt-PT"/>
        </w:rPr>
        <w:pict>
          <v:shape id="_x0000_s1657" type="#_x0000_t202" style="height:27.75pt;margin-left:-1.05pt;margin-top:18.2pt;position:absolute;width:27pt;z-index:252140544" filled="f" stroked="f">
            <v:textbox>
              <w:txbxContent>
                <w:p w:rsidR="003259B8" w:rsidRPr="007D5FD2" w:rsidP="003259B8">
                  <w:pPr>
                    <w:jc w:val="center"/>
                    <w:rPr>
                      <w:rFonts w:ascii="Kristen ITC" w:hAnsi="Kristen ITC"/>
                      <w:sz w:val="24"/>
                    </w:rPr>
                  </w:pPr>
                  <w:r w:rsidRPr="007D5FD2">
                    <w:rPr>
                      <w:rFonts w:ascii="Kristen ITC" w:hAnsi="Kristen ITC"/>
                      <w:sz w:val="24"/>
                    </w:rPr>
                    <w:t>E</w:t>
                  </w:r>
                </w:p>
              </w:txbxContent>
            </v:textbox>
          </v:shape>
        </w:pict>
      </w:r>
      <w:r w:rsidRPr="000B64E6">
        <w:tab/>
        <w:t>Programa comunitário já concluído – Promover a introdução e o desenvolvimento de serviços e redes avançadas nas regiões periféricas da UE.</w:t>
      </w:r>
    </w:p>
    <w:p w:rsidR="003259B8" w:rsidRPr="0017761C" w:rsidP="003259B8">
      <w:pPr>
        <w:pStyle w:val="ListParagraph"/>
        <w:numPr>
          <w:ilvl w:val="0"/>
          <w:numId w:val="307"/>
        </w:numPr>
        <w:spacing w:after="40" w:line="240" w:lineRule="auto"/>
        <w:rPr>
          <w:b/>
        </w:rPr>
      </w:pPr>
      <w:r w:rsidRPr="0017761C">
        <w:rPr>
          <w:b/>
        </w:rPr>
        <w:t>O Galileo</w:t>
      </w:r>
    </w:p>
    <w:p w:rsidR="003259B8" w:rsidRPr="00C616E3" w:rsidP="003259B8">
      <w:pPr>
        <w:spacing w:after="40" w:line="240" w:lineRule="auto"/>
        <w:rPr>
          <w:szCs w:val="20"/>
        </w:rPr>
      </w:pPr>
      <w:r>
        <w:rPr>
          <w:szCs w:val="20"/>
        </w:rPr>
        <w:t xml:space="preserve">Programa europeu de racionalização e posicionamento por Satélite, </w:t>
      </w:r>
    </w:p>
    <w:p w:rsidR="003259B8" w:rsidP="003259B8">
      <w:pPr>
        <w:spacing w:after="40" w:line="240" w:lineRule="auto"/>
        <w:rPr>
          <w:b/>
          <w:sz w:val="24"/>
          <w:szCs w:val="20"/>
        </w:rPr>
      </w:pPr>
    </w:p>
    <w:p w:rsidR="003259B8" w:rsidP="003259B8">
      <w:pPr>
        <w:spacing w:after="40" w:line="240" w:lineRule="auto"/>
        <w:rPr>
          <w:b/>
          <w:sz w:val="24"/>
          <w:szCs w:val="20"/>
        </w:rPr>
      </w:pPr>
      <w:r>
        <w:rPr>
          <w:b/>
          <w:sz w:val="24"/>
          <w:szCs w:val="20"/>
        </w:rPr>
        <w:t>legenda</w:t>
      </w:r>
    </w:p>
    <w:p w:rsidR="003259B8" w:rsidP="003259B8">
      <w:pPr>
        <w:spacing w:after="40" w:line="240" w:lineRule="auto"/>
        <w:rPr>
          <w:b/>
          <w:sz w:val="24"/>
          <w:szCs w:val="20"/>
        </w:rPr>
      </w:pPr>
      <w:r>
        <w:rPr>
          <w:b/>
          <w:noProof/>
          <w:sz w:val="24"/>
          <w:szCs w:val="20"/>
          <w:lang w:eastAsia="pt-PT"/>
        </w:rPr>
        <w:pict>
          <v:shape id="_x0000_s1658" type="#_x0000_t202" style="height:27.75pt;margin-left:2.7pt;margin-top:12.35pt;position:absolute;width:27pt;z-index:252141568" filled="f" stroked="f">
            <v:textbox>
              <w:txbxContent>
                <w:p w:rsidR="003259B8" w:rsidRPr="007D5FD2" w:rsidP="003259B8">
                  <w:pPr>
                    <w:jc w:val="center"/>
                    <w:rPr>
                      <w:rFonts w:ascii="Kristen ITC" w:hAnsi="Kristen ITC"/>
                      <w:sz w:val="24"/>
                    </w:rPr>
                  </w:pPr>
                  <w:r w:rsidRPr="007D5FD2">
                    <w:rPr>
                      <w:rFonts w:ascii="Kristen ITC" w:hAnsi="Kristen ITC"/>
                      <w:sz w:val="24"/>
                    </w:rPr>
                    <w:t>E</w:t>
                  </w:r>
                </w:p>
              </w:txbxContent>
            </v:textbox>
          </v:shape>
        </w:pict>
      </w:r>
    </w:p>
    <w:p w:rsidR="003259B8" w:rsidP="003259B8">
      <w:pPr>
        <w:spacing w:after="40" w:line="240" w:lineRule="auto"/>
        <w:rPr>
          <w:b/>
          <w:sz w:val="24"/>
          <w:szCs w:val="20"/>
        </w:rPr>
      </w:pPr>
      <w:r>
        <w:rPr>
          <w:b/>
          <w:sz w:val="24"/>
          <w:szCs w:val="20"/>
        </w:rPr>
        <w:tab/>
        <w:t>Europeu</w:t>
      </w:r>
    </w:p>
    <w:p w:rsidR="003259B8" w:rsidP="003259B8">
      <w:pPr>
        <w:spacing w:after="40" w:line="240" w:lineRule="auto"/>
        <w:rPr>
          <w:b/>
          <w:sz w:val="24"/>
          <w:szCs w:val="20"/>
        </w:rPr>
      </w:pPr>
      <w:r>
        <w:rPr>
          <w:b/>
          <w:noProof/>
          <w:sz w:val="24"/>
          <w:szCs w:val="20"/>
          <w:lang w:eastAsia="pt-PT"/>
        </w:rPr>
        <w:pict>
          <v:shape id="_x0000_s1659" type="#_x0000_t202" style="height:27.75pt;margin-left:2.7pt;margin-top:9.8pt;position:absolute;width:27pt;z-index:252142592" filled="f" stroked="f">
            <v:textbox>
              <w:txbxContent>
                <w:p w:rsidR="003259B8" w:rsidRPr="007D5FD2" w:rsidP="003259B8">
                  <w:pPr>
                    <w:jc w:val="center"/>
                    <w:rPr>
                      <w:rFonts w:ascii="Kristen ITC" w:hAnsi="Kristen ITC"/>
                      <w:sz w:val="24"/>
                    </w:rPr>
                  </w:pPr>
                  <w:r>
                    <w:rPr>
                      <w:rFonts w:ascii="Kristen ITC" w:hAnsi="Kristen ITC"/>
                      <w:sz w:val="24"/>
                    </w:rPr>
                    <w:t>N</w:t>
                  </w:r>
                </w:p>
              </w:txbxContent>
            </v:textbox>
          </v:shape>
        </w:pict>
      </w:r>
      <w:r>
        <w:rPr>
          <w:b/>
          <w:sz w:val="24"/>
          <w:szCs w:val="20"/>
        </w:rPr>
        <w:tab/>
      </w:r>
    </w:p>
    <w:p w:rsidR="003259B8" w:rsidP="003259B8">
      <w:pPr>
        <w:spacing w:after="40" w:line="240" w:lineRule="auto"/>
        <w:rPr>
          <w:b/>
          <w:sz w:val="24"/>
          <w:szCs w:val="20"/>
        </w:rPr>
      </w:pPr>
      <w:r>
        <w:rPr>
          <w:b/>
          <w:sz w:val="24"/>
          <w:szCs w:val="20"/>
        </w:rPr>
        <w:tab/>
        <w:t>Nacional</w:t>
      </w: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r>
        <w:rPr>
          <w:b/>
          <w:sz w:val="24"/>
          <w:szCs w:val="20"/>
        </w:rPr>
        <w:t>O papel das TIC no dinamismo dos espaços geográficos</w:t>
      </w:r>
    </w:p>
    <w:p w:rsidR="003259B8" w:rsidRPr="00C64303" w:rsidP="003259B8">
      <w:pPr>
        <w:spacing w:after="40" w:line="240" w:lineRule="auto"/>
        <w:jc w:val="right"/>
        <w:rPr>
          <w:rFonts w:ascii="Kristen ITC" w:hAnsi="Kristen ITC"/>
          <w:b/>
          <w:sz w:val="24"/>
          <w:szCs w:val="20"/>
        </w:rPr>
      </w:pPr>
      <w:r w:rsidRPr="00C64303">
        <w:rPr>
          <w:rFonts w:ascii="Kristen ITC" w:hAnsi="Kristen ITC"/>
          <w:b/>
          <w:sz w:val="24"/>
          <w:szCs w:val="20"/>
        </w:rPr>
        <w:t>Noções</w:t>
      </w:r>
    </w:p>
    <w:p w:rsidR="003259B8" w:rsidP="003259B8">
      <w:pPr>
        <w:spacing w:after="40" w:line="240" w:lineRule="auto"/>
        <w:ind w:left="2124" w:hanging="2124"/>
        <w:rPr>
          <w:szCs w:val="20"/>
        </w:rPr>
      </w:pPr>
      <w:r>
        <w:rPr>
          <w:b/>
          <w:szCs w:val="20"/>
        </w:rPr>
        <w:t>Telecomércio</w:t>
        <w:tab/>
      </w:r>
      <w:r w:rsidRPr="00C64303">
        <w:rPr>
          <w:szCs w:val="20"/>
        </w:rPr>
        <w:t>Realização de negócios e transações comerciais à distância</w:t>
      </w:r>
    </w:p>
    <w:p w:rsidR="003259B8" w:rsidRPr="00C64303" w:rsidP="003259B8">
      <w:pPr>
        <w:spacing w:after="40" w:line="240" w:lineRule="auto"/>
        <w:ind w:left="2124" w:hanging="2124"/>
        <w:rPr>
          <w:szCs w:val="20"/>
        </w:rPr>
      </w:pPr>
      <w:r w:rsidRPr="00C64303">
        <w:rPr>
          <w:b/>
          <w:szCs w:val="20"/>
        </w:rPr>
        <w:t>Teletrabalho</w:t>
      </w:r>
      <w:r>
        <w:rPr>
          <w:szCs w:val="20"/>
        </w:rPr>
        <w:tab/>
        <w:t xml:space="preserve"> Permite a realização do trabalho a partir de casa sem a deslocação física do trabalhador</w:t>
      </w:r>
    </w:p>
    <w:p w:rsidR="003259B8" w:rsidP="003259B8">
      <w:pPr>
        <w:spacing w:after="40" w:line="240" w:lineRule="auto"/>
        <w:rPr>
          <w:b/>
          <w:sz w:val="24"/>
          <w:szCs w:val="20"/>
        </w:rPr>
      </w:pPr>
    </w:p>
    <w:p w:rsidR="003259B8" w:rsidRPr="00C64303" w:rsidP="003259B8">
      <w:pPr>
        <w:spacing w:after="40" w:line="240" w:lineRule="auto"/>
        <w:ind w:firstLine="708"/>
        <w:rPr>
          <w:sz w:val="24"/>
          <w:szCs w:val="20"/>
        </w:rPr>
      </w:pPr>
      <w:r w:rsidRPr="00C64303">
        <w:rPr>
          <w:sz w:val="24"/>
          <w:szCs w:val="20"/>
        </w:rPr>
        <w:t xml:space="preserve">São cada vez mais as empresas que utilizam tecnologias de informação e comunicação. Porém, há disparidades entre os diferentes ramos de atividade. </w:t>
      </w:r>
    </w:p>
    <w:p w:rsidR="003259B8" w:rsidP="003259B8">
      <w:pPr>
        <w:spacing w:after="40" w:line="240" w:lineRule="auto"/>
        <w:ind w:firstLine="708"/>
        <w:rPr>
          <w:b/>
          <w:szCs w:val="20"/>
        </w:rPr>
      </w:pPr>
      <w:r>
        <w:rPr>
          <w:szCs w:val="20"/>
        </w:rPr>
        <w:t xml:space="preserve">Numa comparação entre os estados, e relacionado com a </w:t>
      </w:r>
      <w:r w:rsidRPr="00C64303">
        <w:rPr>
          <w:b/>
          <w:szCs w:val="20"/>
        </w:rPr>
        <w:t>utilização do comércio eletrónico</w:t>
      </w:r>
      <w:r>
        <w:rPr>
          <w:szCs w:val="20"/>
        </w:rPr>
        <w:t xml:space="preserve">, Portugal </w:t>
      </w:r>
      <w:r w:rsidRPr="00C64303">
        <w:rPr>
          <w:b/>
          <w:szCs w:val="20"/>
        </w:rPr>
        <w:t>não</w:t>
      </w:r>
      <w:r>
        <w:rPr>
          <w:szCs w:val="20"/>
        </w:rPr>
        <w:t xml:space="preserve"> se encontra numa posição muito relevante estando </w:t>
      </w:r>
      <w:r w:rsidRPr="00C64303">
        <w:rPr>
          <w:b/>
          <w:szCs w:val="20"/>
        </w:rPr>
        <w:t>abaixo da média comunitária.</w:t>
      </w:r>
    </w:p>
    <w:tbl>
      <w:tblPr>
        <w:tblStyle w:val="LightListAccent4"/>
        <w:tblW w:w="0" w:type="auto"/>
        <w:tblLook w:val="04A0"/>
      </w:tblPr>
      <w:tblGrid>
        <w:gridCol w:w="4430"/>
        <w:gridCol w:w="4290"/>
      </w:tblGrid>
      <w:tr w:rsidTr="0086284A">
        <w:tblPrEx>
          <w:tblW w:w="0" w:type="auto"/>
          <w:tblLook w:val="04A0"/>
        </w:tblPrEx>
        <w:tc>
          <w:tcPr>
            <w:tcW w:w="10606" w:type="dxa"/>
            <w:gridSpan w:val="2"/>
          </w:tcPr>
          <w:p w:rsidR="003259B8" w:rsidRPr="00DF38E9" w:rsidP="0086284A">
            <w:pPr>
              <w:spacing w:after="40"/>
              <w:jc w:val="center"/>
              <w:rPr>
                <w:szCs w:val="20"/>
              </w:rPr>
            </w:pPr>
            <w:r w:rsidRPr="00DF38E9">
              <w:rPr>
                <w:sz w:val="24"/>
                <w:szCs w:val="20"/>
              </w:rPr>
              <w:t>Comércio Eletrónico</w:t>
            </w:r>
          </w:p>
        </w:tc>
      </w:tr>
      <w:tr w:rsidTr="0086284A">
        <w:tblPrEx>
          <w:tblW w:w="0" w:type="auto"/>
          <w:tblLook w:val="04A0"/>
        </w:tblPrEx>
        <w:tc>
          <w:tcPr>
            <w:tcW w:w="5303" w:type="dxa"/>
          </w:tcPr>
          <w:p w:rsidR="003259B8" w:rsidRPr="00DF38E9" w:rsidP="0086284A">
            <w:pPr>
              <w:spacing w:after="40"/>
              <w:jc w:val="center"/>
              <w:rPr>
                <w:szCs w:val="20"/>
              </w:rPr>
            </w:pPr>
            <w:r w:rsidRPr="00DF38E9">
              <w:rPr>
                <w:szCs w:val="20"/>
              </w:rPr>
              <w:t>Vantagens</w:t>
            </w:r>
          </w:p>
        </w:tc>
        <w:tc>
          <w:tcPr>
            <w:tcW w:w="5303" w:type="dxa"/>
          </w:tcPr>
          <w:p w:rsidR="003259B8" w:rsidRPr="00DF38E9" w:rsidP="0086284A">
            <w:pPr>
              <w:spacing w:after="40"/>
              <w:jc w:val="center"/>
              <w:rPr>
                <w:b/>
                <w:szCs w:val="20"/>
              </w:rPr>
            </w:pPr>
            <w:r w:rsidRPr="00DF38E9">
              <w:rPr>
                <w:b/>
                <w:szCs w:val="20"/>
              </w:rPr>
              <w:t>Desvantagens</w:t>
            </w:r>
          </w:p>
        </w:tc>
      </w:tr>
      <w:tr w:rsidTr="0086284A">
        <w:tblPrEx>
          <w:tblW w:w="0" w:type="auto"/>
          <w:tblLook w:val="04A0"/>
        </w:tblPrEx>
        <w:tc>
          <w:tcPr>
            <w:tcW w:w="5303" w:type="dxa"/>
          </w:tcPr>
          <w:p w:rsidR="003259B8" w:rsidRPr="00DF38E9" w:rsidP="0086284A">
            <w:pPr>
              <w:pStyle w:val="ListParagraph"/>
              <w:numPr>
                <w:ilvl w:val="0"/>
                <w:numId w:val="292"/>
              </w:numPr>
              <w:spacing w:after="40"/>
              <w:rPr>
                <w:b w:val="0"/>
                <w:szCs w:val="20"/>
              </w:rPr>
            </w:pPr>
            <w:r w:rsidRPr="00DF38E9">
              <w:rPr>
                <w:b w:val="0"/>
                <w:szCs w:val="20"/>
              </w:rPr>
              <w:t>Comodidade (comprar sem sair de casa);</w:t>
            </w:r>
          </w:p>
          <w:p w:rsidR="003259B8" w:rsidRPr="00DF38E9" w:rsidP="0086284A">
            <w:pPr>
              <w:pStyle w:val="ListParagraph"/>
              <w:numPr>
                <w:ilvl w:val="0"/>
                <w:numId w:val="292"/>
              </w:numPr>
              <w:spacing w:after="40"/>
              <w:rPr>
                <w:b w:val="0"/>
                <w:szCs w:val="20"/>
              </w:rPr>
            </w:pPr>
            <w:r w:rsidRPr="00DF38E9">
              <w:rPr>
                <w:b w:val="0"/>
                <w:szCs w:val="20"/>
              </w:rPr>
              <w:t>Oferta alargada;</w:t>
            </w:r>
          </w:p>
          <w:p w:rsidR="003259B8" w:rsidRPr="00DF38E9" w:rsidP="0086284A">
            <w:pPr>
              <w:pStyle w:val="ListParagraph"/>
              <w:numPr>
                <w:ilvl w:val="0"/>
                <w:numId w:val="292"/>
              </w:numPr>
              <w:spacing w:after="40"/>
              <w:rPr>
                <w:b w:val="0"/>
                <w:szCs w:val="20"/>
              </w:rPr>
            </w:pPr>
            <w:r w:rsidRPr="00DF38E9">
              <w:rPr>
                <w:b w:val="0"/>
                <w:szCs w:val="20"/>
              </w:rPr>
              <w:t>Redução no preço do produto;</w:t>
            </w:r>
          </w:p>
          <w:p w:rsidR="003259B8" w:rsidRPr="00DF38E9" w:rsidP="0086284A">
            <w:pPr>
              <w:pStyle w:val="ListParagraph"/>
              <w:numPr>
                <w:ilvl w:val="0"/>
                <w:numId w:val="292"/>
              </w:numPr>
              <w:spacing w:after="40"/>
              <w:rPr>
                <w:b w:val="0"/>
                <w:szCs w:val="20"/>
              </w:rPr>
            </w:pPr>
            <w:r w:rsidRPr="00DF38E9">
              <w:rPr>
                <w:b w:val="0"/>
                <w:szCs w:val="20"/>
              </w:rPr>
              <w:t>Disposição 24H;</w:t>
            </w:r>
          </w:p>
          <w:p w:rsidR="003259B8" w:rsidP="0086284A">
            <w:pPr>
              <w:pStyle w:val="ListParagraph"/>
              <w:numPr>
                <w:ilvl w:val="0"/>
                <w:numId w:val="292"/>
              </w:numPr>
              <w:spacing w:after="40"/>
              <w:rPr>
                <w:b w:val="0"/>
                <w:szCs w:val="20"/>
              </w:rPr>
            </w:pPr>
            <w:r w:rsidRPr="00DF38E9">
              <w:rPr>
                <w:b w:val="0"/>
                <w:szCs w:val="20"/>
              </w:rPr>
              <w:t>Facilidade de pagamento;</w:t>
            </w:r>
          </w:p>
          <w:p w:rsidR="003259B8" w:rsidRPr="00DF38E9" w:rsidP="0086284A">
            <w:pPr>
              <w:pStyle w:val="ListParagraph"/>
              <w:numPr>
                <w:ilvl w:val="0"/>
                <w:numId w:val="292"/>
              </w:numPr>
              <w:spacing w:after="40"/>
              <w:rPr>
                <w:b w:val="0"/>
                <w:szCs w:val="20"/>
              </w:rPr>
            </w:pPr>
            <w:r>
              <w:rPr>
                <w:b w:val="0"/>
                <w:szCs w:val="20"/>
              </w:rPr>
              <w:t>Etc.</w:t>
            </w:r>
          </w:p>
        </w:tc>
        <w:tc>
          <w:tcPr>
            <w:tcW w:w="5303" w:type="dxa"/>
          </w:tcPr>
          <w:p w:rsidR="003259B8" w:rsidP="0086284A">
            <w:pPr>
              <w:pStyle w:val="ListParagraph"/>
              <w:numPr>
                <w:ilvl w:val="0"/>
                <w:numId w:val="292"/>
              </w:numPr>
              <w:spacing w:after="40"/>
              <w:rPr>
                <w:szCs w:val="20"/>
              </w:rPr>
            </w:pPr>
            <w:r w:rsidRPr="00DF38E9">
              <w:rPr>
                <w:szCs w:val="20"/>
              </w:rPr>
              <w:t>Perda do poder negocial;</w:t>
            </w:r>
          </w:p>
          <w:p w:rsidR="003259B8" w:rsidRPr="0017761C" w:rsidP="0086284A">
            <w:pPr>
              <w:pStyle w:val="ListParagraph"/>
              <w:numPr>
                <w:ilvl w:val="0"/>
                <w:numId w:val="292"/>
              </w:numPr>
              <w:spacing w:after="40"/>
              <w:rPr>
                <w:szCs w:val="20"/>
              </w:rPr>
            </w:pPr>
            <w:r>
              <w:rPr>
                <w:szCs w:val="20"/>
              </w:rPr>
              <w:t xml:space="preserve">Falta de segurança em alguns </w:t>
            </w:r>
            <w:r>
              <w:rPr>
                <w:i/>
                <w:szCs w:val="20"/>
              </w:rPr>
              <w:t>site;</w:t>
            </w:r>
          </w:p>
          <w:p w:rsidR="003259B8" w:rsidP="0086284A">
            <w:pPr>
              <w:pStyle w:val="ListParagraph"/>
              <w:numPr>
                <w:ilvl w:val="0"/>
                <w:numId w:val="292"/>
              </w:numPr>
              <w:spacing w:after="40"/>
              <w:rPr>
                <w:szCs w:val="20"/>
              </w:rPr>
            </w:pPr>
            <w:r>
              <w:rPr>
                <w:szCs w:val="20"/>
              </w:rPr>
              <w:t>Alguma facilidade na cópia de dados pessoais;</w:t>
            </w:r>
          </w:p>
          <w:p w:rsidR="003259B8" w:rsidRPr="00DF38E9" w:rsidP="0086284A">
            <w:pPr>
              <w:pStyle w:val="ListParagraph"/>
              <w:numPr>
                <w:ilvl w:val="0"/>
                <w:numId w:val="292"/>
              </w:numPr>
              <w:spacing w:after="40"/>
              <w:rPr>
                <w:szCs w:val="20"/>
              </w:rPr>
            </w:pPr>
            <w:r>
              <w:rPr>
                <w:szCs w:val="20"/>
              </w:rPr>
              <w:t>Etc.</w:t>
            </w:r>
          </w:p>
        </w:tc>
      </w:tr>
    </w:tbl>
    <w:p w:rsidR="003259B8" w:rsidP="003259B8">
      <w:pPr>
        <w:spacing w:after="40" w:line="240" w:lineRule="auto"/>
        <w:rPr>
          <w:szCs w:val="20"/>
        </w:rPr>
      </w:pPr>
    </w:p>
    <w:p w:rsidR="003259B8" w:rsidP="003259B8">
      <w:pPr>
        <w:spacing w:after="40" w:line="240" w:lineRule="auto"/>
        <w:ind w:firstLine="708"/>
        <w:rPr>
          <w:szCs w:val="20"/>
        </w:rPr>
      </w:pPr>
      <w:r w:rsidRPr="00C64303">
        <w:rPr>
          <w:szCs w:val="20"/>
        </w:rPr>
        <w:t xml:space="preserve">  Assiste-se, também, ao crescimento do número de serviços disponíveis através da Internet, o que, além de aumentar a sua acessibilidade por parte dos cidadãos, dinamiza a utilização dos próprios serviços, reduzindo custos e aumentando a sua rendibilidade.</w:t>
      </w:r>
    </w:p>
    <w:p w:rsidR="003259B8" w:rsidRPr="00C64303" w:rsidP="003259B8">
      <w:pPr>
        <w:spacing w:after="40" w:line="240" w:lineRule="auto"/>
        <w:ind w:firstLine="708"/>
        <w:rPr>
          <w:b/>
          <w:szCs w:val="20"/>
        </w:rPr>
      </w:pPr>
      <w:r w:rsidRPr="00C64303">
        <w:rPr>
          <w:szCs w:val="20"/>
        </w:rPr>
        <w:t xml:space="preserve">Em Portugal, os serviços públicos </w:t>
      </w:r>
      <w:r w:rsidRPr="00C64303">
        <w:rPr>
          <w:i/>
          <w:szCs w:val="20"/>
        </w:rPr>
        <w:t>on-line</w:t>
      </w:r>
      <w:r w:rsidRPr="00C64303">
        <w:rPr>
          <w:szCs w:val="20"/>
        </w:rPr>
        <w:t xml:space="preserve"> dirigem-se a um </w:t>
      </w:r>
      <w:r w:rsidRPr="00C64303">
        <w:rPr>
          <w:b/>
          <w:szCs w:val="20"/>
        </w:rPr>
        <w:t>conjunto alargado</w:t>
      </w:r>
      <w:r w:rsidRPr="00C64303">
        <w:rPr>
          <w:szCs w:val="20"/>
        </w:rPr>
        <w:t xml:space="preserve"> de utentes, cidadãos e empresas, e têm registado, nos últimos anos, grandes avanços, que contribuíram para uma </w:t>
      </w:r>
      <w:r w:rsidRPr="00C64303">
        <w:rPr>
          <w:b/>
          <w:szCs w:val="20"/>
        </w:rPr>
        <w:t>melhor classificação no ranking europeu.</w:t>
      </w:r>
    </w:p>
    <w:p w:rsidR="003259B8" w:rsidP="003259B8">
      <w:pPr>
        <w:spacing w:after="40" w:line="240" w:lineRule="auto"/>
        <w:rPr>
          <w:b/>
          <w:sz w:val="24"/>
          <w:szCs w:val="20"/>
        </w:rPr>
      </w:pPr>
      <w:r>
        <w:rPr>
          <w:noProof/>
          <w:szCs w:val="20"/>
          <w:lang w:eastAsia="pt-PT"/>
        </w:rPr>
        <w:pict>
          <v:shape id="_x0000_s1660" type="#_x0000_t202" style="height:27.75pt;margin-left:-22.05pt;margin-top:8.8pt;position:absolute;width:27pt;z-index:252145664" filled="f" stroked="f">
            <v:textbox>
              <w:txbxContent>
                <w:p w:rsidR="003259B8" w:rsidRPr="007D5FD2" w:rsidP="003259B8">
                  <w:pPr>
                    <w:jc w:val="center"/>
                    <w:rPr>
                      <w:rFonts w:ascii="Kristen ITC" w:hAnsi="Kristen ITC"/>
                      <w:sz w:val="24"/>
                    </w:rPr>
                  </w:pPr>
                  <w:r>
                    <w:rPr>
                      <w:rFonts w:ascii="Kristen ITC" w:hAnsi="Kristen ITC"/>
                      <w:sz w:val="24"/>
                    </w:rPr>
                    <w:t>N</w:t>
                  </w:r>
                </w:p>
              </w:txbxContent>
            </v:textbox>
          </v:shape>
        </w:pict>
      </w:r>
    </w:p>
    <w:p w:rsidR="003259B8" w:rsidP="003259B8">
      <w:pPr>
        <w:spacing w:after="40" w:line="240" w:lineRule="auto"/>
        <w:rPr>
          <w:b/>
          <w:sz w:val="24"/>
          <w:szCs w:val="20"/>
        </w:rPr>
      </w:pPr>
      <w:r>
        <w:rPr>
          <w:b/>
          <w:sz w:val="24"/>
          <w:szCs w:val="20"/>
        </w:rPr>
        <w:t>Plano tecnológico</w:t>
      </w:r>
    </w:p>
    <w:p w:rsidR="003259B8" w:rsidP="003259B8">
      <w:pPr>
        <w:spacing w:after="40" w:line="240" w:lineRule="auto"/>
        <w:rPr>
          <w:szCs w:val="20"/>
        </w:rPr>
      </w:pPr>
      <w:r>
        <w:rPr>
          <w:b/>
          <w:szCs w:val="20"/>
        </w:rPr>
        <w:t>Objetivo</w:t>
        <w:tab/>
      </w:r>
      <w:r>
        <w:rPr>
          <w:szCs w:val="20"/>
        </w:rPr>
        <w:t>Promover o desenvolvimento</w:t>
      </w:r>
    </w:p>
    <w:p w:rsidR="003259B8" w:rsidP="003259B8">
      <w:pPr>
        <w:spacing w:after="40" w:line="240" w:lineRule="auto"/>
        <w:rPr>
          <w:szCs w:val="20"/>
        </w:rPr>
      </w:pPr>
      <w:r>
        <w:rPr>
          <w:szCs w:val="20"/>
        </w:rPr>
        <w:tab/>
        <w:tab/>
        <w:t>Reforçar a competitividade</w:t>
      </w:r>
    </w:p>
    <w:p w:rsidR="003259B8" w:rsidP="003259B8">
      <w:pPr>
        <w:spacing w:after="40" w:line="240" w:lineRule="auto"/>
        <w:rPr>
          <w:b/>
          <w:szCs w:val="20"/>
        </w:rPr>
      </w:pPr>
      <w:r>
        <w:rPr>
          <w:szCs w:val="20"/>
        </w:rPr>
        <w:t xml:space="preserve">Para tal assente em </w:t>
      </w:r>
      <w:r>
        <w:rPr>
          <w:b/>
          <w:szCs w:val="20"/>
        </w:rPr>
        <w:t>3 Eixos</w:t>
      </w:r>
    </w:p>
    <w:p w:rsidR="003259B8" w:rsidRPr="009D4B19" w:rsidP="003259B8">
      <w:pPr>
        <w:pStyle w:val="ListParagraph"/>
        <w:numPr>
          <w:ilvl w:val="0"/>
          <w:numId w:val="292"/>
        </w:numPr>
        <w:spacing w:after="40" w:line="240" w:lineRule="auto"/>
        <w:rPr>
          <w:b/>
          <w:szCs w:val="20"/>
        </w:rPr>
      </w:pPr>
      <w:r w:rsidRPr="009D4B19">
        <w:rPr>
          <w:b/>
          <w:szCs w:val="20"/>
        </w:rPr>
        <w:t>Conhecimento</w:t>
      </w:r>
    </w:p>
    <w:p w:rsidR="003259B8" w:rsidP="003259B8">
      <w:pPr>
        <w:spacing w:after="40" w:line="240" w:lineRule="auto"/>
        <w:ind w:left="360"/>
        <w:rPr>
          <w:szCs w:val="20"/>
        </w:rPr>
      </w:pPr>
      <w:r>
        <w:rPr>
          <w:szCs w:val="20"/>
        </w:rPr>
        <w:t>De um gross modo, este eixo vida a qualificação da sociedade.</w:t>
      </w:r>
    </w:p>
    <w:p w:rsidR="003259B8" w:rsidRPr="009D4B19" w:rsidP="003259B8">
      <w:pPr>
        <w:spacing w:after="40" w:line="240" w:lineRule="auto"/>
        <w:ind w:left="360"/>
        <w:rPr>
          <w:szCs w:val="20"/>
          <w:u w:val="thick"/>
        </w:rPr>
      </w:pPr>
      <w:r w:rsidRPr="009D4B19">
        <w:rPr>
          <w:szCs w:val="20"/>
          <w:u w:val="thick"/>
        </w:rPr>
        <w:t>Através:</w:t>
      </w:r>
    </w:p>
    <w:p w:rsidR="003259B8" w:rsidP="003259B8">
      <w:pPr>
        <w:pStyle w:val="ListParagraph"/>
        <w:numPr>
          <w:ilvl w:val="1"/>
          <w:numId w:val="292"/>
        </w:numPr>
        <w:spacing w:after="40" w:line="240" w:lineRule="auto"/>
        <w:rPr>
          <w:szCs w:val="20"/>
        </w:rPr>
      </w:pPr>
      <w:r>
        <w:rPr>
          <w:szCs w:val="20"/>
        </w:rPr>
        <w:t>Criação de infraestruturas vocacionadas para tal</w:t>
      </w:r>
    </w:p>
    <w:p w:rsidR="003259B8" w:rsidP="003259B8">
      <w:pPr>
        <w:pStyle w:val="ListParagraph"/>
        <w:numPr>
          <w:ilvl w:val="1"/>
          <w:numId w:val="292"/>
        </w:numPr>
        <w:spacing w:after="40" w:line="240" w:lineRule="auto"/>
        <w:rPr>
          <w:szCs w:val="20"/>
        </w:rPr>
      </w:pPr>
      <w:r>
        <w:rPr>
          <w:szCs w:val="20"/>
        </w:rPr>
        <w:t>Criação de um sistema de ensino abrangente e diversificado</w:t>
      </w:r>
    </w:p>
    <w:p w:rsidR="003259B8" w:rsidRPr="003C0B61" w:rsidP="003259B8">
      <w:pPr>
        <w:pStyle w:val="ListParagraph"/>
        <w:spacing w:after="40" w:line="240" w:lineRule="auto"/>
        <w:ind w:left="1440"/>
        <w:rPr>
          <w:szCs w:val="20"/>
        </w:rPr>
      </w:pPr>
    </w:p>
    <w:p w:rsidR="003259B8" w:rsidP="003259B8">
      <w:pPr>
        <w:pStyle w:val="ListParagraph"/>
        <w:numPr>
          <w:ilvl w:val="0"/>
          <w:numId w:val="292"/>
        </w:numPr>
        <w:spacing w:after="40" w:line="240" w:lineRule="auto"/>
        <w:rPr>
          <w:b/>
          <w:szCs w:val="20"/>
        </w:rPr>
      </w:pPr>
      <w:r w:rsidRPr="009D4B19">
        <w:rPr>
          <w:b/>
          <w:szCs w:val="20"/>
        </w:rPr>
        <w:t>Tecnologia</w:t>
      </w:r>
    </w:p>
    <w:p w:rsidR="003259B8" w:rsidRPr="009D4B19" w:rsidP="003259B8">
      <w:pPr>
        <w:spacing w:after="40" w:line="240" w:lineRule="auto"/>
        <w:rPr>
          <w:szCs w:val="20"/>
        </w:rPr>
      </w:pPr>
      <w:r>
        <w:rPr>
          <w:szCs w:val="20"/>
        </w:rPr>
        <w:t xml:space="preserve">Vida apostar no reforço das competências científicas e tecnológicas, tanto nas empresas privadas como públicas, através, por exemplo do apoio a atividades de I&amp;D. Isto com o </w:t>
      </w:r>
      <w:r w:rsidRPr="009D4B19">
        <w:rPr>
          <w:b/>
          <w:szCs w:val="20"/>
        </w:rPr>
        <w:t>intuito</w:t>
      </w:r>
      <w:r>
        <w:rPr>
          <w:szCs w:val="20"/>
        </w:rPr>
        <w:t xml:space="preserve"> de colmatar o atraso científico e tecnológico que se faz sentir no nosso país.</w:t>
      </w:r>
    </w:p>
    <w:p w:rsidR="003259B8" w:rsidP="003259B8">
      <w:pPr>
        <w:pStyle w:val="ListParagraph"/>
        <w:numPr>
          <w:ilvl w:val="0"/>
          <w:numId w:val="292"/>
        </w:numPr>
        <w:spacing w:after="40" w:line="240" w:lineRule="auto"/>
        <w:rPr>
          <w:b/>
          <w:szCs w:val="20"/>
        </w:rPr>
      </w:pPr>
      <w:r w:rsidRPr="009D4B19">
        <w:rPr>
          <w:b/>
          <w:szCs w:val="20"/>
        </w:rPr>
        <w:t>Inovação</w:t>
      </w:r>
    </w:p>
    <w:p w:rsidR="003259B8" w:rsidRPr="009D4B19" w:rsidP="003259B8">
      <w:pPr>
        <w:spacing w:after="40" w:line="240" w:lineRule="auto"/>
        <w:rPr>
          <w:szCs w:val="20"/>
        </w:rPr>
      </w:pPr>
      <w:r>
        <w:rPr>
          <w:szCs w:val="20"/>
        </w:rPr>
        <w:t>Consiste na inovação da produção do país. Tentando por isso adaptar a produção às características da globalização, através de novos e mais eficazes métodos produtivos, formas de organização; serviços e produtos de forma a tornar mais competitiva a nossa economia</w:t>
      </w:r>
    </w:p>
    <w:p w:rsidR="003259B8" w:rsidP="003259B8">
      <w:pPr>
        <w:spacing w:after="40" w:line="240" w:lineRule="auto"/>
        <w:rPr>
          <w:b/>
          <w:sz w:val="24"/>
          <w:szCs w:val="20"/>
        </w:rPr>
      </w:pPr>
    </w:p>
    <w:p w:rsidR="003259B8" w:rsidP="003259B8">
      <w:pPr>
        <w:spacing w:after="40" w:line="240" w:lineRule="auto"/>
        <w:rPr>
          <w:b/>
          <w:sz w:val="24"/>
          <w:szCs w:val="20"/>
        </w:rPr>
      </w:pPr>
      <w:r>
        <w:rPr>
          <w:b/>
          <w:sz w:val="24"/>
          <w:szCs w:val="20"/>
        </w:rPr>
        <w:t>As TIC – Fator de aproximação, mas também de desigualdade</w:t>
      </w:r>
    </w:p>
    <w:p w:rsidR="003259B8" w:rsidRPr="005F18A5" w:rsidP="003259B8">
      <w:pPr>
        <w:spacing w:after="40" w:line="240" w:lineRule="auto"/>
        <w:ind w:firstLine="708"/>
        <w:rPr>
          <w:szCs w:val="20"/>
        </w:rPr>
      </w:pPr>
      <w:r w:rsidRPr="005F18A5">
        <w:rPr>
          <w:szCs w:val="20"/>
        </w:rPr>
        <w:t xml:space="preserve">O </w:t>
      </w:r>
      <w:r w:rsidRPr="005F18A5">
        <w:rPr>
          <w:b/>
          <w:szCs w:val="20"/>
        </w:rPr>
        <w:t>desenvolvimento das tecnologias da informação e da comunicação</w:t>
      </w:r>
      <w:r w:rsidRPr="005F18A5">
        <w:rPr>
          <w:szCs w:val="20"/>
        </w:rPr>
        <w:t xml:space="preserve"> permite reduzir as distâncias e aproximar agentes económicos e pessoas de todo o mundo.</w:t>
      </w:r>
    </w:p>
    <w:p w:rsidR="003259B8" w:rsidP="003259B8">
      <w:pPr>
        <w:spacing w:after="40" w:line="240" w:lineRule="auto"/>
        <w:ind w:firstLine="708"/>
        <w:rPr>
          <w:szCs w:val="20"/>
        </w:rPr>
      </w:pPr>
      <w:r w:rsidRPr="005F18A5">
        <w:rPr>
          <w:szCs w:val="20"/>
        </w:rPr>
        <w:t xml:space="preserve">No entanto, porque </w:t>
      </w:r>
      <w:r w:rsidRPr="005F18A5">
        <w:rPr>
          <w:b/>
          <w:szCs w:val="20"/>
        </w:rPr>
        <w:t>contribuem para o desenvolvimento económico e social</w:t>
      </w:r>
      <w:r w:rsidRPr="005F18A5">
        <w:rPr>
          <w:szCs w:val="20"/>
        </w:rPr>
        <w:t xml:space="preserve">, as diferenças no acesso e na capacidade de uso dessas tecnologias </w:t>
      </w:r>
      <w:r w:rsidRPr="005F18A5">
        <w:rPr>
          <w:b/>
          <w:szCs w:val="20"/>
        </w:rPr>
        <w:t>aumentam as desigualdades</w:t>
      </w:r>
      <w:r>
        <w:rPr>
          <w:szCs w:val="20"/>
        </w:rPr>
        <w:t xml:space="preserve"> entre os países e entre os cidadãos (quer em relação a posses económicas como aos níveis de educação). Onde os países mais desenvolvidos têm mais facilidade de acesso e de utilização das tecnologias de informação.</w:t>
      </w:r>
    </w:p>
    <w:p w:rsidR="003259B8" w:rsidP="003259B8">
      <w:pPr>
        <w:spacing w:after="40" w:line="240" w:lineRule="auto"/>
        <w:ind w:firstLine="708"/>
        <w:rPr>
          <w:szCs w:val="20"/>
        </w:rPr>
      </w:pPr>
      <w:r>
        <w:rPr>
          <w:szCs w:val="20"/>
        </w:rPr>
        <w:t xml:space="preserve">É também importante salientar que o acesso às tecnologias de informação </w:t>
      </w:r>
      <w:r w:rsidRPr="005F18A5">
        <w:rPr>
          <w:b/>
          <w:szCs w:val="20"/>
        </w:rPr>
        <w:t>encontra-se limitado pelos custos</w:t>
      </w:r>
      <w:r>
        <w:rPr>
          <w:szCs w:val="20"/>
        </w:rPr>
        <w:t xml:space="preserve"> inerentes aso equipamentos e à ligação das redes de acesso e utilização.</w:t>
      </w:r>
    </w:p>
    <w:p w:rsidR="003259B8" w:rsidP="003259B8">
      <w:pPr>
        <w:spacing w:after="40" w:line="240" w:lineRule="auto"/>
        <w:rPr>
          <w:szCs w:val="20"/>
        </w:rPr>
      </w:pPr>
    </w:p>
    <w:p w:rsidR="003259B8" w:rsidP="003259B8">
      <w:pPr>
        <w:spacing w:after="40" w:line="240" w:lineRule="auto"/>
        <w:rPr>
          <w:szCs w:val="20"/>
        </w:rPr>
      </w:pPr>
      <w:r>
        <w:rPr>
          <w:noProof/>
          <w:szCs w:val="20"/>
          <w:lang w:eastAsia="pt-PT"/>
        </w:rPr>
        <w:pict>
          <v:shape id="_x0000_s1661" type="#_x0000_t202" style="height:117.75pt;margin-left:358.5pt;margin-top:26.5pt;position:absolute;width:155.25pt;z-index:252135424" filled="f" stroked="f">
            <v:textbox>
              <w:txbxContent>
                <w:p w:rsidR="003259B8" w:rsidP="003259B8">
                  <w:pPr>
                    <w:jc w:val="center"/>
                  </w:pPr>
                  <w:r>
                    <w:t>Pretende-se, proporcionar a todos os cidadãos em idade escolar o desenvolvimento das competências necessárias à utilização das TIC.</w:t>
                  </w:r>
                </w:p>
                <w:p w:rsidR="003259B8" w:rsidP="003259B8"/>
              </w:txbxContent>
            </v:textbox>
          </v:shape>
        </w:pict>
      </w:r>
      <w:r>
        <w:rPr>
          <w:noProof/>
          <w:szCs w:val="20"/>
          <w:lang w:eastAsia="pt-PT"/>
        </w:rPr>
        <w:pict>
          <v:shape id="_x0000_s1662" type="#_x0000_t88" style="height:51.75pt;margin-left:352.1pt;margin-top:38.5pt;position:absolute;width:7.15pt;z-index:252134400"/>
        </w:pict>
      </w:r>
      <w:r w:rsidRPr="00855031">
        <w:rPr>
          <w:szCs w:val="20"/>
        </w:rPr>
        <w:t>Em Portugal, têm sido desenvolvidas ações que pretendem diminuir as desigualdades de acesso às tecnologias da informação e comunicação:</w:t>
      </w:r>
    </w:p>
    <w:p w:rsidR="003259B8" w:rsidRPr="00855031" w:rsidP="003259B8">
      <w:pPr>
        <w:pStyle w:val="ListParagraph"/>
        <w:numPr>
          <w:ilvl w:val="0"/>
          <w:numId w:val="292"/>
        </w:numPr>
        <w:spacing w:after="40" w:line="240" w:lineRule="auto"/>
        <w:rPr>
          <w:szCs w:val="20"/>
        </w:rPr>
      </w:pPr>
      <w:r w:rsidRPr="00855031">
        <w:rPr>
          <w:szCs w:val="20"/>
        </w:rPr>
        <w:t>A criação de espaços de utilização gratuita da Internet;</w:t>
      </w:r>
    </w:p>
    <w:p w:rsidR="003259B8" w:rsidRPr="00855031" w:rsidP="003259B8">
      <w:pPr>
        <w:pStyle w:val="ListParagraph"/>
        <w:numPr>
          <w:ilvl w:val="0"/>
          <w:numId w:val="292"/>
        </w:numPr>
        <w:spacing w:after="40" w:line="240" w:lineRule="auto"/>
        <w:rPr>
          <w:szCs w:val="20"/>
        </w:rPr>
      </w:pPr>
      <w:r w:rsidRPr="00855031">
        <w:rPr>
          <w:szCs w:val="20"/>
        </w:rPr>
        <w:t>O esforço de ligação de todas as escolas públicas à Internet;</w:t>
      </w:r>
    </w:p>
    <w:p w:rsidR="003259B8" w:rsidRPr="00855031" w:rsidP="003259B8">
      <w:pPr>
        <w:pStyle w:val="ListParagraph"/>
        <w:numPr>
          <w:ilvl w:val="0"/>
          <w:numId w:val="292"/>
        </w:numPr>
        <w:spacing w:after="40" w:line="240" w:lineRule="auto"/>
        <w:rPr>
          <w:szCs w:val="20"/>
        </w:rPr>
      </w:pPr>
      <w:r w:rsidRPr="00855031">
        <w:rPr>
          <w:szCs w:val="20"/>
        </w:rPr>
        <w:t>A inclusão da aprendizagem de utilização das TIC nos novos currículos.</w:t>
      </w:r>
    </w:p>
    <w:p w:rsidR="003259B8" w:rsidP="003259B8">
      <w:pPr>
        <w:spacing w:after="40" w:line="240" w:lineRule="auto"/>
        <w:ind w:firstLine="708"/>
        <w:rPr>
          <w:szCs w:val="20"/>
        </w:rPr>
      </w:pPr>
    </w:p>
    <w:p w:rsidR="003259B8" w:rsidP="003259B8">
      <w:pPr>
        <w:spacing w:after="40" w:line="240" w:lineRule="auto"/>
        <w:jc w:val="center"/>
        <w:rPr>
          <w:b/>
          <w:sz w:val="24"/>
          <w:szCs w:val="20"/>
        </w:rPr>
      </w:pPr>
      <w:r>
        <w:rPr>
          <w:b/>
          <w:sz w:val="24"/>
          <w:szCs w:val="20"/>
        </w:rPr>
        <w:t>Os transportes e as comunicações…</w:t>
      </w:r>
    </w:p>
    <w:p w:rsidR="003259B8" w:rsidP="003259B8">
      <w:pPr>
        <w:spacing w:after="40" w:line="240" w:lineRule="auto"/>
        <w:rPr>
          <w:b/>
          <w:sz w:val="24"/>
          <w:szCs w:val="20"/>
        </w:rPr>
      </w:pPr>
      <w:r>
        <w:rPr>
          <w:b/>
          <w:sz w:val="24"/>
          <w:szCs w:val="20"/>
        </w:rPr>
        <w:t>…e a qualidade de vida da população</w:t>
      </w:r>
    </w:p>
    <w:p w:rsidR="003259B8" w:rsidP="003259B8">
      <w:pPr>
        <w:spacing w:after="40" w:line="240" w:lineRule="auto"/>
        <w:ind w:firstLine="708"/>
        <w:rPr>
          <w:szCs w:val="20"/>
        </w:rPr>
      </w:pPr>
      <w:r w:rsidRPr="009C6D69">
        <w:rPr>
          <w:szCs w:val="20"/>
        </w:rPr>
        <w:t xml:space="preserve">O </w:t>
      </w:r>
      <w:r w:rsidRPr="009C6D69">
        <w:rPr>
          <w:b/>
          <w:szCs w:val="20"/>
        </w:rPr>
        <w:t>desenvolvimento</w:t>
      </w:r>
      <w:r w:rsidRPr="009C6D69">
        <w:rPr>
          <w:szCs w:val="20"/>
        </w:rPr>
        <w:t xml:space="preserve"> dos transportes e das telecomunicações </w:t>
      </w:r>
      <w:r w:rsidRPr="009C6D69">
        <w:rPr>
          <w:b/>
          <w:szCs w:val="20"/>
        </w:rPr>
        <w:t>reflete-se na qualidade de vida</w:t>
      </w:r>
      <w:r w:rsidRPr="009C6D69">
        <w:rPr>
          <w:szCs w:val="20"/>
        </w:rPr>
        <w:t>. A mobilidade da população tornou-se muito maior, aumentando a frequência e a distância das deslocações. Estas fazem-se, agora, com maior conforto e segurança e em menos tempo, o que permite reduzir as distâncias físicas e aumentar a acessibilidade às diferentes regiões do País.</w:t>
      </w:r>
    </w:p>
    <w:p w:rsidR="003259B8" w:rsidP="003259B8">
      <w:pPr>
        <w:spacing w:after="40" w:line="240" w:lineRule="auto"/>
        <w:rPr>
          <w:szCs w:val="20"/>
        </w:rPr>
      </w:pPr>
    </w:p>
    <w:p w:rsidR="003259B8" w:rsidP="003259B8">
      <w:pPr>
        <w:spacing w:after="40" w:line="240" w:lineRule="auto"/>
        <w:ind w:firstLine="709"/>
        <w:rPr>
          <w:szCs w:val="20"/>
        </w:rPr>
      </w:pPr>
      <w:r w:rsidRPr="009C6D69">
        <w:rPr>
          <w:szCs w:val="20"/>
        </w:rPr>
        <w:t>As novas tecnologias da informação e comunicação, além de facilitarem e viabilizarem um grande número de atividades económicas, enriquecem a nossa vida pessoal, permitindo-nos realizar uma infinidade de ações:</w:t>
      </w:r>
    </w:p>
    <w:p w:rsidR="003259B8" w:rsidRPr="009C6D69" w:rsidP="003259B8">
      <w:pPr>
        <w:pStyle w:val="ListParagraph"/>
        <w:numPr>
          <w:ilvl w:val="0"/>
          <w:numId w:val="293"/>
        </w:numPr>
        <w:spacing w:after="40" w:line="240" w:lineRule="auto"/>
        <w:rPr>
          <w:szCs w:val="20"/>
        </w:rPr>
      </w:pPr>
      <w:r w:rsidRPr="009C6D69">
        <w:rPr>
          <w:szCs w:val="20"/>
        </w:rPr>
        <w:t xml:space="preserve">Aceder a informação de todo o mundo; </w:t>
      </w:r>
    </w:p>
    <w:p w:rsidR="003259B8" w:rsidRPr="009C6D69" w:rsidP="003259B8">
      <w:pPr>
        <w:pStyle w:val="ListParagraph"/>
        <w:numPr>
          <w:ilvl w:val="0"/>
          <w:numId w:val="293"/>
        </w:numPr>
        <w:spacing w:after="40" w:line="240" w:lineRule="auto"/>
        <w:rPr>
          <w:szCs w:val="20"/>
        </w:rPr>
      </w:pPr>
      <w:r w:rsidRPr="009C6D69">
        <w:rPr>
          <w:szCs w:val="20"/>
        </w:rPr>
        <w:t>Comprar e vender bens e serviços;</w:t>
      </w:r>
    </w:p>
    <w:p w:rsidR="003259B8" w:rsidP="003259B8">
      <w:pPr>
        <w:pStyle w:val="ListParagraph"/>
        <w:numPr>
          <w:ilvl w:val="0"/>
          <w:numId w:val="293"/>
        </w:numPr>
        <w:spacing w:after="40" w:line="240" w:lineRule="auto"/>
        <w:rPr>
          <w:szCs w:val="20"/>
        </w:rPr>
      </w:pPr>
      <w:r w:rsidRPr="009C6D69">
        <w:rPr>
          <w:szCs w:val="20"/>
        </w:rPr>
        <w:t>Participar em programas de televisão e de rádio; etc.</w:t>
      </w:r>
    </w:p>
    <w:p w:rsidR="003259B8" w:rsidP="003259B8">
      <w:pPr>
        <w:spacing w:after="40" w:line="240" w:lineRule="auto"/>
        <w:rPr>
          <w:szCs w:val="20"/>
        </w:rPr>
      </w:pPr>
    </w:p>
    <w:p w:rsidR="003259B8" w:rsidP="003259B8">
      <w:pPr>
        <w:spacing w:after="40" w:line="240" w:lineRule="auto"/>
        <w:rPr>
          <w:szCs w:val="20"/>
        </w:rPr>
      </w:pPr>
      <w:r>
        <w:rPr>
          <w:szCs w:val="20"/>
        </w:rPr>
        <w:t>No entanto nem tudo são vantagens, e podem surgir associados a este desenvolvimento, nomeadamente:</w:t>
      </w:r>
    </w:p>
    <w:p w:rsidR="003259B8" w:rsidRPr="009C6D69" w:rsidP="003259B8">
      <w:pPr>
        <w:pStyle w:val="ListParagraph"/>
        <w:numPr>
          <w:ilvl w:val="0"/>
          <w:numId w:val="294"/>
        </w:numPr>
        <w:spacing w:after="40" w:line="240" w:lineRule="auto"/>
        <w:rPr>
          <w:szCs w:val="20"/>
        </w:rPr>
      </w:pPr>
      <w:r w:rsidRPr="009C6D69">
        <w:rPr>
          <w:szCs w:val="20"/>
        </w:rPr>
        <w:t>Poluição</w:t>
      </w:r>
    </w:p>
    <w:p w:rsidR="003259B8" w:rsidRPr="009C6D69" w:rsidP="003259B8">
      <w:pPr>
        <w:pStyle w:val="ListParagraph"/>
        <w:numPr>
          <w:ilvl w:val="0"/>
          <w:numId w:val="294"/>
        </w:numPr>
        <w:spacing w:after="40" w:line="240" w:lineRule="auto"/>
        <w:rPr>
          <w:szCs w:val="20"/>
        </w:rPr>
      </w:pPr>
      <w:r w:rsidRPr="009C6D69">
        <w:rPr>
          <w:szCs w:val="20"/>
        </w:rPr>
        <w:t>Saúde</w:t>
      </w:r>
    </w:p>
    <w:p w:rsidR="003259B8" w:rsidRPr="009C6D69" w:rsidP="003259B8">
      <w:pPr>
        <w:pStyle w:val="ListParagraph"/>
        <w:numPr>
          <w:ilvl w:val="0"/>
          <w:numId w:val="294"/>
        </w:numPr>
        <w:spacing w:after="40" w:line="240" w:lineRule="auto"/>
        <w:rPr>
          <w:szCs w:val="20"/>
        </w:rPr>
      </w:pPr>
      <w:r w:rsidRPr="009C6D69">
        <w:rPr>
          <w:szCs w:val="20"/>
        </w:rPr>
        <w:t>Segurança</w:t>
      </w:r>
    </w:p>
    <w:p w:rsidR="003259B8" w:rsidP="003259B8">
      <w:pPr>
        <w:pStyle w:val="ListParagraph"/>
        <w:numPr>
          <w:ilvl w:val="0"/>
          <w:numId w:val="294"/>
        </w:numPr>
        <w:spacing w:after="40" w:line="240" w:lineRule="auto"/>
        <w:rPr>
          <w:szCs w:val="20"/>
        </w:rPr>
      </w:pPr>
      <w:r w:rsidRPr="009C6D69">
        <w:rPr>
          <w:szCs w:val="20"/>
        </w:rPr>
        <w:t>Qualidade dos serviços</w:t>
      </w:r>
    </w:p>
    <w:p w:rsidR="003259B8" w:rsidRPr="001D14D5" w:rsidP="003259B8">
      <w:pPr>
        <w:spacing w:after="40" w:line="240" w:lineRule="auto"/>
        <w:ind w:left="360"/>
        <w:rPr>
          <w:szCs w:val="20"/>
          <w:u w:val="thick"/>
        </w:rPr>
      </w:pPr>
      <w:r w:rsidRPr="001D14D5">
        <w:rPr>
          <w:szCs w:val="20"/>
          <w:u w:val="thick"/>
        </w:rPr>
        <w:t>Torna-se pois necessário:</w:t>
      </w:r>
    </w:p>
    <w:p w:rsidR="003259B8" w:rsidRPr="00874339" w:rsidP="003259B8">
      <w:pPr>
        <w:pStyle w:val="ListParagraph"/>
        <w:numPr>
          <w:ilvl w:val="0"/>
          <w:numId w:val="295"/>
        </w:numPr>
        <w:spacing w:after="40" w:line="240" w:lineRule="auto"/>
        <w:rPr>
          <w:szCs w:val="20"/>
        </w:rPr>
      </w:pPr>
      <w:r w:rsidRPr="00874339">
        <w:rPr>
          <w:szCs w:val="20"/>
        </w:rPr>
        <w:t xml:space="preserve">Permitir igualde de oportunidade no acesso às tecnologias da informação e comunicação (inclusão de todas as pessoas e regiões na sociedade de informação) </w:t>
      </w:r>
    </w:p>
    <w:p w:rsidR="003259B8" w:rsidRPr="00874339" w:rsidP="003259B8">
      <w:pPr>
        <w:pStyle w:val="ListParagraph"/>
        <w:numPr>
          <w:ilvl w:val="0"/>
          <w:numId w:val="295"/>
        </w:numPr>
        <w:spacing w:after="40" w:line="240" w:lineRule="auto"/>
        <w:rPr>
          <w:szCs w:val="20"/>
        </w:rPr>
      </w:pPr>
      <w:r w:rsidRPr="00874339">
        <w:rPr>
          <w:szCs w:val="20"/>
        </w:rPr>
        <w:t>Desenvolver uma melhor rede de transportes, nomeadamente de transportes públicos que no nosso país revelam algum descontentamento.</w:t>
      </w: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p>
    <w:p w:rsidR="003259B8" w:rsidP="003259B8">
      <w:pPr>
        <w:spacing w:after="40" w:line="240" w:lineRule="auto"/>
        <w:rPr>
          <w:b/>
          <w:sz w:val="24"/>
          <w:szCs w:val="20"/>
        </w:rPr>
      </w:pPr>
      <w:r>
        <w:rPr>
          <w:b/>
          <w:sz w:val="24"/>
          <w:szCs w:val="20"/>
        </w:rPr>
        <w:t>A multiplicidade dos espaços de vivência</w:t>
      </w:r>
    </w:p>
    <w:p w:rsidR="003259B8" w:rsidRPr="00874339" w:rsidP="003259B8">
      <w:pPr>
        <w:spacing w:after="40" w:line="240" w:lineRule="auto"/>
        <w:ind w:firstLine="708"/>
      </w:pPr>
      <w:r w:rsidRPr="00874339">
        <w:t>Atualmente, assiste-se a um alargamento constante dos</w:t>
      </w:r>
      <w:r w:rsidRPr="00874339">
        <w:rPr>
          <w:b/>
        </w:rPr>
        <w:t xml:space="preserve"> </w:t>
      </w:r>
      <w:r w:rsidRPr="00874339">
        <w:t>espaços de vivência e de interação entre pessoas e territórios.</w:t>
      </w:r>
    </w:p>
    <w:p w:rsidR="003259B8" w:rsidP="003259B8">
      <w:pPr>
        <w:spacing w:after="40" w:line="240" w:lineRule="auto"/>
        <w:ind w:firstLine="708"/>
      </w:pPr>
    </w:p>
    <w:p w:rsidR="003259B8" w:rsidRPr="00874339" w:rsidP="003259B8">
      <w:pPr>
        <w:spacing w:after="40" w:line="240" w:lineRule="auto"/>
        <w:ind w:firstLine="708"/>
      </w:pPr>
      <w:r w:rsidRPr="00874339">
        <w:t xml:space="preserve">O crescimento do comércio internacional de mercadorias, dos fluxos turísticos, do tráfego telefónico e do comércio eletrónico são, entre outras, expressões evidentes da </w:t>
      </w:r>
      <w:r w:rsidRPr="00874339">
        <w:rPr>
          <w:b/>
        </w:rPr>
        <w:t>maior mobilidade e facilidade de comunicar à distância</w:t>
      </w:r>
      <w:r w:rsidRPr="00874339">
        <w:t xml:space="preserve">, proporcionadas pelo </w:t>
      </w:r>
      <w:r w:rsidRPr="00874339">
        <w:rPr>
          <w:b/>
        </w:rPr>
        <w:t>desenvolvimento dos transportes e das tecnologias da informação e comunicação</w:t>
      </w:r>
      <w:r w:rsidRPr="00874339">
        <w:t>.</w:t>
      </w:r>
    </w:p>
    <w:p w:rsidR="003259B8" w:rsidP="003259B8">
      <w:pPr>
        <w:spacing w:after="40" w:line="240" w:lineRule="auto"/>
        <w:ind w:firstLine="708"/>
        <w:rPr>
          <w:szCs w:val="20"/>
        </w:rPr>
      </w:pPr>
      <w:r w:rsidRPr="001D14D5">
        <w:rPr>
          <w:szCs w:val="20"/>
        </w:rPr>
        <w:t xml:space="preserve">Existe uma grande interação e complementaridade entre o setor dos transportes e o das telecomunicações, o que aumenta ainda mais as possibilidades de interação entre pessoas e territórios. </w:t>
      </w:r>
    </w:p>
    <w:p w:rsidR="003259B8" w:rsidP="003259B8">
      <w:pPr>
        <w:spacing w:after="40" w:line="240" w:lineRule="auto"/>
        <w:ind w:firstLine="708"/>
        <w:rPr>
          <w:szCs w:val="20"/>
        </w:rPr>
      </w:pPr>
      <w:r w:rsidRPr="001D14D5">
        <w:rPr>
          <w:szCs w:val="20"/>
        </w:rPr>
        <w:t xml:space="preserve">Em Portugal, tal como na União Europeia, as </w:t>
      </w:r>
      <w:r w:rsidRPr="001D14D5">
        <w:rPr>
          <w:b/>
          <w:szCs w:val="20"/>
        </w:rPr>
        <w:t>empresas de transportes</w:t>
      </w:r>
      <w:r w:rsidRPr="001D14D5">
        <w:rPr>
          <w:szCs w:val="20"/>
        </w:rPr>
        <w:t xml:space="preserve"> são das que mais utilizam as tecnologias da informação e da comunicação, sobretudo ao nível:</w:t>
      </w:r>
    </w:p>
    <w:p w:rsidR="003259B8" w:rsidRPr="001D14D5" w:rsidP="003259B8">
      <w:pPr>
        <w:pStyle w:val="ListParagraph"/>
        <w:numPr>
          <w:ilvl w:val="0"/>
          <w:numId w:val="296"/>
        </w:numPr>
        <w:spacing w:after="40" w:line="240" w:lineRule="auto"/>
        <w:rPr>
          <w:szCs w:val="20"/>
        </w:rPr>
      </w:pPr>
      <w:r w:rsidRPr="001D14D5">
        <w:rPr>
          <w:szCs w:val="20"/>
        </w:rPr>
        <w:t>Dos contactos entre utentes e fornecedores de serviços;</w:t>
      </w:r>
    </w:p>
    <w:p w:rsidR="003259B8" w:rsidRPr="001D14D5" w:rsidP="003259B8">
      <w:pPr>
        <w:pStyle w:val="ListParagraph"/>
        <w:numPr>
          <w:ilvl w:val="0"/>
          <w:numId w:val="296"/>
        </w:numPr>
        <w:spacing w:after="40" w:line="240" w:lineRule="auto"/>
        <w:rPr>
          <w:szCs w:val="20"/>
        </w:rPr>
      </w:pPr>
      <w:r w:rsidRPr="001D14D5">
        <w:rPr>
          <w:szCs w:val="20"/>
        </w:rPr>
        <w:t>Da localização e orientação por satélite;</w:t>
      </w:r>
    </w:p>
    <w:p w:rsidR="003259B8" w:rsidRPr="001D14D5" w:rsidP="003259B8">
      <w:pPr>
        <w:pStyle w:val="ListParagraph"/>
        <w:numPr>
          <w:ilvl w:val="0"/>
          <w:numId w:val="296"/>
        </w:numPr>
        <w:spacing w:after="40" w:line="240" w:lineRule="auto"/>
        <w:rPr>
          <w:szCs w:val="20"/>
        </w:rPr>
      </w:pPr>
      <w:r w:rsidRPr="001D14D5">
        <w:rPr>
          <w:szCs w:val="20"/>
        </w:rPr>
        <w:t>Da logística e da gestão do trânsito.</w:t>
      </w:r>
    </w:p>
    <w:p w:rsidR="003259B8" w:rsidRPr="001D14D5" w:rsidP="003259B8">
      <w:pPr>
        <w:spacing w:after="40" w:line="240" w:lineRule="auto"/>
        <w:ind w:firstLine="360"/>
        <w:rPr>
          <w:szCs w:val="20"/>
        </w:rPr>
      </w:pPr>
      <w:r w:rsidRPr="001D14D5">
        <w:rPr>
          <w:szCs w:val="20"/>
        </w:rPr>
        <w:t>A contribuição das telecomunicações para a maior eficácia do sistema de transportes é reconhecida na política comunitária.</w:t>
      </w:r>
    </w:p>
    <w:p w:rsidR="003259B8" w:rsidP="003259B8">
      <w:pPr>
        <w:spacing w:after="40" w:line="240" w:lineRule="auto"/>
        <w:rPr>
          <w:b/>
          <w:sz w:val="24"/>
          <w:szCs w:val="20"/>
        </w:rPr>
      </w:pPr>
    </w:p>
    <w:p w:rsidR="003259B8" w:rsidRPr="001D14D5" w:rsidP="003259B8">
      <w:pPr>
        <w:spacing w:after="40" w:line="240" w:lineRule="auto"/>
        <w:ind w:firstLine="708"/>
        <w:rPr>
          <w:szCs w:val="20"/>
        </w:rPr>
      </w:pPr>
      <w:r w:rsidRPr="001D14D5">
        <w:rPr>
          <w:szCs w:val="20"/>
        </w:rPr>
        <w:t xml:space="preserve">O processo de </w:t>
      </w:r>
      <w:r w:rsidRPr="001D14D5">
        <w:rPr>
          <w:b/>
          <w:szCs w:val="20"/>
        </w:rPr>
        <w:t>globalização</w:t>
      </w:r>
      <w:r>
        <w:rPr>
          <w:szCs w:val="20"/>
        </w:rPr>
        <w:t xml:space="preserve">, com aspetos positivos e negativos, é também uma </w:t>
      </w:r>
      <w:r w:rsidRPr="001D14D5">
        <w:rPr>
          <w:b/>
          <w:szCs w:val="20"/>
        </w:rPr>
        <w:t>consequência do desenvolvimento dos transportes e das tecnologias da informação e comunicação</w:t>
      </w:r>
      <w:r w:rsidRPr="001D14D5">
        <w:rPr>
          <w:szCs w:val="20"/>
        </w:rPr>
        <w:t>.</w:t>
      </w:r>
    </w:p>
    <w:p w:rsidR="003259B8" w:rsidRPr="001D14D5" w:rsidP="003259B8">
      <w:pPr>
        <w:spacing w:after="40" w:line="240" w:lineRule="auto"/>
        <w:ind w:firstLine="708"/>
        <w:rPr>
          <w:szCs w:val="20"/>
        </w:rPr>
      </w:pPr>
      <w:r>
        <w:rPr>
          <w:szCs w:val="20"/>
        </w:rPr>
        <w:t>O mundo tornou-se numa aldeia global onde os hábitos e costumes dos que lá vivem tornam-se cada vez mais semelhantes.</w:t>
      </w:r>
    </w:p>
    <w:p w:rsidR="003259B8" w:rsidP="003259B8">
      <w:pPr>
        <w:spacing w:after="40" w:line="240" w:lineRule="auto"/>
        <w:rPr>
          <w:b/>
          <w:sz w:val="24"/>
          <w:szCs w:val="20"/>
        </w:rPr>
      </w:pPr>
    </w:p>
    <w:p w:rsidR="003259B8" w:rsidP="003259B8">
      <w:pPr>
        <w:spacing w:after="40" w:line="240" w:lineRule="auto"/>
        <w:rPr>
          <w:b/>
          <w:sz w:val="24"/>
          <w:szCs w:val="20"/>
        </w:rPr>
      </w:pPr>
    </w:p>
    <w:p w:rsidR="003259B8" w:rsidRPr="00F93ADF" w:rsidP="003259B8">
      <w:pPr>
        <w:spacing w:after="40" w:line="240" w:lineRule="auto"/>
        <w:rPr>
          <w:b/>
          <w:sz w:val="24"/>
          <w:szCs w:val="20"/>
        </w:rPr>
      </w:pPr>
      <w:r w:rsidRPr="00F93ADF">
        <w:rPr>
          <w:b/>
          <w:sz w:val="24"/>
          <w:szCs w:val="20"/>
        </w:rPr>
        <w:t>Problemas na utilização dos transportes</w:t>
      </w:r>
    </w:p>
    <w:p w:rsidR="003259B8" w:rsidP="003259B8">
      <w:pPr>
        <w:spacing w:after="40" w:line="240" w:lineRule="auto"/>
        <w:rPr>
          <w:szCs w:val="20"/>
        </w:rPr>
      </w:pPr>
      <w:r>
        <w:rPr>
          <w:szCs w:val="20"/>
        </w:rPr>
        <w:t>Existem 2 problemas com que se depara a utilização dos transportes:</w:t>
      </w:r>
    </w:p>
    <w:p w:rsidR="003259B8" w:rsidP="003259B8">
      <w:pPr>
        <w:pStyle w:val="ListParagraph"/>
        <w:numPr>
          <w:ilvl w:val="0"/>
          <w:numId w:val="279"/>
        </w:numPr>
        <w:spacing w:after="40" w:line="240" w:lineRule="auto"/>
        <w:rPr>
          <w:szCs w:val="20"/>
        </w:rPr>
      </w:pPr>
      <w:r>
        <w:rPr>
          <w:szCs w:val="20"/>
        </w:rPr>
        <w:t>Segurança</w:t>
      </w:r>
    </w:p>
    <w:p w:rsidR="003259B8" w:rsidP="003259B8">
      <w:pPr>
        <w:pStyle w:val="ListParagraph"/>
        <w:numPr>
          <w:ilvl w:val="0"/>
          <w:numId w:val="279"/>
        </w:numPr>
        <w:spacing w:after="40" w:line="240" w:lineRule="auto"/>
        <w:rPr>
          <w:szCs w:val="20"/>
        </w:rPr>
      </w:pPr>
      <w:r>
        <w:rPr>
          <w:szCs w:val="20"/>
        </w:rPr>
        <w:t>O ambiente e a Saúde</w:t>
      </w:r>
    </w:p>
    <w:p w:rsidR="003259B8" w:rsidRPr="00294EB5" w:rsidP="003259B8">
      <w:pPr>
        <w:spacing w:after="40" w:line="240" w:lineRule="auto"/>
        <w:jc w:val="center"/>
        <w:rPr>
          <w:b/>
          <w:sz w:val="24"/>
          <w:szCs w:val="20"/>
        </w:rPr>
      </w:pPr>
      <w:r w:rsidRPr="00294EB5">
        <w:rPr>
          <w:b/>
          <w:sz w:val="24"/>
          <w:szCs w:val="20"/>
        </w:rPr>
        <w:t>Segurança</w:t>
      </w:r>
    </w:p>
    <w:p w:rsidR="003259B8" w:rsidRPr="00294EB5" w:rsidP="003259B8">
      <w:pPr>
        <w:spacing w:after="40" w:line="240" w:lineRule="auto"/>
        <w:ind w:firstLine="708"/>
        <w:rPr>
          <w:b/>
          <w:szCs w:val="20"/>
        </w:rPr>
      </w:pPr>
      <w:r w:rsidRPr="00294EB5">
        <w:rPr>
          <w:szCs w:val="20"/>
        </w:rPr>
        <w:t xml:space="preserve">A segurança é um dos aspetos mais importantes no setor dos transportes, uma vez que a deslocação de pessoas ou mercadorias envolve sempre riscos, independentemente do modo de transporte utilizado. </w:t>
      </w:r>
    </w:p>
    <w:p w:rsidR="003259B8" w:rsidRPr="00294EB5" w:rsidP="003259B8">
      <w:pPr>
        <w:spacing w:after="40" w:line="240" w:lineRule="auto"/>
        <w:ind w:firstLine="708"/>
        <w:rPr>
          <w:b/>
          <w:szCs w:val="20"/>
        </w:rPr>
      </w:pPr>
      <w:r>
        <w:rPr>
          <w:szCs w:val="20"/>
        </w:rPr>
        <w:t xml:space="preserve">Para então garantir segurança, tem-se </w:t>
      </w:r>
      <w:r w:rsidRPr="00294EB5">
        <w:rPr>
          <w:b/>
          <w:szCs w:val="20"/>
        </w:rPr>
        <w:t xml:space="preserve">investido no aumento da segurança dos veículos e das infraestruturas. </w:t>
      </w:r>
    </w:p>
    <w:p w:rsidR="003259B8" w:rsidP="003259B8">
      <w:pPr>
        <w:spacing w:after="40" w:line="240" w:lineRule="auto"/>
        <w:ind w:firstLine="708"/>
        <w:rPr>
          <w:szCs w:val="20"/>
        </w:rPr>
      </w:pPr>
      <w:r>
        <w:rPr>
          <w:szCs w:val="20"/>
        </w:rPr>
        <w:t>Contudo continuam a registar-se acidentes que, no caso dos transportes aéreo, marítimo e ferroviário, por vezes, assumem a dimensão de catástrofes, pelas elevadas perdas materiais e humanas.</w:t>
      </w:r>
    </w:p>
    <w:p w:rsidR="003259B8" w:rsidRPr="00294EB5" w:rsidP="003259B8">
      <w:pPr>
        <w:spacing w:after="40" w:line="240" w:lineRule="auto"/>
        <w:rPr>
          <w:b/>
          <w:szCs w:val="20"/>
        </w:rPr>
      </w:pPr>
      <w:r w:rsidRPr="00294EB5">
        <w:rPr>
          <w:b/>
          <w:szCs w:val="20"/>
        </w:rPr>
        <w:t>Sinistralidade</w:t>
      </w:r>
    </w:p>
    <w:p w:rsidR="003259B8" w:rsidRPr="00294EB5" w:rsidP="003259B8">
      <w:pPr>
        <w:spacing w:after="40" w:line="240" w:lineRule="auto"/>
        <w:ind w:firstLine="708"/>
        <w:rPr>
          <w:szCs w:val="20"/>
        </w:rPr>
      </w:pPr>
      <w:r w:rsidRPr="00294EB5">
        <w:rPr>
          <w:szCs w:val="20"/>
        </w:rPr>
        <w:t xml:space="preserve">Embora os acidentes com transportes rodoviários não adquiram uma dimensão de catástrofe (associada ao transporte aéreo), o seu </w:t>
      </w:r>
      <w:r w:rsidRPr="00294EB5">
        <w:rPr>
          <w:b/>
          <w:szCs w:val="20"/>
        </w:rPr>
        <w:t>grande número</w:t>
      </w:r>
      <w:r w:rsidRPr="00294EB5">
        <w:rPr>
          <w:szCs w:val="20"/>
        </w:rPr>
        <w:t xml:space="preserve"> e a sua </w:t>
      </w:r>
      <w:r w:rsidRPr="00294EB5">
        <w:rPr>
          <w:b/>
          <w:szCs w:val="20"/>
        </w:rPr>
        <w:t xml:space="preserve">frequência </w:t>
      </w:r>
      <w:r w:rsidRPr="00294EB5">
        <w:rPr>
          <w:szCs w:val="20"/>
        </w:rPr>
        <w:t>tornam a sinistralidade rodoviária um problema grave em muitos países da União Europeia. Portugal encontra-se acima da média comunitária.</w:t>
      </w:r>
    </w:p>
    <w:p w:rsidR="003259B8" w:rsidP="003259B8">
      <w:pPr>
        <w:spacing w:after="40" w:line="240" w:lineRule="auto"/>
        <w:ind w:firstLine="708"/>
        <w:rPr>
          <w:szCs w:val="20"/>
        </w:rPr>
      </w:pPr>
      <w:r w:rsidRPr="00294EB5">
        <w:rPr>
          <w:szCs w:val="20"/>
        </w:rPr>
        <w:t>O crescimento do número de veículos em circulação fez aumentar bastante o número de acidentes com vítimas. Porém, a melhoria da segurança dos veículos e da rede rodoviária nacional permitiu que a gravidade dos acidentes diminuísse significativamente.</w:t>
      </w:r>
    </w:p>
    <w:p w:rsidR="003259B8" w:rsidRPr="00C14F2C" w:rsidP="003259B8">
      <w:pPr>
        <w:spacing w:after="40" w:line="240" w:lineRule="auto"/>
        <w:rPr>
          <w:sz w:val="24"/>
          <w:szCs w:val="20"/>
        </w:rPr>
      </w:pPr>
      <w:r w:rsidRPr="00C14F2C">
        <w:rPr>
          <w:b/>
          <w:sz w:val="24"/>
          <w:szCs w:val="20"/>
        </w:rPr>
        <w:t>Causas</w:t>
        <w:tab/>
        <w:t>da Sinistralidade rodoviária</w:t>
      </w:r>
    </w:p>
    <w:p w:rsidR="003259B8" w:rsidP="003259B8">
      <w:pPr>
        <w:pStyle w:val="ListParagraph"/>
        <w:numPr>
          <w:ilvl w:val="0"/>
          <w:numId w:val="282"/>
        </w:numPr>
        <w:spacing w:after="40" w:line="240" w:lineRule="auto"/>
        <w:rPr>
          <w:szCs w:val="20"/>
        </w:rPr>
      </w:pPr>
      <w:r w:rsidRPr="00F259D6">
        <w:rPr>
          <w:szCs w:val="20"/>
        </w:rPr>
        <w:t>Problemas técnicos dos veículos</w:t>
      </w:r>
    </w:p>
    <w:p w:rsidR="003259B8" w:rsidP="003259B8">
      <w:pPr>
        <w:pStyle w:val="ListParagraph"/>
        <w:numPr>
          <w:ilvl w:val="0"/>
          <w:numId w:val="282"/>
        </w:numPr>
        <w:spacing w:after="40" w:line="240" w:lineRule="auto"/>
        <w:rPr>
          <w:szCs w:val="20"/>
        </w:rPr>
      </w:pPr>
      <w:r>
        <w:rPr>
          <w:szCs w:val="20"/>
        </w:rPr>
        <w:t>Maior número de veículos a circular</w:t>
      </w:r>
    </w:p>
    <w:p w:rsidR="003259B8" w:rsidRPr="00F259D6" w:rsidP="003259B8">
      <w:pPr>
        <w:pStyle w:val="ListParagraph"/>
        <w:numPr>
          <w:ilvl w:val="0"/>
          <w:numId w:val="282"/>
        </w:numPr>
        <w:spacing w:after="40" w:line="240" w:lineRule="auto"/>
        <w:rPr>
          <w:szCs w:val="20"/>
        </w:rPr>
      </w:pPr>
      <w:r w:rsidRPr="00F259D6">
        <w:rPr>
          <w:szCs w:val="20"/>
        </w:rPr>
        <w:t>Condições da via</w:t>
      </w:r>
    </w:p>
    <w:p w:rsidR="003259B8" w:rsidRPr="00F259D6" w:rsidP="003259B8">
      <w:pPr>
        <w:pStyle w:val="ListParagraph"/>
        <w:numPr>
          <w:ilvl w:val="1"/>
          <w:numId w:val="282"/>
        </w:numPr>
        <w:spacing w:after="40" w:line="240" w:lineRule="auto"/>
        <w:rPr>
          <w:szCs w:val="20"/>
        </w:rPr>
      </w:pPr>
      <w:r w:rsidRPr="00F259D6">
        <w:rPr>
          <w:szCs w:val="20"/>
        </w:rPr>
        <w:t>Piso em mau estado (buracos, utilização de alcatrão com fraca aderência (escorregadio)</w:t>
      </w:r>
    </w:p>
    <w:p w:rsidR="003259B8" w:rsidRPr="00F259D6" w:rsidP="003259B8">
      <w:pPr>
        <w:pStyle w:val="ListParagraph"/>
        <w:numPr>
          <w:ilvl w:val="0"/>
          <w:numId w:val="284"/>
        </w:numPr>
        <w:spacing w:after="40" w:line="240" w:lineRule="auto"/>
        <w:rPr>
          <w:szCs w:val="20"/>
        </w:rPr>
      </w:pPr>
      <w:r w:rsidRPr="00F259D6">
        <w:rPr>
          <w:szCs w:val="20"/>
        </w:rPr>
        <w:t>Deficiências nos traçados</w:t>
      </w:r>
    </w:p>
    <w:p w:rsidR="003259B8" w:rsidRPr="00F259D6" w:rsidP="003259B8">
      <w:pPr>
        <w:pStyle w:val="ListParagraph"/>
        <w:numPr>
          <w:ilvl w:val="0"/>
          <w:numId w:val="285"/>
        </w:numPr>
        <w:spacing w:after="40" w:line="240" w:lineRule="auto"/>
        <w:rPr>
          <w:szCs w:val="20"/>
        </w:rPr>
      </w:pPr>
      <w:r>
        <w:rPr>
          <w:noProof/>
          <w:lang w:eastAsia="pt-PT"/>
        </w:rPr>
        <w:pict>
          <v:shape id="_x0000_s1663" type="#_x0000_t202" style="height:141pt;margin-left:282.45pt;margin-top:3.3pt;position:absolute;width:186pt;z-index:252130304" filled="f" stroked="f">
            <v:textbox>
              <w:txbxContent>
                <w:p w:rsidR="003259B8" w:rsidRPr="00453A73" w:rsidP="003259B8">
                  <w:pPr>
                    <w:ind w:left="705" w:hanging="705"/>
                  </w:pPr>
                  <w:r w:rsidRPr="00453A73">
                    <w:rPr>
                      <w:b/>
                    </w:rPr>
                    <w:t>Nota</w:t>
                    <w:tab/>
                  </w:r>
                  <w:r>
                    <w:t>Geralmente não se associa a causa de um acidente a causas naturais, a responsabilidade foi do condutor que não adequou a sua condução às condições apresentadas</w:t>
                  </w:r>
                </w:p>
              </w:txbxContent>
            </v:textbox>
          </v:shape>
        </w:pict>
      </w:r>
      <w:r w:rsidRPr="00F259D6">
        <w:rPr>
          <w:szCs w:val="20"/>
        </w:rPr>
        <w:t>Inclinações acentuadas</w:t>
      </w:r>
    </w:p>
    <w:p w:rsidR="003259B8" w:rsidRPr="00F259D6" w:rsidP="003259B8">
      <w:pPr>
        <w:pStyle w:val="ListParagraph"/>
        <w:numPr>
          <w:ilvl w:val="0"/>
          <w:numId w:val="285"/>
        </w:numPr>
        <w:spacing w:after="40" w:line="240" w:lineRule="auto"/>
        <w:rPr>
          <w:szCs w:val="20"/>
        </w:rPr>
      </w:pPr>
      <w:r w:rsidRPr="00F259D6">
        <w:rPr>
          <w:szCs w:val="20"/>
        </w:rPr>
        <w:t>Curvas mal sinalizadas</w:t>
      </w:r>
    </w:p>
    <w:p w:rsidR="003259B8" w:rsidRPr="00F259D6" w:rsidP="003259B8">
      <w:pPr>
        <w:pStyle w:val="ListParagraph"/>
        <w:numPr>
          <w:ilvl w:val="0"/>
          <w:numId w:val="283"/>
        </w:numPr>
        <w:spacing w:after="40" w:line="240" w:lineRule="auto"/>
        <w:rPr>
          <w:szCs w:val="20"/>
        </w:rPr>
      </w:pPr>
      <w:r w:rsidRPr="00F259D6">
        <w:rPr>
          <w:szCs w:val="20"/>
        </w:rPr>
        <w:t>Comportamento dos condutores</w:t>
      </w:r>
    </w:p>
    <w:p w:rsidR="003259B8" w:rsidRPr="00F259D6" w:rsidP="003259B8">
      <w:pPr>
        <w:pStyle w:val="ListParagraph"/>
        <w:numPr>
          <w:ilvl w:val="0"/>
          <w:numId w:val="286"/>
        </w:numPr>
        <w:spacing w:after="40" w:line="240" w:lineRule="auto"/>
        <w:rPr>
          <w:szCs w:val="20"/>
        </w:rPr>
      </w:pPr>
      <w:r w:rsidRPr="00F259D6">
        <w:rPr>
          <w:szCs w:val="20"/>
        </w:rPr>
        <w:t>Condução alcoolizada</w:t>
      </w:r>
    </w:p>
    <w:p w:rsidR="003259B8" w:rsidRPr="00F259D6" w:rsidP="003259B8">
      <w:pPr>
        <w:pStyle w:val="ListParagraph"/>
        <w:numPr>
          <w:ilvl w:val="0"/>
          <w:numId w:val="286"/>
        </w:numPr>
        <w:spacing w:after="40" w:line="240" w:lineRule="auto"/>
        <w:rPr>
          <w:szCs w:val="20"/>
        </w:rPr>
      </w:pPr>
      <w:r w:rsidRPr="00F259D6">
        <w:rPr>
          <w:szCs w:val="20"/>
        </w:rPr>
        <w:t>Excesso de velocidade</w:t>
      </w:r>
    </w:p>
    <w:p w:rsidR="003259B8" w:rsidP="003259B8">
      <w:pPr>
        <w:pStyle w:val="ListParagraph"/>
        <w:numPr>
          <w:ilvl w:val="0"/>
          <w:numId w:val="283"/>
        </w:numPr>
        <w:spacing w:after="40" w:line="240" w:lineRule="auto"/>
        <w:rPr>
          <w:szCs w:val="20"/>
        </w:rPr>
      </w:pPr>
      <w:r w:rsidRPr="00F259D6">
        <w:rPr>
          <w:szCs w:val="20"/>
        </w:rPr>
        <w:t>Condições meteorológicas</w:t>
      </w:r>
    </w:p>
    <w:p w:rsidR="003259B8" w:rsidRPr="00F259D6" w:rsidP="003259B8">
      <w:pPr>
        <w:pStyle w:val="ListParagraph"/>
        <w:numPr>
          <w:ilvl w:val="1"/>
          <w:numId w:val="283"/>
        </w:numPr>
        <w:spacing w:after="40" w:line="240" w:lineRule="auto"/>
        <w:rPr>
          <w:szCs w:val="20"/>
        </w:rPr>
      </w:pPr>
      <w:r w:rsidRPr="00F259D6">
        <w:rPr>
          <w:szCs w:val="20"/>
        </w:rPr>
        <w:t>Formação de lençóis de água</w:t>
      </w:r>
    </w:p>
    <w:p w:rsidR="003259B8" w:rsidP="003259B8">
      <w:pPr>
        <w:spacing w:after="40" w:line="240" w:lineRule="auto"/>
        <w:rPr>
          <w:szCs w:val="20"/>
        </w:rPr>
      </w:pPr>
    </w:p>
    <w:p w:rsidR="003259B8" w:rsidP="003259B8">
      <w:pPr>
        <w:spacing w:after="40" w:line="240" w:lineRule="auto"/>
        <w:rPr>
          <w:szCs w:val="20"/>
        </w:rPr>
      </w:pPr>
      <w:r w:rsidRPr="00B8777A">
        <w:rPr>
          <w:szCs w:val="20"/>
        </w:rPr>
        <w:t xml:space="preserve">A </w:t>
      </w:r>
      <w:r>
        <w:rPr>
          <w:b/>
          <w:szCs w:val="20"/>
        </w:rPr>
        <w:t>RESOLUÇÃO</w:t>
      </w:r>
      <w:r>
        <w:rPr>
          <w:szCs w:val="20"/>
        </w:rPr>
        <w:t xml:space="preserve"> deste problema implica:</w:t>
      </w:r>
    </w:p>
    <w:p w:rsidR="003259B8" w:rsidP="003259B8">
      <w:pPr>
        <w:pStyle w:val="ListParagraph"/>
        <w:numPr>
          <w:ilvl w:val="0"/>
          <w:numId w:val="280"/>
        </w:numPr>
        <w:spacing w:after="40" w:line="240" w:lineRule="auto"/>
        <w:rPr>
          <w:szCs w:val="20"/>
        </w:rPr>
      </w:pPr>
      <w:r w:rsidRPr="00B8777A">
        <w:rPr>
          <w:szCs w:val="20"/>
        </w:rPr>
        <w:t>Uma alteração de mentalidades e de comportamentos individuais - só possível através da educação e da formação para a segurança rodoviária.</w:t>
      </w:r>
    </w:p>
    <w:p w:rsidR="003259B8" w:rsidP="003259B8">
      <w:pPr>
        <w:spacing w:after="40" w:line="240" w:lineRule="auto"/>
        <w:rPr>
          <w:szCs w:val="20"/>
        </w:rPr>
      </w:pPr>
      <w:r>
        <w:rPr>
          <w:szCs w:val="20"/>
        </w:rPr>
        <w:t>Neste âmbito, foi elaborado o Plano Nacional de Prevenção Rodoviária com o objetivo de aumentar a segurança rodoviária no nosso País, de modo a reduzir em 50% o número de vítimas mortais e feridos graves, até 2010.</w:t>
      </w:r>
    </w:p>
    <w:p w:rsidR="003259B8" w:rsidP="003259B8">
      <w:pPr>
        <w:spacing w:after="40" w:line="240" w:lineRule="auto"/>
        <w:jc w:val="center"/>
        <w:rPr>
          <w:b/>
          <w:sz w:val="24"/>
          <w:szCs w:val="20"/>
        </w:rPr>
      </w:pPr>
    </w:p>
    <w:p w:rsidR="003259B8" w:rsidP="003259B8">
      <w:pPr>
        <w:spacing w:after="40" w:line="240" w:lineRule="auto"/>
        <w:jc w:val="center"/>
        <w:rPr>
          <w:b/>
          <w:sz w:val="24"/>
          <w:szCs w:val="20"/>
        </w:rPr>
      </w:pPr>
      <w:r w:rsidRPr="005E151F">
        <w:rPr>
          <w:b/>
          <w:sz w:val="24"/>
          <w:szCs w:val="20"/>
        </w:rPr>
        <w:t>O ambiente e a Saúde</w:t>
      </w:r>
    </w:p>
    <w:p w:rsidR="003259B8" w:rsidP="003259B8">
      <w:pPr>
        <w:spacing w:after="40" w:line="240" w:lineRule="auto"/>
        <w:ind w:firstLine="708"/>
        <w:rPr>
          <w:szCs w:val="20"/>
        </w:rPr>
      </w:pPr>
      <w:r w:rsidRPr="005E151F">
        <w:rPr>
          <w:szCs w:val="20"/>
        </w:rPr>
        <w:t>O crescimento da utilização dos transportes e portanto o consumo de combustíveis</w:t>
      </w:r>
      <w:r>
        <w:rPr>
          <w:b/>
          <w:sz w:val="24"/>
          <w:szCs w:val="20"/>
        </w:rPr>
        <w:t xml:space="preserve"> </w:t>
      </w:r>
      <w:r>
        <w:rPr>
          <w:szCs w:val="20"/>
        </w:rPr>
        <w:t>fósseis como fontes de energia tem alguns impactes sobre a qualidade de vida da população (decorrentes dos problemas de poluição ambiental).</w:t>
      </w:r>
    </w:p>
    <w:p w:rsidR="003259B8" w:rsidP="003259B8">
      <w:pPr>
        <w:spacing w:after="40" w:line="240" w:lineRule="auto"/>
        <w:ind w:firstLine="708"/>
        <w:rPr>
          <w:szCs w:val="20"/>
        </w:rPr>
      </w:pPr>
      <w:r w:rsidRPr="005E151F">
        <w:rPr>
          <w:szCs w:val="20"/>
        </w:rPr>
        <w:t xml:space="preserve"> O setor dos transportes é</w:t>
      </w:r>
      <w:r>
        <w:rPr>
          <w:b/>
          <w:sz w:val="24"/>
          <w:szCs w:val="20"/>
        </w:rPr>
        <w:t xml:space="preserve"> </w:t>
      </w:r>
      <w:r w:rsidRPr="005E151F">
        <w:rPr>
          <w:szCs w:val="20"/>
        </w:rPr>
        <w:t>um dos principais responsáveis pela emissão de gases que contribuem para o</w:t>
      </w:r>
      <w:r>
        <w:rPr>
          <w:b/>
          <w:sz w:val="24"/>
          <w:szCs w:val="20"/>
        </w:rPr>
        <w:t xml:space="preserve"> </w:t>
      </w:r>
      <w:r w:rsidRPr="005E151F">
        <w:rPr>
          <w:szCs w:val="20"/>
        </w:rPr>
        <w:t xml:space="preserve">agravamento do efeito de estufa e para a formação de ozono na troposfera. </w:t>
      </w:r>
    </w:p>
    <w:p w:rsidR="003259B8" w:rsidP="003259B8">
      <w:pPr>
        <w:spacing w:after="40" w:line="240" w:lineRule="auto"/>
        <w:ind w:firstLine="708"/>
        <w:rPr>
          <w:szCs w:val="20"/>
        </w:rPr>
      </w:pPr>
    </w:p>
    <w:p w:rsidR="003259B8" w:rsidRPr="00C14F2C" w:rsidP="003259B8">
      <w:pPr>
        <w:spacing w:after="40" w:line="240" w:lineRule="auto"/>
        <w:rPr>
          <w:b/>
          <w:szCs w:val="20"/>
          <w:u w:val="thick"/>
        </w:rPr>
      </w:pPr>
      <w:r w:rsidRPr="00C14F2C">
        <w:rPr>
          <w:b/>
          <w:szCs w:val="20"/>
          <w:u w:val="thick"/>
        </w:rPr>
        <w:t>Doenças associadas à poluição atmosférica</w:t>
      </w:r>
    </w:p>
    <w:p w:rsidR="003259B8" w:rsidRPr="005E151F" w:rsidP="003259B8">
      <w:pPr>
        <w:pStyle w:val="ListParagraph"/>
        <w:numPr>
          <w:ilvl w:val="0"/>
          <w:numId w:val="280"/>
        </w:numPr>
        <w:spacing w:after="40" w:line="240" w:lineRule="auto"/>
        <w:rPr>
          <w:szCs w:val="20"/>
        </w:rPr>
      </w:pPr>
      <w:r w:rsidRPr="005E151F">
        <w:rPr>
          <w:szCs w:val="20"/>
        </w:rPr>
        <w:t>Doenças do sistema respiratório (asma, infeções pulmonares, etc.);</w:t>
      </w:r>
    </w:p>
    <w:p w:rsidR="003259B8" w:rsidRPr="005E151F" w:rsidP="003259B8">
      <w:pPr>
        <w:pStyle w:val="ListParagraph"/>
        <w:numPr>
          <w:ilvl w:val="0"/>
          <w:numId w:val="280"/>
        </w:numPr>
        <w:spacing w:after="40" w:line="240" w:lineRule="auto"/>
        <w:rPr>
          <w:szCs w:val="20"/>
        </w:rPr>
      </w:pPr>
      <w:r w:rsidRPr="005E151F">
        <w:rPr>
          <w:szCs w:val="20"/>
        </w:rPr>
        <w:t>Doenças da pele, alergias;</w:t>
      </w:r>
    </w:p>
    <w:p w:rsidR="003259B8" w:rsidRPr="005E151F" w:rsidP="003259B8">
      <w:pPr>
        <w:pStyle w:val="ListParagraph"/>
        <w:numPr>
          <w:ilvl w:val="0"/>
          <w:numId w:val="280"/>
        </w:numPr>
        <w:spacing w:after="40" w:line="240" w:lineRule="auto"/>
        <w:rPr>
          <w:szCs w:val="20"/>
        </w:rPr>
      </w:pPr>
      <w:r w:rsidRPr="005E151F">
        <w:rPr>
          <w:szCs w:val="20"/>
        </w:rPr>
        <w:t xml:space="preserve">Problemas do sistema cardiovascular e alguns tipos de cancro. </w:t>
      </w:r>
    </w:p>
    <w:p w:rsidR="003259B8" w:rsidP="003259B8">
      <w:pPr>
        <w:spacing w:after="40" w:line="240" w:lineRule="auto"/>
        <w:ind w:firstLine="708"/>
        <w:rPr>
          <w:szCs w:val="20"/>
        </w:rPr>
      </w:pPr>
      <w:r w:rsidRPr="005E151F">
        <w:rPr>
          <w:szCs w:val="20"/>
        </w:rPr>
        <w:t xml:space="preserve">Aos transportes está também associada a poluição sonora que afeta negativamente a qualidade de vida da população </w:t>
      </w:r>
    </w:p>
    <w:p w:rsidR="003259B8" w:rsidP="003259B8">
      <w:pPr>
        <w:spacing w:after="40" w:line="240" w:lineRule="auto"/>
        <w:ind w:firstLine="708"/>
        <w:rPr>
          <w:b/>
          <w:szCs w:val="20"/>
        </w:rPr>
      </w:pPr>
    </w:p>
    <w:p w:rsidR="003259B8" w:rsidP="003259B8">
      <w:pPr>
        <w:spacing w:after="40" w:line="240" w:lineRule="auto"/>
        <w:ind w:firstLine="708"/>
        <w:rPr>
          <w:b/>
          <w:szCs w:val="20"/>
        </w:rPr>
      </w:pPr>
      <w:r>
        <w:rPr>
          <w:b/>
          <w:szCs w:val="20"/>
        </w:rPr>
        <w:t>Protocolo de Quito</w:t>
      </w:r>
    </w:p>
    <w:p w:rsidR="003259B8" w:rsidP="003259B8">
      <w:pPr>
        <w:spacing w:after="40" w:line="240" w:lineRule="auto"/>
        <w:rPr>
          <w:szCs w:val="20"/>
        </w:rPr>
      </w:pPr>
      <w:r>
        <w:rPr>
          <w:b/>
          <w:szCs w:val="20"/>
        </w:rPr>
        <w:t>Objetivo</w:t>
        <w:tab/>
      </w:r>
      <w:r>
        <w:rPr>
          <w:szCs w:val="20"/>
        </w:rPr>
        <w:t>Reduzir as emições de gases que contribuem para o efeito de estufa.</w:t>
      </w:r>
    </w:p>
    <w:p w:rsidR="003259B8" w:rsidRPr="00F259D6" w:rsidP="003259B8">
      <w:pPr>
        <w:spacing w:after="40" w:line="240" w:lineRule="auto"/>
        <w:rPr>
          <w:szCs w:val="20"/>
        </w:rPr>
      </w:pPr>
      <w:r w:rsidRPr="009355F5">
        <w:rPr>
          <w:b/>
          <w:szCs w:val="20"/>
        </w:rPr>
        <w:t>Portugal</w:t>
      </w:r>
      <w:r>
        <w:rPr>
          <w:szCs w:val="20"/>
        </w:rPr>
        <w:t xml:space="preserve"> não está a conseguir cumprir o protocolo cujos objetivos estão estipulados até 2012.</w:t>
      </w: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r w:rsidRPr="005E151F">
        <w:rPr>
          <w:szCs w:val="20"/>
        </w:rPr>
        <w:t>A diminuição dos problemas ambientais e de saúde associados aos transportes é também uma das preocupações da política nacional e comunitária para este setor, o que está patente em medidas como:</w:t>
      </w:r>
    </w:p>
    <w:p w:rsidR="003259B8" w:rsidRPr="005E151F" w:rsidP="003259B8">
      <w:pPr>
        <w:pStyle w:val="ListParagraph"/>
        <w:numPr>
          <w:ilvl w:val="0"/>
          <w:numId w:val="281"/>
        </w:numPr>
        <w:spacing w:after="40" w:line="240" w:lineRule="auto"/>
        <w:rPr>
          <w:szCs w:val="20"/>
        </w:rPr>
      </w:pPr>
      <w:r w:rsidRPr="005E151F">
        <w:rPr>
          <w:szCs w:val="20"/>
        </w:rPr>
        <w:t>A decisão de reduzir o peso do transporte rodoviário face aos restantes modos de transporte, por ser o mais poluente;</w:t>
      </w:r>
    </w:p>
    <w:p w:rsidR="003259B8" w:rsidRPr="005E151F" w:rsidP="003259B8">
      <w:pPr>
        <w:pStyle w:val="ListParagraph"/>
        <w:numPr>
          <w:ilvl w:val="0"/>
          <w:numId w:val="281"/>
        </w:numPr>
        <w:spacing w:after="40" w:line="240" w:lineRule="auto"/>
        <w:rPr>
          <w:szCs w:val="20"/>
        </w:rPr>
      </w:pPr>
      <w:r w:rsidRPr="005E151F">
        <w:rPr>
          <w:szCs w:val="20"/>
        </w:rPr>
        <w:t>A diretiva comunitária 2003/30/CE, pela qual cada Estado-membro deverá assegurar a colocação no mercado de uma quota mínima de biocombustíveis ou de outros combustíveis renováveis;</w:t>
      </w:r>
    </w:p>
    <w:p w:rsidR="003259B8" w:rsidRPr="005E151F" w:rsidP="003259B8">
      <w:pPr>
        <w:pStyle w:val="ListParagraph"/>
        <w:numPr>
          <w:ilvl w:val="0"/>
          <w:numId w:val="281"/>
        </w:numPr>
        <w:spacing w:after="40" w:line="240" w:lineRule="auto"/>
        <w:rPr>
          <w:szCs w:val="20"/>
        </w:rPr>
      </w:pPr>
      <w:r w:rsidRPr="005E151F">
        <w:rPr>
          <w:szCs w:val="20"/>
        </w:rPr>
        <w:t>O aumento dos investimentos em Investigação e Desenvolvimento, para viabilizar a utilização de energias   menos poluentes e diminuir o consumo de energia, sobretudo nos transportes rodoviário e aéreo;</w:t>
      </w:r>
    </w:p>
    <w:p w:rsidR="003259B8" w:rsidP="003259B8">
      <w:pPr>
        <w:pStyle w:val="ListParagraph"/>
        <w:numPr>
          <w:ilvl w:val="0"/>
          <w:numId w:val="281"/>
        </w:numPr>
        <w:spacing w:after="40" w:line="240" w:lineRule="auto"/>
        <w:rPr>
          <w:szCs w:val="20"/>
        </w:rPr>
      </w:pPr>
      <w:r w:rsidRPr="005E151F">
        <w:rPr>
          <w:szCs w:val="20"/>
        </w:rPr>
        <w:t>A criação de iniciativas como o Dia Europeu sem Carros e de programas como o «Miniautocarros Elétricos em Frotas de Transportes Urbanos».</w:t>
      </w:r>
    </w:p>
    <w:p w:rsidR="003259B8" w:rsidP="003259B8">
      <w:pPr>
        <w:spacing w:after="40" w:line="240" w:lineRule="auto"/>
        <w:ind w:firstLine="360"/>
        <w:rPr>
          <w:szCs w:val="20"/>
        </w:rPr>
      </w:pPr>
      <w:r w:rsidRPr="005E151F">
        <w:rPr>
          <w:szCs w:val="20"/>
        </w:rPr>
        <w:t xml:space="preserve">O </w:t>
      </w:r>
      <w:r w:rsidRPr="005E151F">
        <w:rPr>
          <w:b/>
          <w:szCs w:val="20"/>
        </w:rPr>
        <w:t>transporte marítimo</w:t>
      </w:r>
      <w:r w:rsidRPr="005E151F">
        <w:rPr>
          <w:szCs w:val="20"/>
        </w:rPr>
        <w:t xml:space="preserve"> causa também graves problemas ambientais que se associam principalmente aos </w:t>
      </w:r>
      <w:r w:rsidRPr="005E151F">
        <w:rPr>
          <w:b/>
          <w:szCs w:val="20"/>
        </w:rPr>
        <w:t xml:space="preserve">desastres com petroleiros, que originam marés negras, e às lavagens de porões </w:t>
      </w:r>
      <w:r w:rsidRPr="005E151F">
        <w:rPr>
          <w:szCs w:val="20"/>
        </w:rPr>
        <w:t>sem respeito pelas normas de segurança ambiental.</w:t>
      </w:r>
    </w:p>
    <w:p w:rsidR="003259B8" w:rsidP="003259B8">
      <w:pPr>
        <w:spacing w:after="40" w:line="240" w:lineRule="auto"/>
        <w:ind w:firstLine="360"/>
        <w:rPr>
          <w:szCs w:val="20"/>
        </w:rPr>
      </w:pPr>
    </w:p>
    <w:p w:rsidR="003259B8" w:rsidP="003259B8">
      <w:pPr>
        <w:spacing w:after="40" w:line="240" w:lineRule="auto"/>
        <w:ind w:firstLine="360"/>
        <w:rPr>
          <w:szCs w:val="20"/>
        </w:rPr>
      </w:pPr>
    </w:p>
    <w:p w:rsidR="003259B8" w:rsidP="003259B8">
      <w:pPr>
        <w:spacing w:after="40" w:line="240" w:lineRule="auto"/>
        <w:rPr>
          <w:b/>
          <w:sz w:val="24"/>
          <w:szCs w:val="20"/>
        </w:rPr>
      </w:pPr>
      <w:r w:rsidRPr="00E660CE">
        <w:rPr>
          <w:b/>
          <w:sz w:val="24"/>
          <w:szCs w:val="20"/>
        </w:rPr>
        <w:t>Reflexos das TIC na qualidade de vida</w:t>
      </w:r>
    </w:p>
    <w:p w:rsidR="003259B8" w:rsidP="003259B8">
      <w:pPr>
        <w:spacing w:after="40" w:line="240" w:lineRule="auto"/>
        <w:ind w:firstLine="708"/>
        <w:rPr>
          <w:szCs w:val="20"/>
        </w:rPr>
      </w:pPr>
      <w:r w:rsidRPr="00E660CE">
        <w:rPr>
          <w:szCs w:val="20"/>
        </w:rPr>
        <w:t>A influência das tecnologias da informação e comunicação faz-se sentir em</w:t>
      </w:r>
      <w:r>
        <w:rPr>
          <w:b/>
          <w:sz w:val="24"/>
          <w:szCs w:val="20"/>
        </w:rPr>
        <w:t xml:space="preserve"> </w:t>
      </w:r>
      <w:r>
        <w:rPr>
          <w:szCs w:val="20"/>
        </w:rPr>
        <w:t>inúmeros aspetos da nossa vida quotidiana, desde a mera possibilidade de estar sempre contactável, até à maior facilidade de acesso a bens, serviços e informações úteis, como o estado do tempo ou o trânsito.</w:t>
      </w:r>
    </w:p>
    <w:p w:rsidR="003259B8" w:rsidP="003259B8">
      <w:pPr>
        <w:spacing w:after="40" w:line="240" w:lineRule="auto"/>
        <w:ind w:firstLine="708"/>
        <w:rPr>
          <w:sz w:val="20"/>
          <w:szCs w:val="20"/>
        </w:rPr>
      </w:pPr>
      <w:r>
        <w:rPr>
          <w:szCs w:val="20"/>
        </w:rPr>
        <w:t xml:space="preserve">Estas tecnologias são um meio privilegiado para ajudar muitas pessoas com dificuldades de mobilidade a </w:t>
      </w:r>
      <w:r w:rsidRPr="00E660CE">
        <w:rPr>
          <w:b/>
          <w:szCs w:val="20"/>
        </w:rPr>
        <w:t>saírem do isolamento</w:t>
      </w:r>
      <w:r>
        <w:rPr>
          <w:szCs w:val="20"/>
        </w:rPr>
        <w:t xml:space="preserve">. </w:t>
      </w:r>
    </w:p>
    <w:p w:rsidR="003259B8" w:rsidRPr="00E660CE" w:rsidP="003259B8">
      <w:pPr>
        <w:spacing w:after="40" w:line="240" w:lineRule="auto"/>
        <w:ind w:firstLine="708"/>
        <w:rPr>
          <w:sz w:val="20"/>
          <w:szCs w:val="20"/>
        </w:rPr>
      </w:pPr>
      <w:r w:rsidRPr="00E660CE">
        <w:rPr>
          <w:szCs w:val="20"/>
        </w:rPr>
        <w:t>Com as tecnologias de informação e comunicação, os cidadãos com necessidades especiais têm maior facilidade e mais oportunidades de inserção no mercado de</w:t>
      </w:r>
      <w:r>
        <w:rPr>
          <w:sz w:val="20"/>
          <w:szCs w:val="20"/>
        </w:rPr>
        <w:t xml:space="preserve"> </w:t>
      </w:r>
      <w:r w:rsidRPr="00E660CE">
        <w:rPr>
          <w:szCs w:val="20"/>
        </w:rPr>
        <w:t xml:space="preserve">trabalho, uma vez que se torna possível a sua adaptação a cada caso específico </w:t>
      </w:r>
    </w:p>
    <w:p w:rsidR="003259B8" w:rsidRPr="00E660CE" w:rsidP="003259B8">
      <w:pPr>
        <w:spacing w:after="40" w:line="240" w:lineRule="auto"/>
        <w:rPr>
          <w:b/>
          <w:szCs w:val="20"/>
        </w:rPr>
      </w:pPr>
      <w:r>
        <w:rPr>
          <w:b/>
          <w:szCs w:val="20"/>
        </w:rPr>
        <w:t>Impactes do desenvolvimento de telecomunicações – Impactes territoriais</w:t>
      </w:r>
    </w:p>
    <w:p w:rsidR="003259B8" w:rsidP="003259B8">
      <w:pPr>
        <w:spacing w:after="40" w:line="240" w:lineRule="auto"/>
        <w:rPr>
          <w:szCs w:val="20"/>
        </w:rPr>
      </w:pPr>
      <w:r w:rsidRPr="00E660CE">
        <w:rPr>
          <w:szCs w:val="20"/>
        </w:rPr>
        <w:t xml:space="preserve">   Influência do desenvolvimento das redes de telecomunicação:</w:t>
      </w:r>
    </w:p>
    <w:p w:rsidR="003259B8" w:rsidRPr="00E660CE" w:rsidP="003259B8">
      <w:pPr>
        <w:pStyle w:val="ListParagraph"/>
        <w:numPr>
          <w:ilvl w:val="0"/>
          <w:numId w:val="305"/>
        </w:numPr>
        <w:spacing w:after="40" w:line="240" w:lineRule="auto"/>
        <w:rPr>
          <w:szCs w:val="20"/>
        </w:rPr>
      </w:pPr>
      <w:r>
        <w:rPr>
          <w:szCs w:val="20"/>
        </w:rPr>
        <w:t xml:space="preserve">Influência ao nível da distribuição da população e das atividades económicas. </w:t>
      </w:r>
    </w:p>
    <w:p w:rsidR="003259B8" w:rsidRPr="00E660CE" w:rsidP="003259B8">
      <w:pPr>
        <w:pStyle w:val="ListParagraph"/>
        <w:numPr>
          <w:ilvl w:val="0"/>
          <w:numId w:val="305"/>
        </w:numPr>
        <w:spacing w:after="40" w:line="240" w:lineRule="auto"/>
        <w:rPr>
          <w:szCs w:val="20"/>
        </w:rPr>
      </w:pPr>
      <w:r w:rsidRPr="00C537EA">
        <w:rPr>
          <w:szCs w:val="20"/>
        </w:rPr>
        <w:t xml:space="preserve">Influência nas deslocações e na residência – a crescente adesão das empresas e dos trabalhadores ao teletrabalho tem como consequência direta uma redução </w:t>
      </w:r>
      <w:r w:rsidRPr="00C537EA">
        <w:rPr>
          <w:b/>
          <w:szCs w:val="20"/>
        </w:rPr>
        <w:t>das deslocações pendulares</w:t>
      </w:r>
      <w:r w:rsidRPr="00E660CE">
        <w:rPr>
          <w:szCs w:val="20"/>
        </w:rPr>
        <w:t xml:space="preserve"> e, em alguns casos, a </w:t>
      </w:r>
      <w:r w:rsidRPr="00C537EA">
        <w:rPr>
          <w:b/>
          <w:szCs w:val="20"/>
        </w:rPr>
        <w:t>mudança de residência para áreas rurais</w:t>
      </w:r>
      <w:r w:rsidRPr="00E660CE">
        <w:rPr>
          <w:szCs w:val="20"/>
        </w:rPr>
        <w:t>.</w:t>
      </w:r>
    </w:p>
    <w:p w:rsidR="003259B8" w:rsidP="003259B8">
      <w:pPr>
        <w:pStyle w:val="ListParagraph"/>
        <w:numPr>
          <w:ilvl w:val="0"/>
          <w:numId w:val="305"/>
        </w:numPr>
        <w:spacing w:after="40" w:line="240" w:lineRule="auto"/>
        <w:rPr>
          <w:szCs w:val="20"/>
        </w:rPr>
      </w:pPr>
      <w:r>
        <w:rPr>
          <w:szCs w:val="20"/>
        </w:rPr>
        <w:t>Influência a forma como o espaço geográfico é vivido, pensado e representado.</w:t>
      </w:r>
    </w:p>
    <w:p w:rsidR="003259B8" w:rsidP="003259B8">
      <w:pPr>
        <w:spacing w:after="40" w:line="240" w:lineRule="auto"/>
        <w:rPr>
          <w:szCs w:val="20"/>
        </w:rPr>
      </w:pPr>
    </w:p>
    <w:p w:rsidR="003259B8" w:rsidRPr="00AC7EBD" w:rsidP="003259B8">
      <w:pPr>
        <w:spacing w:after="40" w:line="240" w:lineRule="auto"/>
        <w:rPr>
          <w:szCs w:val="20"/>
        </w:rPr>
      </w:pPr>
      <w:r w:rsidRPr="00AC7EBD">
        <w:rPr>
          <w:szCs w:val="20"/>
        </w:rPr>
        <w:t xml:space="preserve">As TIC têm, porém, alguns </w:t>
      </w:r>
      <w:r w:rsidRPr="00AC7EBD">
        <w:rPr>
          <w:b/>
          <w:szCs w:val="20"/>
        </w:rPr>
        <w:t>efeitos perversos na qualidade de vida:</w:t>
      </w:r>
    </w:p>
    <w:p w:rsidR="003259B8" w:rsidRPr="00AC7EBD" w:rsidP="003259B8">
      <w:pPr>
        <w:pStyle w:val="ListParagraph"/>
        <w:numPr>
          <w:ilvl w:val="0"/>
          <w:numId w:val="306"/>
        </w:numPr>
        <w:spacing w:after="40" w:line="240" w:lineRule="auto"/>
        <w:rPr>
          <w:szCs w:val="20"/>
        </w:rPr>
      </w:pPr>
      <w:r>
        <w:rPr>
          <w:szCs w:val="20"/>
        </w:rPr>
        <w:t xml:space="preserve">A </w:t>
      </w:r>
      <w:r w:rsidRPr="00AC7EBD">
        <w:rPr>
          <w:b/>
          <w:szCs w:val="20"/>
        </w:rPr>
        <w:t>insegurança</w:t>
      </w:r>
      <w:r w:rsidRPr="00AC7EBD">
        <w:rPr>
          <w:szCs w:val="20"/>
        </w:rPr>
        <w:t xml:space="preserve"> provocada pela difusão de vírus informáticos;</w:t>
      </w:r>
    </w:p>
    <w:p w:rsidR="003259B8" w:rsidRPr="00AC7EBD" w:rsidP="003259B8">
      <w:pPr>
        <w:pStyle w:val="ListParagraph"/>
        <w:numPr>
          <w:ilvl w:val="0"/>
          <w:numId w:val="306"/>
        </w:numPr>
        <w:spacing w:after="40" w:line="240" w:lineRule="auto"/>
        <w:rPr>
          <w:szCs w:val="20"/>
        </w:rPr>
      </w:pPr>
      <w:r w:rsidRPr="00AC7EBD">
        <w:rPr>
          <w:szCs w:val="20"/>
        </w:rPr>
        <w:t xml:space="preserve">O </w:t>
      </w:r>
      <w:r w:rsidRPr="00AC7EBD">
        <w:rPr>
          <w:b/>
          <w:szCs w:val="20"/>
        </w:rPr>
        <w:t>perigo de fraude</w:t>
      </w:r>
      <w:r>
        <w:rPr>
          <w:szCs w:val="20"/>
        </w:rPr>
        <w:t xml:space="preserve"> no comércio eletrónico e em transações financeiras;</w:t>
      </w:r>
    </w:p>
    <w:p w:rsidR="003259B8" w:rsidP="003259B8">
      <w:pPr>
        <w:pStyle w:val="ListParagraph"/>
        <w:numPr>
          <w:ilvl w:val="0"/>
          <w:numId w:val="306"/>
        </w:numPr>
        <w:spacing w:after="40" w:line="240" w:lineRule="auto"/>
        <w:rPr>
          <w:szCs w:val="20"/>
        </w:rPr>
      </w:pPr>
      <w:r w:rsidRPr="00AC7EBD">
        <w:rPr>
          <w:szCs w:val="20"/>
        </w:rPr>
        <w:t xml:space="preserve">A </w:t>
      </w:r>
      <w:r w:rsidRPr="00AC7EBD">
        <w:rPr>
          <w:b/>
          <w:szCs w:val="20"/>
        </w:rPr>
        <w:t>falta de atenção a aspetos de caráter ético</w:t>
      </w:r>
      <w:r w:rsidRPr="00AC7EBD">
        <w:rPr>
          <w:szCs w:val="20"/>
        </w:rPr>
        <w:t>, como a difusão de ideias e comportamentos que atentam contra os direitos humanos, a dificuldade em controlar a qualidade e a fiabilidade dos conteúdos, a possibilidade de invadir a privacidade dos cidadãos, etc.;</w:t>
      </w:r>
    </w:p>
    <w:p w:rsidR="003259B8" w:rsidP="003259B8">
      <w:pPr>
        <w:pStyle w:val="ListParagraph"/>
        <w:numPr>
          <w:ilvl w:val="0"/>
          <w:numId w:val="306"/>
        </w:numPr>
        <w:spacing w:after="40" w:line="240" w:lineRule="auto"/>
        <w:rPr>
          <w:szCs w:val="20"/>
        </w:rPr>
      </w:pPr>
      <w:r w:rsidRPr="00AC7EBD">
        <w:rPr>
          <w:b/>
          <w:szCs w:val="20"/>
        </w:rPr>
        <w:t>Os perigos associados ao “convívio” com desconhecidos na Internet</w:t>
      </w:r>
      <w:r w:rsidRPr="00AC7EBD">
        <w:rPr>
          <w:szCs w:val="20"/>
        </w:rPr>
        <w:t>, principalmente, para os mais jovens;</w:t>
      </w:r>
    </w:p>
    <w:p w:rsidR="003259B8" w:rsidP="003259B8">
      <w:pPr>
        <w:pStyle w:val="ListParagraph"/>
        <w:numPr>
          <w:ilvl w:val="0"/>
          <w:numId w:val="306"/>
        </w:numPr>
        <w:spacing w:after="40" w:line="240" w:lineRule="auto"/>
        <w:rPr>
          <w:szCs w:val="20"/>
        </w:rPr>
      </w:pPr>
      <w:r>
        <w:rPr>
          <w:szCs w:val="20"/>
        </w:rPr>
        <w:t xml:space="preserve">Os </w:t>
      </w:r>
      <w:r w:rsidRPr="00AC7EBD">
        <w:rPr>
          <w:b/>
          <w:szCs w:val="20"/>
        </w:rPr>
        <w:t>perigos para a saúde humana</w:t>
      </w:r>
      <w:r w:rsidRPr="00AC7EBD">
        <w:rPr>
          <w:szCs w:val="20"/>
        </w:rPr>
        <w:t>, como são a emissão de radiações nocivas e os problemas psicológicos de dependência.</w:t>
      </w: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P="003259B8">
      <w:pPr>
        <w:spacing w:after="40" w:line="240" w:lineRule="auto"/>
        <w:rPr>
          <w:szCs w:val="20"/>
        </w:rPr>
      </w:pPr>
    </w:p>
    <w:p w:rsidR="003259B8" w:rsidRPr="008B3D0E" w:rsidP="003259B8">
      <w:pPr>
        <w:spacing w:after="40" w:line="240" w:lineRule="auto"/>
        <w:rPr>
          <w:szCs w:val="20"/>
        </w:rPr>
      </w:pPr>
      <w:r>
        <w:rPr>
          <w:noProof/>
          <w:szCs w:val="20"/>
          <w:lang w:eastAsia="pt-PT"/>
        </w:rPr>
        <w:pict>
          <v:shape id="_x0000_s1664" type="#_x0000_t202" style="height:95.25pt;margin-left:6.75pt;margin-top:229.85pt;position:absolute;width:540pt;z-index:252172288" filled="f" stroked="f">
            <v:textbox>
              <w:txbxContent>
                <w:p w:rsidR="003259B8" w:rsidRPr="003020A9" w:rsidP="003259B8">
                  <w:pPr>
                    <w:rPr>
                      <w:sz w:val="144"/>
                    </w:rPr>
                  </w:pPr>
                  <w:r w:rsidRPr="003020A9">
                    <w:rPr>
                      <w:sz w:val="144"/>
                    </w:rPr>
                    <w:t>União Europeia</w:t>
                  </w:r>
                </w:p>
              </w:txbxContent>
            </v:textbox>
          </v:shape>
        </w:pict>
      </w:r>
      <w:r>
        <w:rPr>
          <w:noProof/>
          <w:szCs w:val="20"/>
          <w:lang w:eastAsia="pt-PT"/>
        </w:rPr>
        <w:pict>
          <v:shape id="_x0000_s1665" type="#_x0000_t202" style="height:95.25pt;margin-left:217.05pt;margin-top:174.45pt;position:absolute;width:279pt;z-index:252171264" filled="f" stroked="f">
            <v:textbox>
              <w:txbxContent>
                <w:p w:rsidR="003259B8" w:rsidRPr="00186EA5" w:rsidP="003259B8">
                  <w:pPr>
                    <w:rPr>
                      <w:sz w:val="96"/>
                    </w:rPr>
                  </w:pPr>
                  <w:r>
                    <w:rPr>
                      <w:sz w:val="96"/>
                    </w:rPr>
                    <w:t>na</w:t>
                  </w:r>
                </w:p>
              </w:txbxContent>
            </v:textbox>
          </v:shape>
        </w:pict>
      </w:r>
      <w:r>
        <w:rPr>
          <w:noProof/>
          <w:szCs w:val="20"/>
          <w:lang w:eastAsia="pt-PT"/>
        </w:rPr>
        <w:pict>
          <v:shape id="_x0000_s1666" type="#_x0000_t202" style="height:106.1pt;margin-left:-4.65pt;margin-top:106.7pt;position:absolute;width:373.7pt;z-index:252170240" filled="f" stroked="f">
            <v:textbox>
              <w:txbxContent>
                <w:p w:rsidR="003259B8" w:rsidRPr="008B3D0E" w:rsidP="003259B8">
                  <w:pPr>
                    <w:rPr>
                      <w:sz w:val="160"/>
                    </w:rPr>
                  </w:pPr>
                  <w:r w:rsidRPr="008B3D0E">
                    <w:rPr>
                      <w:sz w:val="160"/>
                    </w:rPr>
                    <w:t>Portugal</w:t>
                  </w:r>
                </w:p>
              </w:txbxContent>
            </v:textbox>
          </v:shape>
        </w:pict>
      </w:r>
    </w:p>
    <w:p w:rsidR="00F76370"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P="00F76370">
      <w:pPr>
        <w:rPr>
          <w:rFonts w:cstheme="minorHAnsi"/>
          <w:b/>
        </w:rPr>
      </w:pPr>
    </w:p>
    <w:p w:rsidR="00CF24E3" w:rsidRPr="00C7020B" w:rsidP="00CF24E3">
      <w:pPr>
        <w:spacing w:after="0" w:line="240" w:lineRule="auto"/>
        <w:rPr>
          <w:b/>
          <w:sz w:val="24"/>
          <w:szCs w:val="24"/>
        </w:rPr>
      </w:pPr>
      <w:r w:rsidRPr="00C7020B">
        <w:rPr>
          <w:b/>
          <w:sz w:val="24"/>
          <w:szCs w:val="24"/>
        </w:rPr>
        <w:t>A integração de Portugal na união europeia: novos desafios, novas oportunidades</w:t>
      </w:r>
    </w:p>
    <w:p w:rsidR="00CF24E3" w:rsidP="00CF24E3">
      <w:pPr>
        <w:spacing w:after="0" w:line="240" w:lineRule="auto"/>
        <w:rPr>
          <w:b/>
        </w:rPr>
      </w:pPr>
    </w:p>
    <w:p w:rsidR="00CF24E3" w:rsidP="00CF24E3">
      <w:pPr>
        <w:pStyle w:val="ListParagraph"/>
        <w:numPr>
          <w:ilvl w:val="0"/>
          <w:numId w:val="312"/>
        </w:numPr>
        <w:spacing w:after="0" w:line="240" w:lineRule="auto"/>
        <w:rPr>
          <w:b/>
        </w:rPr>
      </w:pPr>
      <w:r w:rsidRPr="00746C53">
        <w:rPr>
          <w:b/>
        </w:rPr>
        <w:t>Alargamento em 2004</w:t>
      </w:r>
    </w:p>
    <w:p w:rsidR="00CF24E3" w:rsidRPr="00746C53" w:rsidP="00CF24E3">
      <w:pPr>
        <w:pStyle w:val="ListParagraph"/>
        <w:numPr>
          <w:ilvl w:val="1"/>
          <w:numId w:val="312"/>
        </w:numPr>
        <w:spacing w:after="0" w:line="240" w:lineRule="auto"/>
        <w:rPr>
          <w:b/>
        </w:rPr>
      </w:pPr>
      <w:r>
        <w:t>Estónia, Letónia, Lituânia, Polónia, República Checa, Eslováquia, Hungria, Eslovénia, Chipre e Malta</w:t>
      </w:r>
    </w:p>
    <w:p w:rsidR="00CF24E3" w:rsidRPr="00501CAC" w:rsidP="00CF24E3">
      <w:pPr>
        <w:pStyle w:val="ListParagraph"/>
        <w:numPr>
          <w:ilvl w:val="0"/>
          <w:numId w:val="312"/>
        </w:numPr>
        <w:spacing w:after="0" w:line="240" w:lineRule="auto"/>
      </w:pPr>
      <w:r>
        <w:rPr>
          <w:b/>
        </w:rPr>
        <w:t>Alargamento em 2007</w:t>
      </w:r>
    </w:p>
    <w:p w:rsidR="00CF24E3" w:rsidP="00CF24E3">
      <w:pPr>
        <w:pStyle w:val="ListParagraph"/>
        <w:numPr>
          <w:ilvl w:val="1"/>
          <w:numId w:val="312"/>
        </w:numPr>
        <w:spacing w:after="0" w:line="240" w:lineRule="auto"/>
      </w:pPr>
      <w:r w:rsidRPr="00501CAC">
        <w:t>Roménia e Bulgária</w:t>
      </w:r>
    </w:p>
    <w:p w:rsidR="00CF24E3" w:rsidRPr="00501CAC" w:rsidP="00CF24E3">
      <w:pPr>
        <w:pStyle w:val="ListParagraph"/>
        <w:numPr>
          <w:ilvl w:val="0"/>
          <w:numId w:val="313"/>
        </w:numPr>
        <w:spacing w:after="0" w:line="240" w:lineRule="auto"/>
      </w:pPr>
      <w:r>
        <w:rPr>
          <w:b/>
        </w:rPr>
        <w:t>Países em negociação de adesão</w:t>
      </w:r>
    </w:p>
    <w:p w:rsidR="00CF24E3" w:rsidP="00CF24E3">
      <w:pPr>
        <w:pStyle w:val="ListParagraph"/>
        <w:numPr>
          <w:ilvl w:val="1"/>
          <w:numId w:val="313"/>
        </w:numPr>
        <w:spacing w:after="0" w:line="240" w:lineRule="auto"/>
      </w:pPr>
      <w:r w:rsidRPr="00501CAC">
        <w:t>Croácia (2013) e Turquia (ainda não entrou devido à instabilidade política e pelo facto de não conseguir cumprir os critérios de Copenhaga)</w:t>
      </w:r>
    </w:p>
    <w:p w:rsidR="00CF24E3" w:rsidRPr="00501CAC" w:rsidP="00CF24E3">
      <w:pPr>
        <w:pStyle w:val="ListParagraph"/>
        <w:numPr>
          <w:ilvl w:val="0"/>
          <w:numId w:val="313"/>
        </w:numPr>
        <w:spacing w:after="0" w:line="240" w:lineRule="auto"/>
      </w:pPr>
      <w:r>
        <w:rPr>
          <w:b/>
        </w:rPr>
        <w:t>Países candidatos</w:t>
      </w:r>
    </w:p>
    <w:p w:rsidR="00CF24E3" w:rsidP="00CF24E3">
      <w:pPr>
        <w:pStyle w:val="ListParagraph"/>
        <w:numPr>
          <w:ilvl w:val="1"/>
          <w:numId w:val="313"/>
        </w:numPr>
        <w:spacing w:after="0" w:line="240" w:lineRule="auto"/>
      </w:pPr>
      <w:r>
        <w:t>Islândia e Macedónia</w:t>
      </w:r>
    </w:p>
    <w:p w:rsidR="00CF24E3" w:rsidRPr="00501CAC" w:rsidP="00CF24E3">
      <w:pPr>
        <w:pStyle w:val="ListParagraph"/>
        <w:numPr>
          <w:ilvl w:val="0"/>
          <w:numId w:val="314"/>
        </w:numPr>
        <w:spacing w:after="0" w:line="240" w:lineRule="auto"/>
      </w:pPr>
      <w:r>
        <w:rPr>
          <w:b/>
        </w:rPr>
        <w:t>Países potenciais candidatos</w:t>
      </w:r>
    </w:p>
    <w:p w:rsidR="00CF24E3" w:rsidP="00CF24E3">
      <w:pPr>
        <w:pStyle w:val="ListParagraph"/>
        <w:numPr>
          <w:ilvl w:val="1"/>
          <w:numId w:val="314"/>
        </w:numPr>
        <w:spacing w:after="0" w:line="240" w:lineRule="auto"/>
      </w:pPr>
      <w:r>
        <w:t>Albânia, Bósnia Herzegovina, Montenegro e Sérvia</w:t>
      </w:r>
    </w:p>
    <w:p w:rsidR="00CF24E3" w:rsidRPr="00501CAC" w:rsidP="00CF24E3">
      <w:pPr>
        <w:pStyle w:val="ListParagraph"/>
        <w:numPr>
          <w:ilvl w:val="0"/>
          <w:numId w:val="314"/>
        </w:numPr>
        <w:spacing w:after="0" w:line="240" w:lineRule="auto"/>
      </w:pPr>
      <w:r>
        <w:rPr>
          <w:b/>
        </w:rPr>
        <w:t>“Eurolândia” - Zona Euro</w:t>
      </w:r>
    </w:p>
    <w:p w:rsidR="00CF24E3" w:rsidP="00CF24E3">
      <w:pPr>
        <w:pStyle w:val="ListParagraph"/>
        <w:numPr>
          <w:ilvl w:val="1"/>
          <w:numId w:val="314"/>
        </w:numPr>
        <w:spacing w:after="0" w:line="240" w:lineRule="auto"/>
      </w:pPr>
      <w:r>
        <w:t>Portugal, Espanha, França, Alemanha, Áustria, Bélgica, Chipre, Eslováquia, Eslovénia, Estónia, Finlândia, Grécia, República da Irlanda, Itália, Luxemburgo, Malta e Países Baixos</w:t>
      </w:r>
    </w:p>
    <w:p w:rsidR="00CF24E3" w:rsidP="00CF24E3">
      <w:pPr>
        <w:spacing w:after="0" w:line="240" w:lineRule="auto"/>
      </w:pPr>
    </w:p>
    <w:p w:rsidR="00CF24E3" w:rsidP="00CF24E3">
      <w:pPr>
        <w:spacing w:after="0" w:line="240" w:lineRule="auto"/>
      </w:pPr>
      <w:r>
        <w:t xml:space="preserve">Um alargamento constitui um grande desafio para a União Europeia e para cada um dos Estados-membros, sobretudo para os mais periféricos, como Portugal. </w:t>
      </w:r>
    </w:p>
    <w:p w:rsidR="00CF24E3" w:rsidP="00CF24E3">
      <w:pPr>
        <w:spacing w:after="0" w:line="240" w:lineRule="auto"/>
      </w:pPr>
    </w:p>
    <w:p w:rsidR="00CF24E3" w:rsidRPr="00C7020B" w:rsidP="00CF24E3">
      <w:pPr>
        <w:spacing w:after="0" w:line="240" w:lineRule="auto"/>
        <w:rPr>
          <w:b/>
        </w:rPr>
      </w:pPr>
      <w:r w:rsidRPr="00C7020B">
        <w:rPr>
          <w:b/>
          <w:sz w:val="24"/>
        </w:rPr>
        <w:t xml:space="preserve">Critérios de Copenhaga </w:t>
      </w:r>
      <w:r>
        <w:t>(Condições de adesão)</w:t>
      </w:r>
    </w:p>
    <w:p w:rsidR="00CF24E3" w:rsidP="00CF24E3">
      <w:pPr>
        <w:spacing w:after="0" w:line="240" w:lineRule="auto"/>
        <w:ind w:left="357" w:firstLine="708"/>
        <w:rPr>
          <w:b/>
        </w:rPr>
      </w:pPr>
      <w:r>
        <w:t>Condições que os países têm de respeitar para poder aderir à UE</w:t>
      </w:r>
    </w:p>
    <w:p w:rsidR="00CF24E3" w:rsidRPr="00C7020B" w:rsidP="00CF24E3">
      <w:pPr>
        <w:pStyle w:val="ListParagraph"/>
        <w:numPr>
          <w:ilvl w:val="0"/>
          <w:numId w:val="317"/>
        </w:numPr>
        <w:spacing w:after="0" w:line="240" w:lineRule="auto"/>
        <w:rPr>
          <w:b/>
        </w:rPr>
      </w:pPr>
      <w:r w:rsidRPr="00C7020B">
        <w:rPr>
          <w:b/>
        </w:rPr>
        <w:t xml:space="preserve">Critério Económico: </w:t>
      </w:r>
      <w:r>
        <w:t>É necessário que o país candidato tenha uma economia de mercado em funcionamento e capacidade para responder à pressão da concorrência e às forças do mercado dentro da UE;</w:t>
      </w:r>
    </w:p>
    <w:p w:rsidR="00CF24E3" w:rsidRPr="00C7020B" w:rsidP="00CF24E3">
      <w:pPr>
        <w:pStyle w:val="ListParagraph"/>
        <w:numPr>
          <w:ilvl w:val="0"/>
          <w:numId w:val="317"/>
        </w:numPr>
        <w:spacing w:after="0" w:line="240" w:lineRule="auto"/>
        <w:rPr>
          <w:b/>
        </w:rPr>
      </w:pPr>
      <w:r w:rsidRPr="00C7020B">
        <w:rPr>
          <w:b/>
        </w:rPr>
        <w:t xml:space="preserve">Critério Político: </w:t>
      </w:r>
      <w:r>
        <w:t>É necessário que o país candidato disponha de instituições estáveis que garantam a democracia, o Estado de direito, os direitos humanos, o respeito pelas minorias e a sua proteção (para que o Conselho Europeu decida a abertura das negociações deve ser cumprido este critério);</w:t>
      </w:r>
    </w:p>
    <w:p w:rsidR="00CF24E3" w:rsidP="00CF24E3">
      <w:pPr>
        <w:pStyle w:val="ListParagraph"/>
        <w:numPr>
          <w:ilvl w:val="0"/>
          <w:numId w:val="317"/>
        </w:numPr>
        <w:spacing w:after="0" w:line="240" w:lineRule="auto"/>
      </w:pPr>
      <w:r w:rsidRPr="00C7020B">
        <w:rPr>
          <w:b/>
        </w:rPr>
        <w:t xml:space="preserve">Critério Jurídico (Critério do acervo comunitário): </w:t>
      </w:r>
      <w:r>
        <w:t>A capacidade dos candidatos para assumirem as suas obrigações, incluindo a adesão aos objetivos de união política, económica e monetária.</w:t>
      </w:r>
    </w:p>
    <w:p w:rsidR="00CF24E3" w:rsidP="00CF24E3">
      <w:pPr>
        <w:spacing w:after="0" w:line="240" w:lineRule="auto"/>
        <w:rPr>
          <w:b/>
        </w:rPr>
      </w:pPr>
    </w:p>
    <w:p w:rsidR="00CF24E3" w:rsidRPr="00C7020B" w:rsidP="00CF24E3">
      <w:pPr>
        <w:spacing w:after="0" w:line="240" w:lineRule="auto"/>
        <w:jc w:val="right"/>
        <w:rPr>
          <w:rFonts w:ascii="Kristen ITC" w:hAnsi="Kristen ITC"/>
          <w:b/>
          <w:sz w:val="24"/>
        </w:rPr>
      </w:pPr>
      <w:r w:rsidRPr="00C7020B">
        <w:rPr>
          <w:rFonts w:ascii="Kristen ITC" w:hAnsi="Kristen ITC"/>
          <w:b/>
          <w:sz w:val="24"/>
        </w:rPr>
        <w:t>Noções</w:t>
        <w:tab/>
      </w:r>
    </w:p>
    <w:p w:rsidR="00CF24E3" w:rsidP="00CF24E3">
      <w:pPr>
        <w:spacing w:after="0" w:line="240" w:lineRule="auto"/>
        <w:ind w:left="2124" w:hanging="2124"/>
      </w:pPr>
      <w:r w:rsidRPr="00F2659F">
        <w:rPr>
          <w:b/>
        </w:rPr>
        <w:t>Acervo Comunitário</w:t>
        <w:tab/>
      </w:r>
      <w:r>
        <w:t>Conjunto de leis e normas da UE que cada país deve transpor para a sua legislação nacional.</w:t>
      </w:r>
    </w:p>
    <w:p w:rsidR="00CF24E3" w:rsidP="00CF24E3">
      <w:pPr>
        <w:spacing w:after="0" w:line="240" w:lineRule="auto"/>
      </w:pPr>
    </w:p>
    <w:p w:rsidR="00CF24E3" w:rsidRPr="00C7020B" w:rsidP="00CF24E3">
      <w:pPr>
        <w:spacing w:after="0" w:line="240" w:lineRule="auto"/>
        <w:rPr>
          <w:b/>
          <w:sz w:val="24"/>
        </w:rPr>
      </w:pPr>
      <w:r w:rsidRPr="00C7020B">
        <w:rPr>
          <w:b/>
          <w:sz w:val="24"/>
        </w:rPr>
        <w:t>Apoios comunitários à adesão dos países de Leste</w:t>
      </w:r>
    </w:p>
    <w:p w:rsidR="00CF24E3" w:rsidP="00CF24E3">
      <w:pPr>
        <w:spacing w:after="0" w:line="240" w:lineRule="auto"/>
      </w:pPr>
      <w:r>
        <w:t>A estratégia de pré-adesão previa:</w:t>
      </w:r>
    </w:p>
    <w:p w:rsidR="00CF24E3" w:rsidP="00CF24E3">
      <w:pPr>
        <w:pStyle w:val="ListParagraph"/>
        <w:numPr>
          <w:ilvl w:val="0"/>
          <w:numId w:val="319"/>
        </w:numPr>
        <w:spacing w:after="0" w:line="240" w:lineRule="auto"/>
      </w:pPr>
      <w:r>
        <w:t xml:space="preserve">A criação de </w:t>
      </w:r>
      <w:r w:rsidRPr="00C7020B">
        <w:rPr>
          <w:b/>
        </w:rPr>
        <w:t>Parcerias de Adesão</w:t>
      </w:r>
      <w:r>
        <w:t>, a celebrar com cada país, que integram todas as formas de assistência da União Europeia num quadro único, definindo as prioridades nacionais de preparação para a adesão, designadamente a adoção do acervo comunitário, e os meios financeiros para tal disponíveis;</w:t>
      </w:r>
    </w:p>
    <w:p w:rsidR="00CF24E3" w:rsidP="00CF24E3">
      <w:pPr>
        <w:spacing w:after="0" w:line="240" w:lineRule="auto"/>
      </w:pPr>
    </w:p>
    <w:p w:rsidR="00CF24E3" w:rsidP="00CF24E3">
      <w:pPr>
        <w:pStyle w:val="ListParagraph"/>
        <w:numPr>
          <w:ilvl w:val="0"/>
          <w:numId w:val="318"/>
        </w:numPr>
        <w:spacing w:after="0" w:line="240" w:lineRule="auto"/>
      </w:pPr>
      <w:r>
        <w:t>A definição de novos instrumentos de apoio técnico e financeiro à preparação dos países candidatos à adesão.</w:t>
      </w:r>
    </w:p>
    <w:p w:rsidR="00CF24E3" w:rsidP="00CF24E3">
      <w:pPr>
        <w:spacing w:after="0" w:line="240" w:lineRule="auto"/>
      </w:pPr>
    </w:p>
    <w:p w:rsidR="00CF24E3" w:rsidP="00CF24E3">
      <w:pPr>
        <w:spacing w:after="0" w:line="240" w:lineRule="auto"/>
        <w:ind w:left="720"/>
      </w:pPr>
    </w:p>
    <w:p w:rsidR="00CF24E3" w:rsidRPr="00C7020B" w:rsidP="00CF24E3">
      <w:pPr>
        <w:spacing w:after="0" w:line="240" w:lineRule="auto"/>
        <w:rPr>
          <w:b/>
          <w:sz w:val="24"/>
        </w:rPr>
      </w:pPr>
      <w:r w:rsidRPr="00C7020B">
        <w:rPr>
          <w:b/>
          <w:sz w:val="24"/>
        </w:rPr>
        <w:t>Criação de dois novos instrumentos específicos:</w:t>
      </w:r>
    </w:p>
    <w:p w:rsidR="00CF24E3" w:rsidRPr="00C7020B" w:rsidP="00CF24E3">
      <w:pPr>
        <w:pStyle w:val="ListParagraph"/>
        <w:numPr>
          <w:ilvl w:val="0"/>
          <w:numId w:val="318"/>
        </w:numPr>
        <w:spacing w:after="0" w:line="240" w:lineRule="auto"/>
        <w:rPr>
          <w:b/>
        </w:rPr>
      </w:pPr>
      <w:r w:rsidRPr="00C7020B">
        <w:rPr>
          <w:b/>
        </w:rPr>
        <w:t xml:space="preserve">O IEPA ­ </w:t>
      </w:r>
      <w:r w:rsidRPr="002D79BA">
        <w:t>Instrumento Estrutural de Pré-adesão ­ destinado a financiar a convergência com as normas comunitárias de infraestruturas em matéria de transportes e ambiente;</w:t>
      </w:r>
    </w:p>
    <w:p w:rsidR="00CF24E3" w:rsidP="00CF24E3">
      <w:pPr>
        <w:pStyle w:val="ListParagraph"/>
        <w:numPr>
          <w:ilvl w:val="0"/>
          <w:numId w:val="318"/>
        </w:numPr>
        <w:spacing w:after="0" w:line="240" w:lineRule="auto"/>
      </w:pPr>
      <w:r w:rsidRPr="00C7020B">
        <w:rPr>
          <w:b/>
        </w:rPr>
        <w:t xml:space="preserve">O SAPARD ­ </w:t>
      </w:r>
      <w:r w:rsidRPr="002D79BA">
        <w:t>Programa Especial para a Agricultura e o Desenvolvimento Rural;</w:t>
      </w:r>
    </w:p>
    <w:p w:rsidR="00CF24E3" w:rsidP="00CF24E3">
      <w:pPr>
        <w:spacing w:after="0" w:line="240" w:lineRule="auto"/>
        <w:ind w:firstLine="708"/>
      </w:pPr>
      <w:r>
        <w:t>O SAPARD tinha como objetivos gerais a modernização da agricultura e adoção às regras. Portugal também de um programa do género, que foi o PEDAP, no sentido de modernizar a nossa agricultura através de investimentos em tecnologias, infraestruturas fundiárias e formação profissional.</w:t>
      </w:r>
    </w:p>
    <w:p w:rsidR="00CF24E3" w:rsidP="00CF24E3">
      <w:pPr>
        <w:spacing w:after="0" w:line="240" w:lineRule="auto"/>
      </w:pPr>
    </w:p>
    <w:p w:rsidR="00CF24E3" w:rsidRPr="00C7020B" w:rsidP="00CF24E3">
      <w:pPr>
        <w:spacing w:after="0" w:line="240" w:lineRule="auto"/>
        <w:rPr>
          <w:b/>
          <w:sz w:val="24"/>
        </w:rPr>
      </w:pPr>
      <w:r w:rsidRPr="00C7020B">
        <w:rPr>
          <w:b/>
          <w:sz w:val="24"/>
        </w:rPr>
        <w:t xml:space="preserve">Apoios comunitários à adesão dos novos Estados </w:t>
      </w:r>
    </w:p>
    <w:p w:rsidR="00CF24E3" w:rsidP="00CF24E3">
      <w:pPr>
        <w:spacing w:after="0" w:line="240" w:lineRule="auto"/>
      </w:pPr>
      <w:r>
        <w:rPr>
          <w:b/>
        </w:rPr>
        <w:tab/>
        <w:t xml:space="preserve">   </w:t>
      </w:r>
      <w:r w:rsidRPr="002D79BA">
        <w:t xml:space="preserve">As negociações de adesão desenvolvem-se de acordo com regras bem definidas, baseadas na adoção e na aplicação do acervo comunitário e na adesão aos objetivos políticos dos Tratados (Os países devem estar de acordo com os critérios de Copenhaga). </w:t>
      </w:r>
    </w:p>
    <w:p w:rsidR="00CF24E3" w:rsidP="00CF24E3">
      <w:pPr>
        <w:spacing w:after="0" w:line="240" w:lineRule="auto"/>
      </w:pPr>
      <w:r>
        <w:tab/>
        <w:t xml:space="preserve">   A Turquia, a Croácia, a República da Macedónia, a Islândia e os países potenciais candidatos beneficiam de uma estratégia de pré-adesão e de instrumentos de apoio próprios.</w:t>
      </w:r>
    </w:p>
    <w:p w:rsidR="00CF24E3" w:rsidP="00CF24E3">
      <w:pPr>
        <w:spacing w:after="0" w:line="240" w:lineRule="auto"/>
      </w:pPr>
    </w:p>
    <w:p w:rsidR="00CF24E3" w:rsidP="00CF24E3">
      <w:pPr>
        <w:spacing w:after="0" w:line="240" w:lineRule="auto"/>
        <w:ind w:firstLine="708"/>
      </w:pPr>
      <w:r>
        <w:t xml:space="preserve">Os apoios comunitários, antes e nos primeiros anos após a adesão, são fundamentais para a integração dos países candidatos e dos novos Estados-Membros. Isto significa que são necessários para que os países que querem aderir à UE possam cumprir os critérios de Copenhaga. Servem também para aproximar os vários setores. </w:t>
      </w:r>
    </w:p>
    <w:p w:rsidR="00CF24E3" w:rsidP="00CF24E3">
      <w:pPr>
        <w:spacing w:after="0" w:line="240" w:lineRule="auto"/>
      </w:pPr>
    </w:p>
    <w:p w:rsidR="00CF24E3" w:rsidRPr="00C7020B" w:rsidP="00CF24E3">
      <w:pPr>
        <w:spacing w:after="0" w:line="240" w:lineRule="auto"/>
        <w:rPr>
          <w:b/>
          <w:sz w:val="24"/>
        </w:rPr>
      </w:pPr>
      <w:r w:rsidRPr="00C7020B">
        <w:rPr>
          <w:b/>
          <w:sz w:val="24"/>
        </w:rPr>
        <w:t>Alargamento: desafios e oportunidades para a UE</w:t>
      </w:r>
    </w:p>
    <w:p w:rsidR="00CF24E3" w:rsidP="00CF24E3">
      <w:pPr>
        <w:spacing w:after="0" w:line="240" w:lineRule="auto"/>
      </w:pPr>
      <w:r>
        <w:rPr>
          <w:b/>
        </w:rPr>
        <w:tab/>
      </w:r>
      <w:r>
        <w:t>Os alargamentos representam uma oportunidade política e económica, tendo em conta:</w:t>
      </w:r>
    </w:p>
    <w:p w:rsidR="00CF24E3" w:rsidP="00CF24E3">
      <w:pPr>
        <w:pStyle w:val="ListParagraph"/>
        <w:numPr>
          <w:ilvl w:val="0"/>
          <w:numId w:val="320"/>
        </w:numPr>
        <w:spacing w:after="0" w:line="240" w:lineRule="auto"/>
      </w:pPr>
      <w:r>
        <w:t>A expansão do Mercado Único, que passou de cerca de 370 milhões para quase 500 milhões de consumidores;</w:t>
      </w:r>
    </w:p>
    <w:p w:rsidR="00CF24E3" w:rsidP="00CF24E3">
      <w:pPr>
        <w:pStyle w:val="ListParagraph"/>
        <w:numPr>
          <w:ilvl w:val="0"/>
          <w:numId w:val="320"/>
        </w:numPr>
        <w:spacing w:after="0" w:line="240" w:lineRule="auto"/>
      </w:pPr>
      <w:r>
        <w:t>O reforço da posição da União no contexto político internacional e no mercado mundial.</w:t>
      </w:r>
    </w:p>
    <w:p w:rsidR="00CF24E3" w:rsidP="00CF24E3">
      <w:pPr>
        <w:spacing w:after="0" w:line="240" w:lineRule="auto"/>
      </w:pPr>
    </w:p>
    <w:p w:rsidR="00CF24E3" w:rsidP="00CF24E3">
      <w:pPr>
        <w:spacing w:after="0" w:line="240" w:lineRule="auto"/>
        <w:rPr>
          <w:u w:val="thick"/>
        </w:rPr>
      </w:pPr>
      <w:r w:rsidRPr="00C7020B">
        <w:rPr>
          <w:u w:val="thick"/>
        </w:rPr>
        <w:t>O alargamento foi também um desafio para a UE:</w:t>
      </w:r>
    </w:p>
    <w:p w:rsidR="00CF24E3" w:rsidRPr="00C7020B" w:rsidP="00CF24E3">
      <w:pPr>
        <w:pStyle w:val="ListParagraph"/>
        <w:numPr>
          <w:ilvl w:val="0"/>
          <w:numId w:val="321"/>
        </w:numPr>
        <w:spacing w:after="0" w:line="240" w:lineRule="auto"/>
        <w:rPr>
          <w:u w:val="thick"/>
        </w:rPr>
      </w:pPr>
      <w:r w:rsidRPr="00C7020B">
        <w:rPr>
          <w:b/>
        </w:rPr>
        <w:t>A superfície e a população total aumentaram</w:t>
      </w:r>
      <w:r>
        <w:t xml:space="preserve"> significativamente;</w:t>
      </w:r>
    </w:p>
    <w:p w:rsidR="00CF24E3" w:rsidRPr="00C7020B" w:rsidP="00CF24E3">
      <w:pPr>
        <w:pStyle w:val="ListParagraph"/>
        <w:numPr>
          <w:ilvl w:val="0"/>
          <w:numId w:val="321"/>
        </w:numPr>
        <w:spacing w:after="0" w:line="240" w:lineRule="auto"/>
        <w:rPr>
          <w:u w:val="thick"/>
        </w:rPr>
      </w:pPr>
      <w:r w:rsidRPr="00C7020B">
        <w:rPr>
          <w:b/>
        </w:rPr>
        <w:t>Deu-se um empobrecimento, em termos gerais</w:t>
      </w:r>
      <w:r>
        <w:t>, pois, na maioria dos novos países-membros, o PIB por habitante era bastante inferior à média comunitária;</w:t>
      </w:r>
    </w:p>
    <w:p w:rsidR="00CF24E3" w:rsidRPr="00C7020B" w:rsidP="00CF24E3">
      <w:pPr>
        <w:pStyle w:val="ListParagraph"/>
        <w:numPr>
          <w:ilvl w:val="0"/>
          <w:numId w:val="321"/>
        </w:numPr>
        <w:spacing w:after="0" w:line="240" w:lineRule="auto"/>
        <w:rPr>
          <w:u w:val="thick"/>
        </w:rPr>
      </w:pPr>
      <w:r>
        <w:t xml:space="preserve">A </w:t>
      </w:r>
      <w:r w:rsidRPr="00C7020B">
        <w:rPr>
          <w:b/>
        </w:rPr>
        <w:t>maior heterogeneidade</w:t>
      </w:r>
      <w:r>
        <w:t xml:space="preserve"> económica, social e cultural implica, agora, maiores esforços de conciliação de interesses, na procura de consensos e na tomada de decisões.</w:t>
      </w:r>
    </w:p>
    <w:p w:rsidR="00CF24E3" w:rsidP="00CF24E3">
      <w:pPr>
        <w:spacing w:after="0" w:line="240" w:lineRule="auto"/>
      </w:pPr>
    </w:p>
    <w:p w:rsidR="00CF24E3" w:rsidP="00CF24E3">
      <w:pPr>
        <w:spacing w:after="0" w:line="240" w:lineRule="auto"/>
      </w:pPr>
      <w:r>
        <w:t xml:space="preserve">Outro desafio, que se mantém, </w:t>
      </w:r>
      <w:r w:rsidRPr="00FB233B">
        <w:rPr>
          <w:b/>
        </w:rPr>
        <w:t>é a adaptação das principais políticas comunitárias e da composição e funcionamento das instituições da União Europeia.</w:t>
      </w:r>
      <w:r>
        <w:t xml:space="preserve"> </w:t>
      </w:r>
    </w:p>
    <w:p w:rsidR="00CF24E3" w:rsidP="00CF24E3">
      <w:pPr>
        <w:spacing w:after="0" w:line="240" w:lineRule="auto"/>
      </w:pPr>
    </w:p>
    <w:p w:rsidR="00CF24E3" w:rsidP="00CF24E3">
      <w:pPr>
        <w:spacing w:after="0" w:line="240" w:lineRule="auto"/>
        <w:rPr>
          <w:b/>
          <w:sz w:val="24"/>
        </w:rPr>
      </w:pPr>
    </w:p>
    <w:p w:rsidR="00CF24E3" w:rsidP="00CF24E3">
      <w:pPr>
        <w:spacing w:after="0" w:line="240" w:lineRule="auto"/>
        <w:rPr>
          <w:b/>
          <w:sz w:val="24"/>
        </w:rPr>
      </w:pPr>
    </w:p>
    <w:p w:rsidR="00CF24E3" w:rsidP="00CF24E3">
      <w:pPr>
        <w:spacing w:after="0" w:line="240" w:lineRule="auto"/>
        <w:rPr>
          <w:b/>
          <w:sz w:val="24"/>
        </w:rPr>
      </w:pPr>
    </w:p>
    <w:p w:rsidR="00CF24E3" w:rsidP="00CF24E3">
      <w:pPr>
        <w:spacing w:after="0" w:line="240" w:lineRule="auto"/>
        <w:rPr>
          <w:b/>
          <w:sz w:val="24"/>
        </w:rPr>
      </w:pPr>
    </w:p>
    <w:p w:rsidR="00CF24E3" w:rsidP="00CF24E3">
      <w:pPr>
        <w:spacing w:after="0" w:line="240" w:lineRule="auto"/>
        <w:rPr>
          <w:b/>
          <w:sz w:val="24"/>
        </w:rPr>
      </w:pPr>
    </w:p>
    <w:p w:rsidR="00CF24E3" w:rsidP="00CF24E3">
      <w:pPr>
        <w:spacing w:after="0" w:line="240" w:lineRule="auto"/>
        <w:rPr>
          <w:b/>
          <w:sz w:val="24"/>
        </w:rPr>
      </w:pPr>
    </w:p>
    <w:p w:rsidR="00CF24E3" w:rsidP="00CF24E3">
      <w:pPr>
        <w:spacing w:after="0" w:line="240" w:lineRule="auto"/>
        <w:rPr>
          <w:b/>
          <w:sz w:val="24"/>
        </w:rPr>
      </w:pPr>
    </w:p>
    <w:p w:rsidR="00CF24E3" w:rsidP="00CF24E3">
      <w:pPr>
        <w:spacing w:after="0" w:line="240" w:lineRule="auto"/>
        <w:rPr>
          <w:b/>
          <w:sz w:val="24"/>
        </w:rPr>
      </w:pPr>
    </w:p>
    <w:p w:rsidR="00CF24E3" w:rsidP="00CF24E3">
      <w:pPr>
        <w:spacing w:after="0" w:line="240" w:lineRule="auto"/>
        <w:rPr>
          <w:b/>
          <w:sz w:val="24"/>
        </w:rPr>
      </w:pPr>
    </w:p>
    <w:p w:rsidR="00CF24E3" w:rsidP="00CF24E3">
      <w:pPr>
        <w:spacing w:after="0" w:line="240" w:lineRule="auto"/>
        <w:rPr>
          <w:b/>
          <w:sz w:val="24"/>
        </w:rPr>
      </w:pPr>
    </w:p>
    <w:p w:rsidR="00CF24E3" w:rsidRPr="00C7020B" w:rsidP="00CF24E3">
      <w:pPr>
        <w:spacing w:after="0" w:line="240" w:lineRule="auto"/>
        <w:rPr>
          <w:b/>
          <w:sz w:val="24"/>
        </w:rPr>
      </w:pPr>
      <w:r w:rsidRPr="00C7020B">
        <w:rPr>
          <w:b/>
          <w:sz w:val="24"/>
        </w:rPr>
        <w:t>Alargamento: desafios e oportunidades para Portugal</w:t>
      </w:r>
    </w:p>
    <w:p w:rsidR="00CF24E3" w:rsidP="00CF24E3">
      <w:pPr>
        <w:spacing w:after="0" w:line="240" w:lineRule="auto"/>
        <w:ind w:firstLine="708"/>
        <w:rPr>
          <w:b/>
        </w:rPr>
      </w:pPr>
      <w:r w:rsidRPr="00636B3E">
        <w:t xml:space="preserve">Com o alargamento, Portugal enfrentou também novos desafios. Geograficamente, </w:t>
      </w:r>
      <w:r w:rsidRPr="00636B3E">
        <w:rPr>
          <w:b/>
        </w:rPr>
        <w:t>tornou-se mais periférico</w:t>
      </w:r>
      <w:r w:rsidRPr="00636B3E">
        <w:t xml:space="preserve"> e, desde logo, </w:t>
      </w:r>
      <w:r w:rsidRPr="00636B3E">
        <w:rPr>
          <w:b/>
        </w:rPr>
        <w:t>viu reduzidos os fundos estruturais</w:t>
      </w:r>
      <w:r w:rsidRPr="00636B3E">
        <w:t xml:space="preserve">, já que a média comunitária do PIB por habitante baixou e algumas regiões portuguesas situam-se, agora, acima dela. Além disso, </w:t>
      </w:r>
      <w:r w:rsidRPr="00636B3E">
        <w:rPr>
          <w:b/>
        </w:rPr>
        <w:t>há maior concorrência para as exportações portuguesas e na captação de investimento estrangeiro, pois os novos Estados-membros têm algumas vantagens:</w:t>
      </w:r>
    </w:p>
    <w:p w:rsidR="00CF24E3" w:rsidRPr="00C7020B" w:rsidP="00CF24E3">
      <w:pPr>
        <w:pStyle w:val="ListParagraph"/>
        <w:numPr>
          <w:ilvl w:val="0"/>
          <w:numId w:val="322"/>
        </w:numPr>
        <w:spacing w:after="0" w:line="240" w:lineRule="auto"/>
        <w:rPr>
          <w:b/>
        </w:rPr>
      </w:pPr>
      <w:r w:rsidRPr="00636B3E">
        <w:t xml:space="preserve">Encontram-se, de um modo geral, mais perto dos países da UE com maior poder de compra; </w:t>
      </w:r>
    </w:p>
    <w:p w:rsidR="00CF24E3" w:rsidRPr="00C7020B" w:rsidP="00CF24E3">
      <w:pPr>
        <w:pStyle w:val="ListParagraph"/>
        <w:numPr>
          <w:ilvl w:val="0"/>
          <w:numId w:val="322"/>
        </w:numPr>
        <w:spacing w:after="0" w:line="240" w:lineRule="auto"/>
        <w:rPr>
          <w:b/>
        </w:rPr>
      </w:pPr>
      <w:r w:rsidRPr="00636B3E">
        <w:t>Possuem mão de obra mais instruída e qualificada e, em alguns casos, com remuneração média inferior;</w:t>
      </w:r>
    </w:p>
    <w:p w:rsidR="00CF24E3" w:rsidRPr="00C7020B" w:rsidP="00CF24E3">
      <w:pPr>
        <w:pStyle w:val="ListParagraph"/>
        <w:numPr>
          <w:ilvl w:val="0"/>
          <w:numId w:val="322"/>
        </w:numPr>
        <w:spacing w:after="0" w:line="240" w:lineRule="auto"/>
        <w:rPr>
          <w:b/>
        </w:rPr>
      </w:pPr>
      <w:r w:rsidRPr="00636B3E">
        <w:t>Alguns desses países apresentam uma maior produtividade do trabalho;</w:t>
      </w:r>
    </w:p>
    <w:p w:rsidR="00CF24E3" w:rsidRPr="00C7020B" w:rsidP="00CF24E3">
      <w:pPr>
        <w:pStyle w:val="ListParagraph"/>
        <w:numPr>
          <w:ilvl w:val="0"/>
          <w:numId w:val="322"/>
        </w:numPr>
        <w:spacing w:after="0" w:line="240" w:lineRule="auto"/>
        <w:rPr>
          <w:b/>
        </w:rPr>
      </w:pPr>
      <w:r>
        <w:t>Estes países beneficiam de mais apoios comunitários.</w:t>
      </w:r>
    </w:p>
    <w:p w:rsidR="00CF24E3" w:rsidP="00CF24E3">
      <w:pPr>
        <w:spacing w:after="0" w:line="240" w:lineRule="auto"/>
        <w:ind w:firstLine="708"/>
      </w:pPr>
    </w:p>
    <w:p w:rsidR="00CF24E3" w:rsidRPr="00636B3E" w:rsidP="00CF24E3">
      <w:pPr>
        <w:spacing w:after="0" w:line="240" w:lineRule="auto"/>
        <w:ind w:firstLine="708"/>
        <w:rPr>
          <w:b/>
        </w:rPr>
      </w:pPr>
      <w:r>
        <w:t xml:space="preserve">No entanto, os novos Estados-membros têm economias menos desenvolvidas e </w:t>
      </w:r>
      <w:r w:rsidRPr="00636B3E">
        <w:rPr>
          <w:b/>
        </w:rPr>
        <w:t>Portugal apresenta algumas vantagens atrativas para o investimento estrangeiro e importantes para a competitividade das empresas:</w:t>
      </w:r>
    </w:p>
    <w:p w:rsidR="00CF24E3" w:rsidP="00CF24E3">
      <w:pPr>
        <w:pStyle w:val="ListParagraph"/>
        <w:numPr>
          <w:ilvl w:val="0"/>
          <w:numId w:val="323"/>
        </w:numPr>
        <w:spacing w:after="0" w:line="240" w:lineRule="auto"/>
      </w:pPr>
      <w:r>
        <w:t>Melhores infraestruturas e estruturas produtivas mais organizadas;</w:t>
      </w:r>
    </w:p>
    <w:p w:rsidR="00CF24E3" w:rsidP="00CF24E3">
      <w:pPr>
        <w:pStyle w:val="ListParagraph"/>
        <w:numPr>
          <w:ilvl w:val="0"/>
          <w:numId w:val="323"/>
        </w:numPr>
        <w:spacing w:after="0" w:line="240" w:lineRule="auto"/>
      </w:pPr>
      <w:r>
        <w:t>Maior desenvolvimento social;</w:t>
      </w:r>
    </w:p>
    <w:p w:rsidR="00CF24E3" w:rsidP="00CF24E3">
      <w:pPr>
        <w:pStyle w:val="ListParagraph"/>
        <w:numPr>
          <w:ilvl w:val="0"/>
          <w:numId w:val="323"/>
        </w:numPr>
        <w:spacing w:after="0" w:line="240" w:lineRule="auto"/>
      </w:pPr>
      <w:r>
        <w:t>Maior estabilidade política e económica;</w:t>
      </w:r>
    </w:p>
    <w:p w:rsidR="00CF24E3" w:rsidP="00CF24E3">
      <w:pPr>
        <w:pStyle w:val="ListParagraph"/>
        <w:numPr>
          <w:ilvl w:val="0"/>
          <w:numId w:val="323"/>
        </w:numPr>
        <w:spacing w:after="0" w:line="240" w:lineRule="auto"/>
      </w:pPr>
      <w:r>
        <w:t>Um sistema bancário mais eficiente e credível.</w:t>
      </w:r>
    </w:p>
    <w:p w:rsidR="00CF24E3" w:rsidP="00CF24E3">
      <w:pPr>
        <w:spacing w:after="0" w:line="240" w:lineRule="auto"/>
      </w:pPr>
    </w:p>
    <w:p w:rsidR="00CF24E3" w:rsidP="00CF24E3">
      <w:pPr>
        <w:spacing w:after="0" w:line="240" w:lineRule="auto"/>
        <w:ind w:firstLine="708"/>
      </w:pPr>
      <w:r>
        <w:t xml:space="preserve">Para vencer o desafio, há que </w:t>
      </w:r>
      <w:r w:rsidRPr="007E37FF">
        <w:rPr>
          <w:b/>
        </w:rPr>
        <w:t>aproveitar as oportunidades e mais-valias do alargamento:</w:t>
      </w:r>
    </w:p>
    <w:p w:rsidR="00CF24E3" w:rsidP="00CF24E3">
      <w:pPr>
        <w:pStyle w:val="ListParagraph"/>
        <w:numPr>
          <w:ilvl w:val="0"/>
          <w:numId w:val="324"/>
        </w:numPr>
        <w:spacing w:after="0" w:line="240" w:lineRule="auto"/>
      </w:pPr>
      <w:r w:rsidRPr="00C7020B">
        <w:rPr>
          <w:b/>
        </w:rPr>
        <w:t xml:space="preserve">Maior possibilidade de internacionalização da economia portuguesa e alargamento do potencial mercado </w:t>
      </w:r>
      <w:r>
        <w:t>consumidor de produtos portugueses;</w:t>
      </w:r>
    </w:p>
    <w:p w:rsidR="00CF24E3" w:rsidP="00CF24E3">
      <w:pPr>
        <w:pStyle w:val="ListParagraph"/>
        <w:numPr>
          <w:ilvl w:val="0"/>
          <w:numId w:val="324"/>
        </w:numPr>
        <w:spacing w:after="0" w:line="240" w:lineRule="auto"/>
      </w:pPr>
      <w:r w:rsidRPr="00C7020B">
        <w:rPr>
          <w:b/>
        </w:rPr>
        <w:t>Participação no maior mercado comum do mundo</w:t>
      </w:r>
      <w:r>
        <w:t>, que abre oportunidades a Portugal, tanto na Europa como a nível mundial.</w:t>
      </w:r>
    </w:p>
    <w:p w:rsidR="00CF24E3" w:rsidP="00CF24E3">
      <w:pPr>
        <w:spacing w:after="0" w:line="240" w:lineRule="auto"/>
      </w:pPr>
    </w:p>
    <w:p w:rsidR="00CF24E3" w:rsidRPr="00C7020B" w:rsidP="00CF24E3">
      <w:pPr>
        <w:spacing w:after="0" w:line="240" w:lineRule="auto"/>
        <w:rPr>
          <w:b/>
          <w:sz w:val="24"/>
        </w:rPr>
      </w:pPr>
      <w:r w:rsidRPr="00C7020B">
        <w:rPr>
          <w:b/>
          <w:sz w:val="24"/>
        </w:rPr>
        <w:t>A valorização ambiental em Portugal e a política ambiental comunitária</w:t>
      </w:r>
    </w:p>
    <w:p w:rsidR="00CF24E3" w:rsidP="00CF24E3">
      <w:pPr>
        <w:spacing w:after="0" w:line="240" w:lineRule="auto"/>
        <w:ind w:firstLine="708"/>
      </w:pPr>
      <w:r w:rsidRPr="002A10E0">
        <w:t>Os impactes ambientais da ação humana têm vindo a tomar proporções cada vez mais inquietantes, colocando em risco o equilíbrio do Planeta e dos ecossistemas. Assim, a preservação ambiental é um dos desafios da nossa época, que se reflete ao nível das decisões políticas internacionais, nacionais e comunitárias.</w:t>
      </w:r>
    </w:p>
    <w:p w:rsidR="00CF24E3" w:rsidP="00CF24E3">
      <w:pPr>
        <w:spacing w:after="0" w:line="240" w:lineRule="auto"/>
        <w:ind w:firstLine="708"/>
      </w:pPr>
      <w:r>
        <w:t>Em Portugal, a Política do Ambiente é relativamente recente ­ a Lei de Bases do Ambiente data de 1987 ­ e enquadra-se nas preocupações e opções da União Europeia em matéria ambiental.</w:t>
      </w:r>
    </w:p>
    <w:p w:rsidR="00CF24E3" w:rsidP="00CF24E3">
      <w:pPr>
        <w:spacing w:after="0" w:line="240" w:lineRule="auto"/>
      </w:pPr>
    </w:p>
    <w:p w:rsidR="00CF24E3" w:rsidP="00CF24E3">
      <w:pPr>
        <w:spacing w:after="0" w:line="240" w:lineRule="auto"/>
        <w:rPr>
          <w:b/>
          <w:sz w:val="24"/>
        </w:rPr>
      </w:pPr>
      <w:r w:rsidRPr="00C7020B">
        <w:rPr>
          <w:b/>
          <w:sz w:val="24"/>
        </w:rPr>
        <w:t>Tratado de Maastricht</w:t>
      </w:r>
    </w:p>
    <w:p w:rsidR="00CF24E3" w:rsidP="00CF24E3">
      <w:pPr>
        <w:spacing w:after="0" w:line="240" w:lineRule="auto"/>
        <w:ind w:firstLine="708"/>
      </w:pPr>
      <w:r w:rsidRPr="002A10E0">
        <w:t>Conferiu às ações no domínio do ambiente o estatuto de política comunitária, salientando a necessidade da sua integração nas restantes políticas.</w:t>
      </w:r>
    </w:p>
    <w:p w:rsidR="00CF24E3" w:rsidP="00CF24E3">
      <w:pPr>
        <w:spacing w:after="0" w:line="240" w:lineRule="auto"/>
        <w:ind w:firstLine="708"/>
      </w:pPr>
    </w:p>
    <w:p w:rsidR="00CF24E3" w:rsidRPr="00C7020B" w:rsidP="00CF24E3">
      <w:pPr>
        <w:spacing w:after="0" w:line="240" w:lineRule="auto"/>
        <w:rPr>
          <w:b/>
          <w:sz w:val="24"/>
        </w:rPr>
      </w:pPr>
      <w:r w:rsidRPr="00C7020B">
        <w:rPr>
          <w:b/>
          <w:sz w:val="24"/>
        </w:rPr>
        <w:t>Tratado de Amesterdão</w:t>
      </w:r>
    </w:p>
    <w:p w:rsidR="00CF24E3" w:rsidP="00CF24E3">
      <w:pPr>
        <w:spacing w:after="0" w:line="240" w:lineRule="auto"/>
        <w:ind w:firstLine="708"/>
        <w:rPr>
          <w:b/>
        </w:rPr>
      </w:pPr>
      <w:r w:rsidRPr="002A10E0">
        <w:t>Colocou o princípio do desenvolvimento sustentável e a obtenção de um nível elevado de proteção ambiental entre as principais prioridades da política comunitária.</w:t>
      </w:r>
    </w:p>
    <w:p w:rsidR="00CF24E3" w:rsidP="00CF24E3">
      <w:pPr>
        <w:spacing w:after="0" w:line="240" w:lineRule="auto"/>
        <w:rPr>
          <w:b/>
        </w:rPr>
      </w:pPr>
    </w:p>
    <w:p w:rsidR="00CF24E3" w:rsidP="00CF24E3">
      <w:pPr>
        <w:spacing w:after="0" w:line="240" w:lineRule="auto"/>
        <w:rPr>
          <w:b/>
        </w:rPr>
      </w:pPr>
      <w:r>
        <w:rPr>
          <w:b/>
        </w:rPr>
        <w:t xml:space="preserve">Em defesa do ambiente na UE: </w:t>
      </w:r>
      <w:r>
        <w:t xml:space="preserve">Desde 1967, a maioria dos programas definidos para proteger o ambiente são os </w:t>
      </w:r>
      <w:r>
        <w:rPr>
          <w:b/>
        </w:rPr>
        <w:t>Programas de Ação em Matéria de Ambiente.</w:t>
      </w:r>
    </w:p>
    <w:p w:rsidR="00CF24E3" w:rsidP="00CF24E3">
      <w:pPr>
        <w:spacing w:after="0" w:line="240" w:lineRule="auto"/>
        <w:rPr>
          <w:b/>
        </w:rPr>
      </w:pPr>
    </w:p>
    <w:p w:rsidR="00CF24E3" w:rsidP="00CF24E3">
      <w:pPr>
        <w:spacing w:after="0" w:line="240" w:lineRule="auto"/>
        <w:rPr>
          <w:b/>
          <w:sz w:val="24"/>
        </w:rPr>
      </w:pPr>
    </w:p>
    <w:p w:rsidR="00CF24E3" w:rsidP="00CF24E3">
      <w:pPr>
        <w:spacing w:after="0" w:line="240" w:lineRule="auto"/>
        <w:rPr>
          <w:b/>
          <w:sz w:val="24"/>
        </w:rPr>
      </w:pPr>
    </w:p>
    <w:p w:rsidR="00CF24E3" w:rsidRPr="00C7020B" w:rsidP="00CF24E3">
      <w:pPr>
        <w:spacing w:after="0" w:line="240" w:lineRule="auto"/>
        <w:rPr>
          <w:b/>
          <w:sz w:val="24"/>
        </w:rPr>
      </w:pPr>
      <w:r w:rsidRPr="00C7020B">
        <w:rPr>
          <w:b/>
          <w:sz w:val="24"/>
        </w:rPr>
        <w:t>Política ambiental em Portugal</w:t>
      </w:r>
    </w:p>
    <w:p w:rsidR="00CF24E3" w:rsidP="00CF24E3">
      <w:pPr>
        <w:spacing w:after="0" w:line="240" w:lineRule="auto"/>
      </w:pPr>
      <w:r>
        <w:rPr>
          <w:b/>
        </w:rPr>
        <w:tab/>
        <w:t xml:space="preserve">  </w:t>
      </w:r>
      <w:r w:rsidRPr="001F4F26">
        <w:t>Portugal tem de acompanhar e dar concretização às grandes opções comunitárias no âmbito da política ambiental. Procura-se que a preocupação ambiental esteja presente em todos os domínios, de modo a que as metas relativas ao ambiente sejam mais facilmente alcançadas.</w:t>
      </w:r>
    </w:p>
    <w:p w:rsidR="00CF24E3" w:rsidP="00CF24E3">
      <w:pPr>
        <w:spacing w:after="0" w:line="240" w:lineRule="auto"/>
      </w:pPr>
    </w:p>
    <w:p w:rsidR="00CF24E3" w:rsidP="00CF24E3">
      <w:pPr>
        <w:spacing w:after="0" w:line="240" w:lineRule="auto"/>
        <w:rPr>
          <w:b/>
          <w:sz w:val="24"/>
        </w:rPr>
      </w:pPr>
      <w:r w:rsidRPr="00C7020B">
        <w:rPr>
          <w:b/>
          <w:sz w:val="24"/>
        </w:rPr>
        <w:t xml:space="preserve">Life + </w:t>
      </w:r>
    </w:p>
    <w:p w:rsidR="00CF24E3" w:rsidRPr="00C7020B" w:rsidP="00CF24E3">
      <w:pPr>
        <w:spacing w:after="0" w:line="240" w:lineRule="auto"/>
        <w:rPr>
          <w:b/>
          <w:sz w:val="24"/>
        </w:rPr>
      </w:pPr>
    </w:p>
    <w:p w:rsidR="00CF24E3" w:rsidP="00CF24E3">
      <w:pPr>
        <w:spacing w:after="0" w:line="240" w:lineRule="auto"/>
        <w:ind w:left="3540" w:hanging="3540"/>
      </w:pPr>
      <w:r w:rsidRPr="001F4F26">
        <w:rPr>
          <w:b/>
        </w:rPr>
        <w:t xml:space="preserve">LIFE + Natureza e Biodiversidade </w:t>
        <w:tab/>
      </w:r>
      <w:r>
        <w:t>Orientado para a aplicação das Diretivas Aves e Habitats, e apoiar a aplicação da Rede Natura 2000, bem como para aprofundar o conhecimento necessário para desenvolver, avaliar e monitorizar a legislação e a política da Natureza e da biodiversidade da UE. Visa ainda contribuir genericamente para a meta de parar a perda da biodiversidade, até 2010.</w:t>
      </w:r>
    </w:p>
    <w:p w:rsidR="00CF24E3" w:rsidRPr="001F4F26" w:rsidP="00CF24E3">
      <w:pPr>
        <w:spacing w:after="0" w:line="240" w:lineRule="auto"/>
        <w:ind w:left="3540" w:hanging="3540"/>
      </w:pPr>
    </w:p>
    <w:p w:rsidR="00CF24E3" w:rsidRPr="001F4F26" w:rsidP="00CF24E3">
      <w:pPr>
        <w:spacing w:after="0" w:line="240" w:lineRule="auto"/>
        <w:ind w:left="3544" w:hanging="3544"/>
      </w:pPr>
      <w:r>
        <w:rPr>
          <w:b/>
          <w:noProof/>
          <w:lang w:eastAsia="pt-PT"/>
        </w:rPr>
        <w:pict>
          <v:shape id="_x0000_s1667" type="#_x0000_t202" style="height:27pt;margin-left:-7.05pt;margin-top:8.4pt;position:absolute;width:119.25pt;z-index:252173312" filled="f" stroked="f">
            <v:textbox>
              <w:txbxContent>
                <w:p w:rsidR="00CF24E3" w:rsidRPr="00C7020B" w:rsidP="00CF24E3">
                  <w:pPr>
                    <w:rPr>
                      <w:b/>
                    </w:rPr>
                  </w:pPr>
                  <w:r>
                    <w:rPr>
                      <w:b/>
                    </w:rPr>
                    <w:t>e governação</w:t>
                  </w:r>
                </w:p>
              </w:txbxContent>
            </v:textbox>
          </v:shape>
        </w:pict>
      </w:r>
      <w:r w:rsidRPr="001F4F26">
        <w:rPr>
          <w:b/>
        </w:rPr>
        <w:t>LIFE + Política Ambiental</w:t>
        <w:tab/>
        <w:t>D</w:t>
      </w:r>
      <w:r w:rsidRPr="001F4F26">
        <w:t>estinado a cobrir as demais prioridades do 6.º Programa de Ação</w:t>
      </w:r>
    </w:p>
    <w:p w:rsidR="00CF24E3" w:rsidP="00CF24E3">
      <w:pPr>
        <w:spacing w:after="0" w:line="240" w:lineRule="auto"/>
        <w:ind w:left="3543"/>
      </w:pPr>
      <w:r>
        <w:t>Comunitário de Ambiente (exceto a conservação da Natureza e biodiversidade), bem como abordagens estratégicas ao desenvolvimento e aplicação de políticas ambientais;</w:t>
      </w:r>
    </w:p>
    <w:p w:rsidR="00CF24E3" w:rsidRPr="001F4F26" w:rsidP="00CF24E3">
      <w:pPr>
        <w:spacing w:after="0" w:line="240" w:lineRule="auto"/>
        <w:ind w:left="3543"/>
      </w:pPr>
    </w:p>
    <w:p w:rsidR="00CF24E3" w:rsidP="00CF24E3">
      <w:pPr>
        <w:spacing w:after="0" w:line="240" w:lineRule="auto"/>
        <w:ind w:left="3540" w:hanging="3540"/>
      </w:pPr>
      <w:r w:rsidRPr="001F4F26">
        <w:rPr>
          <w:b/>
        </w:rPr>
        <w:t>LIFE + Informação e Comunicação</w:t>
        <w:tab/>
      </w:r>
      <w:r w:rsidRPr="00C7020B">
        <w:t>Orientado para atividades horizontais sobre informação, comunicação e sensibilização em assuntos ambientais.</w:t>
      </w:r>
    </w:p>
    <w:p w:rsidR="00CF24E3" w:rsidP="00CF24E3">
      <w:pPr>
        <w:spacing w:after="0" w:line="240" w:lineRule="auto"/>
      </w:pPr>
    </w:p>
    <w:p w:rsidR="00CF24E3" w:rsidP="00CF24E3">
      <w:pPr>
        <w:spacing w:after="0" w:line="240" w:lineRule="auto"/>
      </w:pPr>
      <w:r>
        <w:rPr>
          <w:b/>
        </w:rPr>
        <w:t>Nota</w:t>
        <w:tab/>
        <w:t xml:space="preserve"> </w:t>
      </w:r>
      <w:r w:rsidRPr="001F4F26">
        <w:t>À medida que o tempo passa, aumentam as verbas para estes programas</w:t>
      </w:r>
    </w:p>
    <w:p w:rsidR="00CF24E3" w:rsidP="00CF24E3">
      <w:pPr>
        <w:spacing w:after="0" w:line="240" w:lineRule="auto"/>
      </w:pPr>
    </w:p>
    <w:p w:rsidR="00CF24E3" w:rsidP="00CF24E3">
      <w:pPr>
        <w:spacing w:after="0" w:line="240" w:lineRule="auto"/>
        <w:rPr>
          <w:b/>
          <w:sz w:val="24"/>
        </w:rPr>
      </w:pPr>
      <w:r w:rsidRPr="00C7020B">
        <w:rPr>
          <w:b/>
          <w:sz w:val="24"/>
        </w:rPr>
        <w:t>Prioridades da política do ambiente na UE</w:t>
      </w:r>
    </w:p>
    <w:p w:rsidR="00CF24E3" w:rsidRPr="00C7020B" w:rsidP="00CF24E3">
      <w:pPr>
        <w:spacing w:after="0" w:line="240" w:lineRule="auto"/>
        <w:rPr>
          <w:b/>
          <w:sz w:val="24"/>
        </w:rPr>
      </w:pPr>
    </w:p>
    <w:p w:rsidR="00CF24E3" w:rsidP="00CF24E3">
      <w:pPr>
        <w:spacing w:after="0" w:line="240" w:lineRule="auto"/>
        <w:jc w:val="center"/>
        <w:rPr>
          <w:b/>
        </w:rPr>
      </w:pPr>
      <w:r>
        <w:rPr>
          <w:b/>
        </w:rPr>
        <w:t>Sexto Programa de Ação em Matéria Ambiental (prioridades ambientais)</w:t>
      </w:r>
    </w:p>
    <w:p w:rsidR="00CF24E3" w:rsidP="00CF24E3">
      <w:pPr>
        <w:spacing w:after="0" w:line="240" w:lineRule="auto"/>
        <w:jc w:val="center"/>
        <w:rPr>
          <w:b/>
        </w:rPr>
      </w:pPr>
    </w:p>
    <w:tbl>
      <w:tblPr>
        <w:tblStyle w:val="TableGrid"/>
        <w:tblW w:w="0" w:type="auto"/>
        <w:tblLook w:val="04A0"/>
      </w:tblPr>
      <w:tblGrid>
        <w:gridCol w:w="2376"/>
        <w:gridCol w:w="1985"/>
        <w:gridCol w:w="4359"/>
      </w:tblGrid>
      <w:tr w:rsidTr="009E2167">
        <w:tblPrEx>
          <w:tblW w:w="0" w:type="auto"/>
          <w:tblLook w:val="04A0"/>
        </w:tblPrEx>
        <w:tc>
          <w:tcPr>
            <w:tcW w:w="2376" w:type="dxa"/>
          </w:tcPr>
          <w:p w:rsidR="00CF24E3" w:rsidP="009E2167">
            <w:pPr>
              <w:jc w:val="center"/>
              <w:rPr>
                <w:b/>
              </w:rPr>
            </w:pPr>
            <w:r>
              <w:rPr>
                <w:b/>
              </w:rPr>
              <w:t>Domínios</w:t>
            </w:r>
          </w:p>
        </w:tc>
        <w:tc>
          <w:tcPr>
            <w:tcW w:w="1985" w:type="dxa"/>
          </w:tcPr>
          <w:p w:rsidR="00CF24E3" w:rsidP="009E2167">
            <w:pPr>
              <w:jc w:val="center"/>
              <w:rPr>
                <w:b/>
              </w:rPr>
            </w:pPr>
            <w:r>
              <w:rPr>
                <w:b/>
              </w:rPr>
              <w:t>Problema</w:t>
            </w:r>
          </w:p>
        </w:tc>
        <w:tc>
          <w:tcPr>
            <w:tcW w:w="4359" w:type="dxa"/>
          </w:tcPr>
          <w:p w:rsidR="00CF24E3" w:rsidP="009E2167">
            <w:pPr>
              <w:jc w:val="center"/>
              <w:rPr>
                <w:b/>
              </w:rPr>
            </w:pPr>
            <w:r>
              <w:rPr>
                <w:b/>
              </w:rPr>
              <w:t>Medidas para resolver esse problema</w:t>
            </w:r>
          </w:p>
        </w:tc>
      </w:tr>
      <w:tr w:rsidTr="009E2167">
        <w:tblPrEx>
          <w:tblW w:w="0" w:type="auto"/>
          <w:tblLook w:val="04A0"/>
        </w:tblPrEx>
        <w:tc>
          <w:tcPr>
            <w:tcW w:w="2376" w:type="dxa"/>
          </w:tcPr>
          <w:p w:rsidR="00CF24E3" w:rsidRPr="009C276B" w:rsidP="009E2167">
            <w:pPr>
              <w:jc w:val="center"/>
              <w:rPr>
                <w:sz w:val="20"/>
              </w:rPr>
            </w:pPr>
            <w:r w:rsidRPr="009C276B">
              <w:rPr>
                <w:sz w:val="20"/>
              </w:rPr>
              <w:t>Alterações Climáticas</w:t>
            </w:r>
          </w:p>
        </w:tc>
        <w:tc>
          <w:tcPr>
            <w:tcW w:w="1985" w:type="dxa"/>
          </w:tcPr>
          <w:p w:rsidR="00CF24E3" w:rsidRPr="009C276B" w:rsidP="009E2167">
            <w:pPr>
              <w:jc w:val="center"/>
              <w:rPr>
                <w:sz w:val="20"/>
              </w:rPr>
            </w:pPr>
          </w:p>
          <w:p w:rsidR="00CF24E3" w:rsidRPr="009C276B" w:rsidP="009E2167">
            <w:pPr>
              <w:jc w:val="center"/>
              <w:rPr>
                <w:sz w:val="20"/>
              </w:rPr>
            </w:pPr>
          </w:p>
          <w:p w:rsidR="00CF24E3" w:rsidRPr="009C276B" w:rsidP="009E2167">
            <w:pPr>
              <w:jc w:val="center"/>
              <w:rPr>
                <w:sz w:val="20"/>
              </w:rPr>
            </w:pPr>
            <w:r w:rsidRPr="009C276B">
              <w:rPr>
                <w:sz w:val="20"/>
              </w:rPr>
              <w:t>Aumento do efeito estufa</w:t>
            </w:r>
          </w:p>
        </w:tc>
        <w:tc>
          <w:tcPr>
            <w:tcW w:w="4359" w:type="dxa"/>
          </w:tcPr>
          <w:p w:rsidR="00CF24E3" w:rsidRPr="009C276B" w:rsidP="009E2167">
            <w:pPr>
              <w:jc w:val="center"/>
              <w:rPr>
                <w:sz w:val="20"/>
              </w:rPr>
            </w:pPr>
            <w:r w:rsidRPr="009C276B">
              <w:rPr>
                <w:sz w:val="20"/>
              </w:rPr>
              <w:t>Reduzir os gases com efeito estufa (a longo prazo, a meta é uma redução de 70% das emissões, através da inovação e do desenvolvimento científico e tecnológico)</w:t>
            </w:r>
          </w:p>
        </w:tc>
      </w:tr>
      <w:tr w:rsidTr="009E2167">
        <w:tblPrEx>
          <w:tblW w:w="0" w:type="auto"/>
          <w:tblLook w:val="04A0"/>
        </w:tblPrEx>
        <w:tc>
          <w:tcPr>
            <w:tcW w:w="2376" w:type="dxa"/>
          </w:tcPr>
          <w:p w:rsidR="00CF24E3" w:rsidRPr="009C276B" w:rsidP="009E2167">
            <w:pPr>
              <w:jc w:val="center"/>
              <w:rPr>
                <w:sz w:val="20"/>
                <w:szCs w:val="28"/>
              </w:rPr>
            </w:pPr>
            <w:r w:rsidRPr="009C276B">
              <w:rPr>
                <w:sz w:val="20"/>
              </w:rPr>
              <w:t>Recursos naturais (Hídricos, florestas, solos, paisagens naturais, áreas costeiras) e resíduos</w:t>
            </w:r>
          </w:p>
        </w:tc>
        <w:tc>
          <w:tcPr>
            <w:tcW w:w="1985" w:type="dxa"/>
          </w:tcPr>
          <w:p w:rsidR="00CF24E3" w:rsidRPr="009C276B" w:rsidP="009E2167">
            <w:pPr>
              <w:jc w:val="center"/>
              <w:rPr>
                <w:sz w:val="20"/>
              </w:rPr>
            </w:pPr>
          </w:p>
          <w:p w:rsidR="00CF24E3" w:rsidRPr="009C276B" w:rsidP="009E2167">
            <w:pPr>
              <w:jc w:val="center"/>
              <w:rPr>
                <w:sz w:val="20"/>
              </w:rPr>
            </w:pPr>
            <w:r w:rsidRPr="009C276B">
              <w:rPr>
                <w:sz w:val="20"/>
              </w:rPr>
              <w:t>Escassez de recursos naturais e aumento dos resíduos</w:t>
            </w:r>
          </w:p>
        </w:tc>
        <w:tc>
          <w:tcPr>
            <w:tcW w:w="4359" w:type="dxa"/>
          </w:tcPr>
          <w:p w:rsidR="00CF24E3" w:rsidRPr="009C276B" w:rsidP="009E2167">
            <w:pPr>
              <w:jc w:val="center"/>
              <w:rPr>
                <w:sz w:val="20"/>
              </w:rPr>
            </w:pPr>
            <w:r w:rsidRPr="009C276B">
              <w:rPr>
                <w:sz w:val="20"/>
              </w:rPr>
              <w:t>Aumentar a eficiência na utilização dos recursos e gestão de recursos e resíduos</w:t>
            </w:r>
          </w:p>
        </w:tc>
      </w:tr>
      <w:tr w:rsidTr="009E2167">
        <w:tblPrEx>
          <w:tblW w:w="0" w:type="auto"/>
          <w:tblLook w:val="04A0"/>
        </w:tblPrEx>
        <w:tc>
          <w:tcPr>
            <w:tcW w:w="2376" w:type="dxa"/>
          </w:tcPr>
          <w:p w:rsidR="00CF24E3" w:rsidRPr="009C276B" w:rsidP="009E2167">
            <w:pPr>
              <w:jc w:val="center"/>
              <w:rPr>
                <w:sz w:val="20"/>
              </w:rPr>
            </w:pPr>
            <w:r w:rsidRPr="009C276B">
              <w:rPr>
                <w:sz w:val="20"/>
              </w:rPr>
              <w:t>Ambiente e saúde e qualidade de vida (o ambiente está diretamente relacionado com a saúde e qualidade de vida)</w:t>
            </w:r>
          </w:p>
        </w:tc>
        <w:tc>
          <w:tcPr>
            <w:tcW w:w="1985" w:type="dxa"/>
          </w:tcPr>
          <w:p w:rsidR="00CF24E3" w:rsidRPr="009C276B" w:rsidP="009E2167">
            <w:pPr>
              <w:jc w:val="center"/>
              <w:rPr>
                <w:sz w:val="20"/>
              </w:rPr>
            </w:pPr>
          </w:p>
          <w:p w:rsidR="00CF24E3" w:rsidRPr="009C276B" w:rsidP="009E2167">
            <w:pPr>
              <w:jc w:val="center"/>
              <w:rPr>
                <w:sz w:val="20"/>
              </w:rPr>
            </w:pPr>
          </w:p>
          <w:p w:rsidR="00CF24E3" w:rsidRPr="009C276B" w:rsidP="009E2167">
            <w:pPr>
              <w:jc w:val="center"/>
              <w:rPr>
                <w:sz w:val="20"/>
              </w:rPr>
            </w:pPr>
          </w:p>
          <w:p w:rsidR="00CF24E3" w:rsidRPr="009C276B" w:rsidP="009E2167">
            <w:pPr>
              <w:jc w:val="center"/>
              <w:rPr>
                <w:sz w:val="20"/>
              </w:rPr>
            </w:pPr>
            <w:r w:rsidRPr="009C276B">
              <w:rPr>
                <w:sz w:val="20"/>
              </w:rPr>
              <w:t>Elevado nível de poluição</w:t>
            </w:r>
          </w:p>
        </w:tc>
        <w:tc>
          <w:tcPr>
            <w:tcW w:w="4359" w:type="dxa"/>
          </w:tcPr>
          <w:p w:rsidR="00CF24E3" w:rsidRPr="009C276B" w:rsidP="009E2167">
            <w:pPr>
              <w:jc w:val="center"/>
              <w:rPr>
                <w:sz w:val="20"/>
              </w:rPr>
            </w:pPr>
            <w:r w:rsidRPr="009C276B">
              <w:rPr>
                <w:sz w:val="20"/>
              </w:rPr>
              <w:t>Encorajar para o desenvolvimento urbano sustentável</w:t>
            </w:r>
          </w:p>
        </w:tc>
      </w:tr>
      <w:tr w:rsidTr="009E2167">
        <w:tblPrEx>
          <w:tblW w:w="0" w:type="auto"/>
          <w:tblLook w:val="04A0"/>
        </w:tblPrEx>
        <w:tc>
          <w:tcPr>
            <w:tcW w:w="2376" w:type="dxa"/>
          </w:tcPr>
          <w:p w:rsidR="00CF24E3" w:rsidRPr="009C276B" w:rsidP="009E2167">
            <w:pPr>
              <w:jc w:val="center"/>
              <w:rPr>
                <w:sz w:val="20"/>
              </w:rPr>
            </w:pPr>
            <w:r w:rsidRPr="009C276B">
              <w:rPr>
                <w:sz w:val="20"/>
              </w:rPr>
              <w:t>Natureza e biodiversidade</w:t>
            </w:r>
          </w:p>
        </w:tc>
        <w:tc>
          <w:tcPr>
            <w:tcW w:w="1985" w:type="dxa"/>
          </w:tcPr>
          <w:p w:rsidR="00CF24E3" w:rsidRPr="009C276B" w:rsidP="009E2167">
            <w:pPr>
              <w:jc w:val="center"/>
              <w:rPr>
                <w:sz w:val="20"/>
              </w:rPr>
            </w:pPr>
            <w:r w:rsidRPr="009C276B">
              <w:rPr>
                <w:sz w:val="20"/>
              </w:rPr>
              <w:t>Desflorestação; Perda de biodiversidade; Desertificação</w:t>
            </w:r>
          </w:p>
        </w:tc>
        <w:tc>
          <w:tcPr>
            <w:tcW w:w="4359" w:type="dxa"/>
          </w:tcPr>
          <w:p w:rsidR="00CF24E3" w:rsidRPr="009C276B" w:rsidP="009E2167">
            <w:pPr>
              <w:jc w:val="center"/>
              <w:rPr>
                <w:sz w:val="20"/>
              </w:rPr>
            </w:pPr>
            <w:r w:rsidRPr="009C276B">
              <w:rPr>
                <w:sz w:val="20"/>
              </w:rPr>
              <w:t>Criar zonas protegidas</w:t>
            </w:r>
          </w:p>
        </w:tc>
      </w:tr>
    </w:tbl>
    <w:p w:rsidR="00CF24E3" w:rsidP="00CF24E3">
      <w:pPr>
        <w:spacing w:after="0" w:line="240" w:lineRule="auto"/>
        <w:rPr>
          <w:b/>
          <w:sz w:val="24"/>
        </w:rPr>
      </w:pPr>
    </w:p>
    <w:p w:rsidR="00CF24E3" w:rsidRPr="00C7020B" w:rsidP="00CF24E3">
      <w:pPr>
        <w:spacing w:after="0" w:line="240" w:lineRule="auto"/>
        <w:rPr>
          <w:b/>
          <w:sz w:val="24"/>
        </w:rPr>
      </w:pPr>
      <w:r w:rsidRPr="00C7020B">
        <w:rPr>
          <w:b/>
          <w:sz w:val="24"/>
        </w:rPr>
        <w:t>Natureza e biodiversidade</w:t>
      </w:r>
    </w:p>
    <w:p w:rsidR="00CF24E3" w:rsidP="00CF24E3">
      <w:pPr>
        <w:spacing w:after="0" w:line="240" w:lineRule="auto"/>
        <w:rPr>
          <w:b/>
        </w:rPr>
      </w:pPr>
      <w:r>
        <w:rPr>
          <w:b/>
        </w:rPr>
        <w:tab/>
        <w:t>A diversidade dos ecossistemas e das paisagens é património ecológico, cultural e económico.</w:t>
      </w:r>
    </w:p>
    <w:p w:rsidR="00CF24E3" w:rsidP="00CF24E3">
      <w:pPr>
        <w:spacing w:after="0" w:line="240" w:lineRule="auto"/>
        <w:rPr>
          <w:b/>
        </w:rPr>
      </w:pPr>
      <w:r>
        <w:rPr>
          <w:b/>
        </w:rPr>
        <w:tab/>
      </w:r>
      <w:r>
        <w:t>A nível comunitário, o sexto programa de ação em matéria de ambiente definiu como</w:t>
      </w:r>
      <w:r w:rsidRPr="00AD4AA6">
        <w:rPr>
          <w:b/>
        </w:rPr>
        <w:t xml:space="preserve"> principais objetivos:</w:t>
      </w:r>
    </w:p>
    <w:p w:rsidR="00CF24E3" w:rsidP="00CF24E3">
      <w:pPr>
        <w:pStyle w:val="ListParagraph"/>
        <w:numPr>
          <w:ilvl w:val="0"/>
          <w:numId w:val="315"/>
        </w:numPr>
        <w:spacing w:after="0" w:line="240" w:lineRule="auto"/>
      </w:pPr>
      <w:r>
        <w:t>Proteger e, se necessário, restaurara a estrutura e o funcionamento dos sistemas naturais;</w:t>
      </w:r>
    </w:p>
    <w:p w:rsidR="00CF24E3" w:rsidP="00CF24E3">
      <w:pPr>
        <w:pStyle w:val="ListParagraph"/>
        <w:numPr>
          <w:ilvl w:val="0"/>
          <w:numId w:val="315"/>
        </w:numPr>
        <w:spacing w:after="0" w:line="240" w:lineRule="auto"/>
      </w:pPr>
      <w:r>
        <w:t>Deter a perda da biodiversidade, na UE e à escala mundial;</w:t>
      </w:r>
    </w:p>
    <w:p w:rsidR="00CF24E3" w:rsidP="00CF24E3">
      <w:pPr>
        <w:pStyle w:val="ListParagraph"/>
        <w:numPr>
          <w:ilvl w:val="0"/>
          <w:numId w:val="315"/>
        </w:numPr>
        <w:spacing w:after="0" w:line="240" w:lineRule="auto"/>
      </w:pPr>
      <w:r>
        <w:t>Proteger os solos da erosão e da poluição.</w:t>
      </w:r>
    </w:p>
    <w:p w:rsidR="00CF24E3" w:rsidP="00CF24E3">
      <w:pPr>
        <w:pStyle w:val="ListParagraph"/>
        <w:spacing w:after="0" w:line="240" w:lineRule="auto"/>
        <w:ind w:left="1425"/>
      </w:pPr>
    </w:p>
    <w:p w:rsidR="00CF24E3" w:rsidP="00CF24E3">
      <w:pPr>
        <w:spacing w:after="0" w:line="240" w:lineRule="auto"/>
        <w:rPr>
          <w:b/>
        </w:rPr>
      </w:pPr>
      <w:r>
        <w:t xml:space="preserve">As </w:t>
      </w:r>
      <w:r>
        <w:rPr>
          <w:b/>
        </w:rPr>
        <w:t>principais medidas e ações a desenvolver são:</w:t>
      </w:r>
    </w:p>
    <w:p w:rsidR="00CF24E3" w:rsidP="00CF24E3">
      <w:pPr>
        <w:pStyle w:val="ListParagraph"/>
        <w:numPr>
          <w:ilvl w:val="0"/>
          <w:numId w:val="316"/>
        </w:numPr>
        <w:spacing w:after="0" w:line="240" w:lineRule="auto"/>
      </w:pPr>
      <w:r>
        <w:t>Proteção dos habitats mais ricos através da Rede Natura 2000;</w:t>
      </w:r>
    </w:p>
    <w:p w:rsidR="00CF24E3" w:rsidP="00CF24E3">
      <w:pPr>
        <w:pStyle w:val="ListParagraph"/>
        <w:numPr>
          <w:ilvl w:val="0"/>
          <w:numId w:val="316"/>
        </w:numPr>
        <w:spacing w:after="0" w:line="240" w:lineRule="auto"/>
      </w:pPr>
      <w:r>
        <w:t>Implementação de planos de ação para proteger a biodiversidade;</w:t>
      </w:r>
    </w:p>
    <w:p w:rsidR="00CF24E3" w:rsidP="00CF24E3">
      <w:pPr>
        <w:pStyle w:val="ListParagraph"/>
        <w:numPr>
          <w:ilvl w:val="0"/>
          <w:numId w:val="316"/>
        </w:numPr>
        <w:spacing w:after="0" w:line="240" w:lineRule="auto"/>
      </w:pPr>
      <w:r>
        <w:t>Desenvolvimento de uma estratégia de proteção do ambiente marinho;</w:t>
      </w:r>
    </w:p>
    <w:p w:rsidR="00CF24E3" w:rsidP="00CF24E3">
      <w:pPr>
        <w:pStyle w:val="ListParagraph"/>
        <w:numPr>
          <w:ilvl w:val="0"/>
          <w:numId w:val="316"/>
        </w:numPr>
        <w:spacing w:after="0" w:line="240" w:lineRule="auto"/>
      </w:pPr>
      <w:r>
        <w:t>Alargamento dos programas nacionais e regionais para uma gestão sustentável das florestas;</w:t>
      </w:r>
    </w:p>
    <w:p w:rsidR="00CF24E3" w:rsidP="00CF24E3">
      <w:pPr>
        <w:pStyle w:val="ListParagraph"/>
        <w:numPr>
          <w:ilvl w:val="0"/>
          <w:numId w:val="316"/>
        </w:numPr>
        <w:spacing w:after="0" w:line="240" w:lineRule="auto"/>
      </w:pPr>
      <w:r>
        <w:t>Introdução de medidas destinadas a proteger e restaurar as paisagens;</w:t>
      </w:r>
    </w:p>
    <w:p w:rsidR="00CF24E3" w:rsidP="00CF24E3">
      <w:pPr>
        <w:pStyle w:val="ListParagraph"/>
        <w:numPr>
          <w:ilvl w:val="0"/>
          <w:numId w:val="316"/>
        </w:numPr>
        <w:spacing w:after="0" w:line="240" w:lineRule="auto"/>
      </w:pPr>
      <w:r>
        <w:t>Desenvolvimento de uma estratégia de proteção do solo;</w:t>
      </w:r>
    </w:p>
    <w:p w:rsidR="00CF24E3" w:rsidRPr="00AD4AA6" w:rsidP="00CF24E3">
      <w:pPr>
        <w:pStyle w:val="ListParagraph"/>
        <w:numPr>
          <w:ilvl w:val="0"/>
          <w:numId w:val="316"/>
        </w:numPr>
        <w:spacing w:after="0" w:line="240" w:lineRule="auto"/>
      </w:pPr>
      <w:r w:rsidRPr="00AD4AA6">
        <w:t>Coordenação dos sistemas dos Estados-Membros para lidarem com os acidentes e as catástrofes naturais</w:t>
      </w:r>
    </w:p>
    <w:p w:rsidR="00CF24E3" w:rsidP="00CF24E3">
      <w:pPr>
        <w:spacing w:after="0" w:line="240" w:lineRule="auto"/>
        <w:rPr>
          <w:b/>
        </w:rPr>
      </w:pPr>
    </w:p>
    <w:p w:rsidR="00CF24E3" w:rsidRPr="00061289" w:rsidP="00CF24E3">
      <w:pPr>
        <w:spacing w:after="0" w:line="240" w:lineRule="auto"/>
      </w:pPr>
      <w:r>
        <w:rPr>
          <w:b/>
        </w:rPr>
        <w:t xml:space="preserve">A criação de uma rede ecológica coerente, denominada Rede Natura 2000, </w:t>
      </w:r>
      <w:r>
        <w:t>constitui um instrumento fundamental da política da UE em matéria de conservação da Natureza e da biodiversidade.</w:t>
      </w:r>
    </w:p>
    <w:p w:rsidR="00CF24E3" w:rsidP="00CF24E3">
      <w:pPr>
        <w:spacing w:after="0" w:line="240" w:lineRule="auto"/>
        <w:rPr>
          <w:b/>
        </w:rPr>
      </w:pPr>
    </w:p>
    <w:p w:rsidR="00CF24E3" w:rsidP="00CF24E3">
      <w:pPr>
        <w:spacing w:after="0" w:line="240" w:lineRule="auto"/>
        <w:rPr>
          <w:b/>
        </w:rPr>
      </w:pPr>
      <w:r w:rsidRPr="003F6988">
        <w:rPr>
          <w:b/>
        </w:rPr>
        <w:t>A gestão dos recursos hídricos assume grande relevo, e engloba:</w:t>
      </w:r>
    </w:p>
    <w:p w:rsidR="00CF24E3" w:rsidRPr="00C7020B" w:rsidP="00CF24E3">
      <w:pPr>
        <w:pStyle w:val="ListParagraph"/>
        <w:numPr>
          <w:ilvl w:val="0"/>
          <w:numId w:val="325"/>
        </w:numPr>
        <w:spacing w:after="0" w:line="240" w:lineRule="auto"/>
        <w:rPr>
          <w:b/>
        </w:rPr>
      </w:pPr>
      <w:r w:rsidRPr="003F6988">
        <w:t>A monitorização da qualidade das águas e a sua distribuição e utilização;</w:t>
      </w:r>
    </w:p>
    <w:p w:rsidR="00CF24E3" w:rsidRPr="003F6988" w:rsidP="00CF24E3">
      <w:pPr>
        <w:pStyle w:val="ListParagraph"/>
        <w:numPr>
          <w:ilvl w:val="0"/>
          <w:numId w:val="325"/>
        </w:numPr>
        <w:spacing w:after="0" w:line="240" w:lineRule="auto"/>
      </w:pPr>
      <w:r w:rsidRPr="003F6988">
        <w:t>A drenagem e tratamento das águas residuais;</w:t>
      </w:r>
    </w:p>
    <w:p w:rsidR="00CF24E3" w:rsidP="00CF24E3">
      <w:pPr>
        <w:pStyle w:val="ListParagraph"/>
        <w:numPr>
          <w:ilvl w:val="0"/>
          <w:numId w:val="325"/>
        </w:numPr>
        <w:spacing w:after="0" w:line="240" w:lineRule="auto"/>
      </w:pPr>
      <w:r w:rsidRPr="003F6988">
        <w:t>Intervenções na rede hidrográfica, como são a construção de barragens e albufeiras, que aumentam as disponibilidades hídricas e regularizam o caudal dos rios.</w:t>
      </w:r>
    </w:p>
    <w:p w:rsidR="00CF24E3" w:rsidP="00CF24E3">
      <w:pPr>
        <w:spacing w:after="0" w:line="240" w:lineRule="auto"/>
        <w:ind w:firstLine="708"/>
      </w:pPr>
    </w:p>
    <w:p w:rsidR="00CF24E3" w:rsidP="00CF24E3">
      <w:pPr>
        <w:spacing w:after="0" w:line="240" w:lineRule="auto"/>
        <w:rPr>
          <w:b/>
          <w:sz w:val="24"/>
        </w:rPr>
      </w:pPr>
      <w:r w:rsidRPr="00C7020B">
        <w:rPr>
          <w:b/>
          <w:sz w:val="24"/>
        </w:rPr>
        <w:t>Resíduos</w:t>
      </w:r>
    </w:p>
    <w:p w:rsidR="00CF24E3" w:rsidP="00CF24E3">
      <w:pPr>
        <w:spacing w:after="0" w:line="240" w:lineRule="auto"/>
        <w:ind w:firstLine="708"/>
      </w:pPr>
      <w:r w:rsidRPr="00F14665">
        <w:t>Associada à exploração e utilização dos recursos naturais está a produção de resíduos que tem vindo a aumentar, tanto em Portugal como na União Europeia, prevendo-se que cresça ainda mais.</w:t>
      </w:r>
    </w:p>
    <w:p w:rsidR="00CF24E3" w:rsidP="00CF24E3">
      <w:pPr>
        <w:spacing w:after="0" w:line="240" w:lineRule="auto"/>
        <w:ind w:firstLine="708"/>
      </w:pPr>
      <w:r>
        <w:t>A política comunitária dá prioridade à prevenção da produção de resíduos, à sua recuperação (inclui a reutilização, reciclagem e a recuperação energética) e incineração (queimar os resíduos) e, como último recurso, a deposição em aterros.</w:t>
      </w:r>
    </w:p>
    <w:p w:rsidR="00CF24E3" w:rsidP="00CF24E3">
      <w:pPr>
        <w:spacing w:after="0" w:line="240" w:lineRule="auto"/>
      </w:pPr>
    </w:p>
    <w:p w:rsidR="00CF24E3" w:rsidP="00CF24E3">
      <w:pPr>
        <w:spacing w:after="0" w:line="240" w:lineRule="auto"/>
        <w:ind w:firstLine="708"/>
        <w:rPr>
          <w:b/>
        </w:rPr>
      </w:pPr>
    </w:p>
    <w:p w:rsidR="00CF24E3" w:rsidRPr="00C7020B" w:rsidP="00CF24E3">
      <w:pPr>
        <w:spacing w:after="0" w:line="240" w:lineRule="auto"/>
        <w:rPr>
          <w:b/>
          <w:sz w:val="24"/>
        </w:rPr>
      </w:pPr>
      <w:r w:rsidRPr="00C7020B">
        <w:rPr>
          <w:b/>
          <w:sz w:val="24"/>
        </w:rPr>
        <w:t>Responsabilidade ambiental</w:t>
      </w:r>
    </w:p>
    <w:p w:rsidR="00CF24E3" w:rsidP="00CF24E3">
      <w:pPr>
        <w:spacing w:after="0" w:line="240" w:lineRule="auto"/>
        <w:ind w:firstLine="708"/>
      </w:pPr>
      <w:r w:rsidRPr="00F14665">
        <w:t>É cada vez maior a consciência de que, para o desenvolvimento sustentável, são fundamentais a preservação do património natural e a diminuição do risco de degradação ambiental e de que tais tarefas são responsabilidade de todos. Daí a importância da educação ambiental e da responsabilização por danos ambientais.</w:t>
      </w:r>
    </w:p>
    <w:p w:rsidR="00CF24E3" w:rsidP="00CF24E3">
      <w:pPr>
        <w:spacing w:after="0" w:line="240" w:lineRule="auto"/>
      </w:pPr>
    </w:p>
    <w:p w:rsidR="00CF24E3" w:rsidRPr="00C7020B" w:rsidP="00CF24E3">
      <w:pPr>
        <w:spacing w:after="0" w:line="240" w:lineRule="auto"/>
        <w:rPr>
          <w:b/>
          <w:sz w:val="24"/>
        </w:rPr>
      </w:pPr>
      <w:r w:rsidRPr="00C7020B">
        <w:rPr>
          <w:b/>
          <w:sz w:val="24"/>
        </w:rPr>
        <w:t>As regiões portuguesas e a Política Regional da UE</w:t>
      </w:r>
    </w:p>
    <w:p w:rsidR="00CF24E3" w:rsidP="00CF24E3">
      <w:pPr>
        <w:spacing w:after="0" w:line="240" w:lineRule="auto"/>
        <w:ind w:firstLine="708"/>
      </w:pPr>
      <w:r w:rsidRPr="00F14665">
        <w:t xml:space="preserve">Apesar de a União Europeia ser um espaço de crescimento económico sustentado, persistem grandes diferenças de nível de desenvolvimento entre países e regiões e problemas sociais como o desemprego e a pobreza. </w:t>
      </w:r>
    </w:p>
    <w:p w:rsidR="00CF24E3" w:rsidP="00CF24E3">
      <w:pPr>
        <w:spacing w:after="0" w:line="240" w:lineRule="auto"/>
      </w:pPr>
    </w:p>
    <w:p w:rsidR="00CF24E3" w:rsidRPr="00C7020B" w:rsidP="00CF24E3">
      <w:pPr>
        <w:spacing w:after="0" w:line="240" w:lineRule="auto"/>
        <w:rPr>
          <w:sz w:val="24"/>
        </w:rPr>
      </w:pPr>
      <w:r w:rsidRPr="00C7020B">
        <w:rPr>
          <w:b/>
          <w:sz w:val="24"/>
        </w:rPr>
        <w:t>Promover a coesão económica e social</w:t>
      </w:r>
    </w:p>
    <w:p w:rsidR="00CF24E3" w:rsidP="00CF24E3">
      <w:pPr>
        <w:spacing w:after="0" w:line="240" w:lineRule="auto"/>
        <w:rPr>
          <w:b/>
        </w:rPr>
      </w:pPr>
    </w:p>
    <w:p w:rsidR="00CF24E3" w:rsidRPr="00C7020B" w:rsidP="00CF24E3">
      <w:pPr>
        <w:spacing w:after="0" w:line="240" w:lineRule="auto"/>
        <w:rPr>
          <w:b/>
          <w:u w:val="thick"/>
        </w:rPr>
      </w:pPr>
      <w:r>
        <w:rPr>
          <w:b/>
        </w:rPr>
        <w:tab/>
      </w:r>
      <w:r w:rsidRPr="00C7020B">
        <w:rPr>
          <w:b/>
          <w:u w:val="thick"/>
        </w:rPr>
        <w:t>Objetivos da Política Regional (2007-2013)</w:t>
      </w:r>
    </w:p>
    <w:p w:rsidR="00CF24E3" w:rsidP="00CF24E3">
      <w:pPr>
        <w:spacing w:after="0" w:line="240" w:lineRule="auto"/>
        <w:rPr>
          <w:b/>
        </w:rPr>
      </w:pPr>
      <w:r>
        <w:rPr>
          <w:b/>
        </w:rPr>
        <w:t xml:space="preserve">O objetivo «Convergência» </w:t>
      </w:r>
    </w:p>
    <w:p w:rsidR="00CF24E3" w:rsidRPr="005F3B4A" w:rsidP="00CF24E3">
      <w:pPr>
        <w:spacing w:after="0" w:line="240" w:lineRule="auto"/>
        <w:ind w:firstLine="708"/>
      </w:pPr>
      <w:r>
        <w:t>Visa acelerar a convergência das regiões e dos Estados-membros menos desenvolvidos, melhorando as condições de crescimento e de emprego. Os domínios de ação serão: capital físico e humano, inovação, sociedade do conhecimento, adaptabilidade, ambiente e eficácia administrativa;</w:t>
      </w:r>
    </w:p>
    <w:p w:rsidR="00CF24E3" w:rsidP="00CF24E3">
      <w:pPr>
        <w:spacing w:after="0" w:line="240" w:lineRule="auto"/>
        <w:rPr>
          <w:b/>
        </w:rPr>
      </w:pPr>
    </w:p>
    <w:p w:rsidR="00CF24E3" w:rsidP="00CF24E3">
      <w:pPr>
        <w:spacing w:after="0" w:line="240" w:lineRule="auto"/>
        <w:rPr>
          <w:b/>
        </w:rPr>
      </w:pPr>
      <w:r>
        <w:rPr>
          <w:b/>
        </w:rPr>
        <w:t xml:space="preserve">O objetivo «Competitividade Regional e Emprego» </w:t>
      </w:r>
    </w:p>
    <w:p w:rsidR="00CF24E3" w:rsidRPr="005F3B4A" w:rsidP="00CF24E3">
      <w:pPr>
        <w:spacing w:after="0" w:line="240" w:lineRule="auto"/>
        <w:ind w:firstLine="708"/>
      </w:pPr>
      <w:r>
        <w:t>Visa reforçar a competitividade, o emprego e a atratividade das regiões que não sejam regiões menos favorecidas. Permite promover a inovação, o espírito empresarial, a proteção do ambiente, a acessibilidade, a adaptabilidade e o desenvolvimento de mercados de trabalho inclusivos;</w:t>
      </w:r>
    </w:p>
    <w:p w:rsidR="00CF24E3" w:rsidP="00CF24E3">
      <w:pPr>
        <w:spacing w:after="0" w:line="240" w:lineRule="auto"/>
        <w:rPr>
          <w:b/>
        </w:rPr>
      </w:pPr>
    </w:p>
    <w:p w:rsidR="00CF24E3" w:rsidP="00CF24E3">
      <w:pPr>
        <w:spacing w:after="0" w:line="240" w:lineRule="auto"/>
        <w:rPr>
          <w:b/>
        </w:rPr>
      </w:pPr>
      <w:r>
        <w:rPr>
          <w:b/>
        </w:rPr>
        <w:t>O objetivo «Cooperação Territorial Europeia»</w:t>
      </w:r>
    </w:p>
    <w:p w:rsidR="00CF24E3" w:rsidP="00CF24E3">
      <w:pPr>
        <w:spacing w:after="0" w:line="240" w:lineRule="auto"/>
        <w:ind w:firstLine="708"/>
      </w:pPr>
      <w:r w:rsidRPr="00C7020B">
        <w:t>Vai reforçar a cooperação aos níveis transfronteiriços, transnacional e inter-regional. A cooperação centrar-se-á na investigação, no desenvolvimento, na sociedade da informação, no ambiente, na prevenção dos riscos e na gestão integrada da água.</w:t>
      </w:r>
    </w:p>
    <w:p w:rsidR="00CF24E3" w:rsidP="00CF24E3">
      <w:pPr>
        <w:spacing w:after="0" w:line="240" w:lineRule="auto"/>
      </w:pPr>
    </w:p>
    <w:p w:rsidR="00CF24E3" w:rsidRPr="005F3B4A" w:rsidP="00CF24E3">
      <w:pPr>
        <w:spacing w:after="0" w:line="240" w:lineRule="auto"/>
        <w:ind w:firstLine="708"/>
      </w:pPr>
      <w:r w:rsidRPr="005F3B4A">
        <w:t>As regiões incluídas no objetivo convergência, poderão sair deles, no futuro, se houver uma progressão no seu desenvolvimento, tal como acontece com Lisboa e se prevê que venha a acontecer com a Madeira.</w:t>
      </w:r>
    </w:p>
    <w:p w:rsidR="00CF24E3" w:rsidP="00CF24E3">
      <w:pPr>
        <w:spacing w:after="0" w:line="240" w:lineRule="auto"/>
        <w:rPr>
          <w:b/>
        </w:rPr>
      </w:pPr>
    </w:p>
    <w:p w:rsidR="00CF24E3" w:rsidRPr="00C7020B" w:rsidP="00CF24E3">
      <w:pPr>
        <w:spacing w:after="0" w:line="240" w:lineRule="auto"/>
        <w:rPr>
          <w:b/>
          <w:sz w:val="24"/>
        </w:rPr>
      </w:pPr>
      <w:r w:rsidRPr="00C7020B">
        <w:rPr>
          <w:b/>
          <w:sz w:val="24"/>
        </w:rPr>
        <w:t>Assimetrias regionais em Portugal</w:t>
      </w:r>
    </w:p>
    <w:p w:rsidR="00CF24E3" w:rsidP="00CF24E3">
      <w:pPr>
        <w:spacing w:after="0" w:line="240" w:lineRule="auto"/>
        <w:ind w:firstLine="708"/>
      </w:pPr>
      <w:r w:rsidRPr="005F3B4A">
        <w:t>A nível nacional, também continuam a persistir desigualdades entre as diferentes regiões, o que, naturalmente, se reflete no bem-estar e na qualidade de vida da população.</w:t>
      </w:r>
    </w:p>
    <w:p w:rsidR="00CF24E3" w:rsidRPr="005F3B4A" w:rsidP="00CF24E3">
      <w:pPr>
        <w:spacing w:after="0" w:line="240" w:lineRule="auto"/>
        <w:ind w:firstLine="708"/>
      </w:pPr>
      <w:r>
        <w:t>Tal como a nível comunitário, também à escala nacional é importante que se reforce a coesão económica e social, de modo a valorizar todo o território e todos os seus recursos humanos e naturais.</w:t>
      </w:r>
    </w:p>
    <w:p w:rsidR="00CF24E3" w:rsidP="00F76370">
      <w:pPr>
        <w:rPr>
          <w:rFonts w:cstheme="minorHAnsi"/>
          <w:b/>
        </w:rPr>
      </w:pPr>
    </w:p>
    <w:sectPr w:rsidSect="008C5E9B">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altName w:val="Comic Sans MS"/>
    <w:panose1 w:val="030F0702030302020204"/>
    <w:charset w:val="00"/>
    <w:family w:val="script"/>
    <w:pitch w:val="variable"/>
    <w:sig w:usb0="00000287" w:usb1="00000000" w:usb2="00000000" w:usb3="00000000" w:csb0="0000009F" w:csb1="00000000"/>
  </w:font>
  <w:font w:name="Kristen ITC">
    <w:panose1 w:val="03050502040202030202"/>
    <w:charset w:val="00"/>
    <w:family w:val="script"/>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Berlin Sans FB">
    <w:panose1 w:val="020E0602020502020306"/>
    <w:charset w:val="00"/>
    <w:family w:val="swiss"/>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height:7.55pt;mso-wrap-style:square;visibility:visible;width:7.55pt" o:bullet="t">
        <v:imagedata r:id="rId1" o:title="BD14755_"/>
      </v:shape>
    </w:pict>
  </w:numPicBullet>
  <w:abstractNum w:abstractNumId="0">
    <w:nsid w:val="01427713"/>
    <w:multiLevelType w:val="hybridMultilevel"/>
    <w:tmpl w:val="AD02C88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
    <w:nsid w:val="01A37BAD"/>
    <w:multiLevelType w:val="hybridMultilevel"/>
    <w:tmpl w:val="FD40312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
    <w:nsid w:val="020940AF"/>
    <w:multiLevelType w:val="hybridMultilevel"/>
    <w:tmpl w:val="772E8BF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
    <w:nsid w:val="03243016"/>
    <w:multiLevelType w:val="hybridMultilevel"/>
    <w:tmpl w:val="FA008FF6"/>
    <w:lvl w:ilvl="0">
      <w:start w:val="1"/>
      <w:numFmt w:val="bullet"/>
      <w:lvlText w:val=""/>
      <w:lvlJc w:val="left"/>
      <w:pPr>
        <w:ind w:left="1425" w:hanging="360"/>
      </w:pPr>
      <w:rPr>
        <w:rFonts w:ascii="Symbol" w:hAnsi="Symbol" w:hint="default"/>
      </w:rPr>
    </w:lvl>
    <w:lvl w:ilvl="1" w:tentative="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4">
    <w:nsid w:val="032548DD"/>
    <w:multiLevelType w:val="hybridMultilevel"/>
    <w:tmpl w:val="4B022364"/>
    <w:lvl w:ilvl="0">
      <w:start w:val="1"/>
      <w:numFmt w:val="bullet"/>
      <w:lvlText w:val=""/>
      <w:lvlJc w:val="left"/>
      <w:pPr>
        <w:ind w:left="1425"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3297150"/>
    <w:multiLevelType w:val="hybridMultilevel"/>
    <w:tmpl w:val="B03442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
    <w:nsid w:val="040E4932"/>
    <w:multiLevelType w:val="hybridMultilevel"/>
    <w:tmpl w:val="9726FA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
    <w:nsid w:val="046968C9"/>
    <w:multiLevelType w:val="hybridMultilevel"/>
    <w:tmpl w:val="543269E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
    <w:nsid w:val="0494524B"/>
    <w:multiLevelType w:val="hybridMultilevel"/>
    <w:tmpl w:val="8B92EBF8"/>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9">
    <w:nsid w:val="04A13227"/>
    <w:multiLevelType w:val="hybridMultilevel"/>
    <w:tmpl w:val="70F4DC0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
    <w:nsid w:val="04BE1EC5"/>
    <w:multiLevelType w:val="hybridMultilevel"/>
    <w:tmpl w:val="8DE872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
    <w:nsid w:val="057510C9"/>
    <w:multiLevelType w:val="hybridMultilevel"/>
    <w:tmpl w:val="1FA8C976"/>
    <w:lvl w:ilvl="0">
      <w:start w:val="1"/>
      <w:numFmt w:val="bullet"/>
      <w:lvlText w:val=""/>
      <w:lvlJc w:val="left"/>
      <w:pPr>
        <w:ind w:left="1146" w:hanging="360"/>
      </w:pPr>
      <w:rPr>
        <w:rFonts w:ascii="Symbol" w:hAnsi="Symbol" w:hint="default"/>
      </w:rPr>
    </w:lvl>
    <w:lvl w:ilvl="1" w:tentative="1">
      <w:start w:val="1"/>
      <w:numFmt w:val="bullet"/>
      <w:lvlText w:val="o"/>
      <w:lvlJc w:val="left"/>
      <w:pPr>
        <w:ind w:left="1866" w:hanging="360"/>
      </w:pPr>
      <w:rPr>
        <w:rFonts w:ascii="Courier New" w:hAnsi="Courier New" w:cs="Courier New" w:hint="default"/>
      </w:rPr>
    </w:lvl>
    <w:lvl w:ilvl="2" w:tentative="1">
      <w:start w:val="1"/>
      <w:numFmt w:val="bullet"/>
      <w:lvlText w:val=""/>
      <w:lvlJc w:val="left"/>
      <w:pPr>
        <w:ind w:left="2586" w:hanging="360"/>
      </w:pPr>
      <w:rPr>
        <w:rFonts w:ascii="Wingdings" w:hAnsi="Wingdings" w:hint="default"/>
      </w:rPr>
    </w:lvl>
    <w:lvl w:ilvl="3" w:tentative="1">
      <w:start w:val="1"/>
      <w:numFmt w:val="bullet"/>
      <w:lvlText w:val=""/>
      <w:lvlJc w:val="left"/>
      <w:pPr>
        <w:ind w:left="3306" w:hanging="360"/>
      </w:pPr>
      <w:rPr>
        <w:rFonts w:ascii="Symbol" w:hAnsi="Symbol" w:hint="default"/>
      </w:rPr>
    </w:lvl>
    <w:lvl w:ilvl="4" w:tentative="1">
      <w:start w:val="1"/>
      <w:numFmt w:val="bullet"/>
      <w:lvlText w:val="o"/>
      <w:lvlJc w:val="left"/>
      <w:pPr>
        <w:ind w:left="4026" w:hanging="360"/>
      </w:pPr>
      <w:rPr>
        <w:rFonts w:ascii="Courier New" w:hAnsi="Courier New" w:cs="Courier New" w:hint="default"/>
      </w:rPr>
    </w:lvl>
    <w:lvl w:ilvl="5" w:tentative="1">
      <w:start w:val="1"/>
      <w:numFmt w:val="bullet"/>
      <w:lvlText w:val=""/>
      <w:lvlJc w:val="left"/>
      <w:pPr>
        <w:ind w:left="4746" w:hanging="360"/>
      </w:pPr>
      <w:rPr>
        <w:rFonts w:ascii="Wingdings" w:hAnsi="Wingdings" w:hint="default"/>
      </w:rPr>
    </w:lvl>
    <w:lvl w:ilvl="6" w:tentative="1">
      <w:start w:val="1"/>
      <w:numFmt w:val="bullet"/>
      <w:lvlText w:val=""/>
      <w:lvlJc w:val="left"/>
      <w:pPr>
        <w:ind w:left="5466" w:hanging="360"/>
      </w:pPr>
      <w:rPr>
        <w:rFonts w:ascii="Symbol" w:hAnsi="Symbol" w:hint="default"/>
      </w:rPr>
    </w:lvl>
    <w:lvl w:ilvl="7" w:tentative="1">
      <w:start w:val="1"/>
      <w:numFmt w:val="bullet"/>
      <w:lvlText w:val="o"/>
      <w:lvlJc w:val="left"/>
      <w:pPr>
        <w:ind w:left="6186" w:hanging="360"/>
      </w:pPr>
      <w:rPr>
        <w:rFonts w:ascii="Courier New" w:hAnsi="Courier New" w:cs="Courier New" w:hint="default"/>
      </w:rPr>
    </w:lvl>
    <w:lvl w:ilvl="8" w:tentative="1">
      <w:start w:val="1"/>
      <w:numFmt w:val="bullet"/>
      <w:lvlText w:val=""/>
      <w:lvlJc w:val="left"/>
      <w:pPr>
        <w:ind w:left="6906" w:hanging="360"/>
      </w:pPr>
      <w:rPr>
        <w:rFonts w:ascii="Wingdings" w:hAnsi="Wingdings" w:hint="default"/>
      </w:rPr>
    </w:lvl>
  </w:abstractNum>
  <w:abstractNum w:abstractNumId="12">
    <w:nsid w:val="0594361D"/>
    <w:multiLevelType w:val="hybridMultilevel"/>
    <w:tmpl w:val="04B8707A"/>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3">
    <w:nsid w:val="05CB5B30"/>
    <w:multiLevelType w:val="hybridMultilevel"/>
    <w:tmpl w:val="B2DA0AAC"/>
    <w:lvl w:ilvl="0">
      <w:start w:val="1"/>
      <w:numFmt w:val="bullet"/>
      <w:lvlText w:val=""/>
      <w:lvlJc w:val="left"/>
      <w:pPr>
        <w:ind w:left="720" w:hanging="360"/>
      </w:pPr>
      <w:rPr>
        <w:rFonts w:ascii="Wingdings" w:hAnsi="Wingding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
    <w:nsid w:val="05E96586"/>
    <w:multiLevelType w:val="hybridMultilevel"/>
    <w:tmpl w:val="0A64020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
    <w:nsid w:val="05FF3CD6"/>
    <w:multiLevelType w:val="hybridMultilevel"/>
    <w:tmpl w:val="5AF2735C"/>
    <w:lvl w:ilvl="0">
      <w:start w:val="1"/>
      <w:numFmt w:val="decimal"/>
      <w:lvlText w:val="%1."/>
      <w:lvlJc w:val="left"/>
      <w:pPr>
        <w:ind w:left="1080" w:hanging="360"/>
      </w:p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16">
    <w:nsid w:val="069412A9"/>
    <w:multiLevelType w:val="hybridMultilevel"/>
    <w:tmpl w:val="13E8026A"/>
    <w:lvl w:ilvl="0">
      <w:start w:val="1"/>
      <w:numFmt w:val="bullet"/>
      <w:lvlText w:val=""/>
      <w:lvlJc w:val="left"/>
      <w:pPr>
        <w:ind w:left="1425" w:hanging="360"/>
      </w:pPr>
      <w:rPr>
        <w:rFonts w:ascii="Symbol" w:hAnsi="Symbol" w:hint="default"/>
      </w:rPr>
    </w:lvl>
    <w:lvl w:ilvl="1" w:tentative="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17">
    <w:nsid w:val="06B16DD7"/>
    <w:multiLevelType w:val="hybridMultilevel"/>
    <w:tmpl w:val="3148FAB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8">
    <w:nsid w:val="06C144BA"/>
    <w:multiLevelType w:val="hybridMultilevel"/>
    <w:tmpl w:val="C87016E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
    <w:nsid w:val="0722560A"/>
    <w:multiLevelType w:val="hybridMultilevel"/>
    <w:tmpl w:val="FABE04A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
    <w:nsid w:val="07BE357F"/>
    <w:multiLevelType w:val="hybridMultilevel"/>
    <w:tmpl w:val="2B16386E"/>
    <w:lvl w:ilvl="0">
      <w:start w:val="1"/>
      <w:numFmt w:val="bullet"/>
      <w:lvlText w:val=""/>
      <w:lvlJc w:val="left"/>
      <w:pPr>
        <w:ind w:left="750" w:hanging="360"/>
      </w:pPr>
      <w:rPr>
        <w:rFonts w:ascii="Symbol" w:hAnsi="Symbol" w:hint="default"/>
      </w:rPr>
    </w:lvl>
    <w:lvl w:ilvl="1">
      <w:start w:val="1"/>
      <w:numFmt w:val="bullet"/>
      <w:lvlText w:val="o"/>
      <w:lvlJc w:val="left"/>
      <w:pPr>
        <w:ind w:left="1470" w:hanging="360"/>
      </w:pPr>
      <w:rPr>
        <w:rFonts w:ascii="Courier New" w:hAnsi="Courier New" w:cs="Courier New" w:hint="default"/>
      </w:rPr>
    </w:lvl>
    <w:lvl w:ilvl="2" w:tentative="1">
      <w:start w:val="1"/>
      <w:numFmt w:val="bullet"/>
      <w:lvlText w:val=""/>
      <w:lvlJc w:val="left"/>
      <w:pPr>
        <w:ind w:left="2190" w:hanging="360"/>
      </w:pPr>
      <w:rPr>
        <w:rFonts w:ascii="Wingdings" w:hAnsi="Wingdings" w:hint="default"/>
      </w:rPr>
    </w:lvl>
    <w:lvl w:ilvl="3" w:tentative="1">
      <w:start w:val="1"/>
      <w:numFmt w:val="bullet"/>
      <w:lvlText w:val=""/>
      <w:lvlJc w:val="left"/>
      <w:pPr>
        <w:ind w:left="2910" w:hanging="360"/>
      </w:pPr>
      <w:rPr>
        <w:rFonts w:ascii="Symbol" w:hAnsi="Symbol" w:hint="default"/>
      </w:rPr>
    </w:lvl>
    <w:lvl w:ilvl="4" w:tentative="1">
      <w:start w:val="1"/>
      <w:numFmt w:val="bullet"/>
      <w:lvlText w:val="o"/>
      <w:lvlJc w:val="left"/>
      <w:pPr>
        <w:ind w:left="3630" w:hanging="360"/>
      </w:pPr>
      <w:rPr>
        <w:rFonts w:ascii="Courier New" w:hAnsi="Courier New" w:cs="Courier New" w:hint="default"/>
      </w:rPr>
    </w:lvl>
    <w:lvl w:ilvl="5" w:tentative="1">
      <w:start w:val="1"/>
      <w:numFmt w:val="bullet"/>
      <w:lvlText w:val=""/>
      <w:lvlJc w:val="left"/>
      <w:pPr>
        <w:ind w:left="4350" w:hanging="360"/>
      </w:pPr>
      <w:rPr>
        <w:rFonts w:ascii="Wingdings" w:hAnsi="Wingdings" w:hint="default"/>
      </w:rPr>
    </w:lvl>
    <w:lvl w:ilvl="6" w:tentative="1">
      <w:start w:val="1"/>
      <w:numFmt w:val="bullet"/>
      <w:lvlText w:val=""/>
      <w:lvlJc w:val="left"/>
      <w:pPr>
        <w:ind w:left="5070" w:hanging="360"/>
      </w:pPr>
      <w:rPr>
        <w:rFonts w:ascii="Symbol" w:hAnsi="Symbol" w:hint="default"/>
      </w:rPr>
    </w:lvl>
    <w:lvl w:ilvl="7" w:tentative="1">
      <w:start w:val="1"/>
      <w:numFmt w:val="bullet"/>
      <w:lvlText w:val="o"/>
      <w:lvlJc w:val="left"/>
      <w:pPr>
        <w:ind w:left="5790" w:hanging="360"/>
      </w:pPr>
      <w:rPr>
        <w:rFonts w:ascii="Courier New" w:hAnsi="Courier New" w:cs="Courier New" w:hint="default"/>
      </w:rPr>
    </w:lvl>
    <w:lvl w:ilvl="8" w:tentative="1">
      <w:start w:val="1"/>
      <w:numFmt w:val="bullet"/>
      <w:lvlText w:val=""/>
      <w:lvlJc w:val="left"/>
      <w:pPr>
        <w:ind w:left="6510" w:hanging="360"/>
      </w:pPr>
      <w:rPr>
        <w:rFonts w:ascii="Wingdings" w:hAnsi="Wingdings" w:hint="default"/>
      </w:rPr>
    </w:lvl>
  </w:abstractNum>
  <w:abstractNum w:abstractNumId="21">
    <w:nsid w:val="080D0AD9"/>
    <w:multiLevelType w:val="hybridMultilevel"/>
    <w:tmpl w:val="BC801166"/>
    <w:lvl w:ilvl="0">
      <w:start w:val="1"/>
      <w:numFmt w:val="bullet"/>
      <w:lvlText w:val=""/>
      <w:lvlJc w:val="left"/>
      <w:pPr>
        <w:ind w:left="1425" w:hanging="360"/>
      </w:pPr>
      <w:rPr>
        <w:rFonts w:ascii="Symbol" w:hAnsi="Symbol" w:hint="default"/>
      </w:rPr>
    </w:lvl>
    <w:lvl w:ilvl="1" w:tentative="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22">
    <w:nsid w:val="088F7BF9"/>
    <w:multiLevelType w:val="hybridMultilevel"/>
    <w:tmpl w:val="B62AECF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
    <w:nsid w:val="08EE5303"/>
    <w:multiLevelType w:val="hybridMultilevel"/>
    <w:tmpl w:val="1F3452FC"/>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24">
    <w:nsid w:val="091510E9"/>
    <w:multiLevelType w:val="hybridMultilevel"/>
    <w:tmpl w:val="BC4E9B9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
    <w:nsid w:val="0A132A49"/>
    <w:multiLevelType w:val="hybridMultilevel"/>
    <w:tmpl w:val="21DAF29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
    <w:nsid w:val="0BAD2E5A"/>
    <w:multiLevelType w:val="hybridMultilevel"/>
    <w:tmpl w:val="D2209EA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7">
    <w:nsid w:val="0BAF7A74"/>
    <w:multiLevelType w:val="hybridMultilevel"/>
    <w:tmpl w:val="E996B79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
    <w:nsid w:val="0BB006A2"/>
    <w:multiLevelType w:val="hybridMultilevel"/>
    <w:tmpl w:val="EF841F2C"/>
    <w:lvl w:ilvl="0">
      <w:start w:val="1"/>
      <w:numFmt w:val="bullet"/>
      <w:lvlText w:val=""/>
      <w:lvlJc w:val="left"/>
      <w:pPr>
        <w:ind w:left="753" w:hanging="360"/>
      </w:pPr>
      <w:rPr>
        <w:rFonts w:ascii="Symbol" w:hAnsi="Symbol" w:hint="default"/>
      </w:rPr>
    </w:lvl>
    <w:lvl w:ilvl="1">
      <w:start w:val="1"/>
      <w:numFmt w:val="bullet"/>
      <w:lvlText w:val="o"/>
      <w:lvlJc w:val="left"/>
      <w:pPr>
        <w:ind w:left="1473" w:hanging="360"/>
      </w:pPr>
      <w:rPr>
        <w:rFonts w:ascii="Courier New" w:hAnsi="Courier New" w:cs="Courier New" w:hint="default"/>
      </w:rPr>
    </w:lvl>
    <w:lvl w:ilvl="2">
      <w:start w:val="1"/>
      <w:numFmt w:val="bullet"/>
      <w:lvlText w:val=""/>
      <w:lvlJc w:val="left"/>
      <w:pPr>
        <w:ind w:left="2193" w:hanging="360"/>
      </w:pPr>
      <w:rPr>
        <w:rFonts w:ascii="Wingdings" w:hAnsi="Wingdings" w:hint="default"/>
      </w:rPr>
    </w:lvl>
    <w:lvl w:ilvl="3" w:tentative="1">
      <w:start w:val="1"/>
      <w:numFmt w:val="bullet"/>
      <w:lvlText w:val=""/>
      <w:lvlJc w:val="left"/>
      <w:pPr>
        <w:ind w:left="2913" w:hanging="360"/>
      </w:pPr>
      <w:rPr>
        <w:rFonts w:ascii="Symbol" w:hAnsi="Symbol" w:hint="default"/>
      </w:rPr>
    </w:lvl>
    <w:lvl w:ilvl="4" w:tentative="1">
      <w:start w:val="1"/>
      <w:numFmt w:val="bullet"/>
      <w:lvlText w:val="o"/>
      <w:lvlJc w:val="left"/>
      <w:pPr>
        <w:ind w:left="3633" w:hanging="360"/>
      </w:pPr>
      <w:rPr>
        <w:rFonts w:ascii="Courier New" w:hAnsi="Courier New" w:cs="Courier New" w:hint="default"/>
      </w:rPr>
    </w:lvl>
    <w:lvl w:ilvl="5" w:tentative="1">
      <w:start w:val="1"/>
      <w:numFmt w:val="bullet"/>
      <w:lvlText w:val=""/>
      <w:lvlJc w:val="left"/>
      <w:pPr>
        <w:ind w:left="4353" w:hanging="360"/>
      </w:pPr>
      <w:rPr>
        <w:rFonts w:ascii="Wingdings" w:hAnsi="Wingdings" w:hint="default"/>
      </w:rPr>
    </w:lvl>
    <w:lvl w:ilvl="6" w:tentative="1">
      <w:start w:val="1"/>
      <w:numFmt w:val="bullet"/>
      <w:lvlText w:val=""/>
      <w:lvlJc w:val="left"/>
      <w:pPr>
        <w:ind w:left="5073" w:hanging="360"/>
      </w:pPr>
      <w:rPr>
        <w:rFonts w:ascii="Symbol" w:hAnsi="Symbol" w:hint="default"/>
      </w:rPr>
    </w:lvl>
    <w:lvl w:ilvl="7" w:tentative="1">
      <w:start w:val="1"/>
      <w:numFmt w:val="bullet"/>
      <w:lvlText w:val="o"/>
      <w:lvlJc w:val="left"/>
      <w:pPr>
        <w:ind w:left="5793" w:hanging="360"/>
      </w:pPr>
      <w:rPr>
        <w:rFonts w:ascii="Courier New" w:hAnsi="Courier New" w:cs="Courier New" w:hint="default"/>
      </w:rPr>
    </w:lvl>
    <w:lvl w:ilvl="8" w:tentative="1">
      <w:start w:val="1"/>
      <w:numFmt w:val="bullet"/>
      <w:lvlText w:val=""/>
      <w:lvlJc w:val="left"/>
      <w:pPr>
        <w:ind w:left="6513" w:hanging="360"/>
      </w:pPr>
      <w:rPr>
        <w:rFonts w:ascii="Wingdings" w:hAnsi="Wingdings" w:hint="default"/>
      </w:rPr>
    </w:lvl>
  </w:abstractNum>
  <w:abstractNum w:abstractNumId="29">
    <w:nsid w:val="0BE04D6B"/>
    <w:multiLevelType w:val="hybridMultilevel"/>
    <w:tmpl w:val="9F7CEB5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
    <w:nsid w:val="0C083B7E"/>
    <w:multiLevelType w:val="hybridMultilevel"/>
    <w:tmpl w:val="127A1F2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
    <w:nsid w:val="0C792269"/>
    <w:multiLevelType w:val="hybridMultilevel"/>
    <w:tmpl w:val="8A36CF52"/>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32">
    <w:nsid w:val="0C7D578F"/>
    <w:multiLevelType w:val="hybridMultilevel"/>
    <w:tmpl w:val="8A3823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3">
    <w:nsid w:val="0C925C11"/>
    <w:multiLevelType w:val="hybridMultilevel"/>
    <w:tmpl w:val="918892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4">
    <w:nsid w:val="0CAD785C"/>
    <w:multiLevelType w:val="hybridMultilevel"/>
    <w:tmpl w:val="60A61E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5">
    <w:nsid w:val="0CB944B7"/>
    <w:multiLevelType w:val="hybridMultilevel"/>
    <w:tmpl w:val="48369FC2"/>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36">
    <w:nsid w:val="0CE56FFC"/>
    <w:multiLevelType w:val="hybridMultilevel"/>
    <w:tmpl w:val="B50AAFE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7">
    <w:nsid w:val="0CF0753F"/>
    <w:multiLevelType w:val="hybridMultilevel"/>
    <w:tmpl w:val="63529594"/>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tentative="1">
      <w:start w:val="1"/>
      <w:numFmt w:val="bullet"/>
      <w:lvlText w:val=""/>
      <w:lvlJc w:val="left"/>
      <w:pPr>
        <w:ind w:left="2205" w:hanging="360"/>
      </w:pPr>
      <w:rPr>
        <w:rFonts w:ascii="Wingdings" w:hAnsi="Wingdings" w:hint="default"/>
      </w:rPr>
    </w:lvl>
    <w:lvl w:ilvl="3" w:tentative="1">
      <w:start w:val="1"/>
      <w:numFmt w:val="bullet"/>
      <w:lvlText w:val=""/>
      <w:lvlJc w:val="left"/>
      <w:pPr>
        <w:ind w:left="2925" w:hanging="360"/>
      </w:pPr>
      <w:rPr>
        <w:rFonts w:ascii="Symbol" w:hAnsi="Symbol" w:hint="default"/>
      </w:rPr>
    </w:lvl>
    <w:lvl w:ilvl="4" w:tentative="1">
      <w:start w:val="1"/>
      <w:numFmt w:val="bullet"/>
      <w:lvlText w:val="o"/>
      <w:lvlJc w:val="left"/>
      <w:pPr>
        <w:ind w:left="3645" w:hanging="360"/>
      </w:pPr>
      <w:rPr>
        <w:rFonts w:ascii="Courier New" w:hAnsi="Courier New" w:cs="Courier New" w:hint="default"/>
      </w:rPr>
    </w:lvl>
    <w:lvl w:ilvl="5" w:tentative="1">
      <w:start w:val="1"/>
      <w:numFmt w:val="bullet"/>
      <w:lvlText w:val=""/>
      <w:lvlJc w:val="left"/>
      <w:pPr>
        <w:ind w:left="4365" w:hanging="360"/>
      </w:pPr>
      <w:rPr>
        <w:rFonts w:ascii="Wingdings" w:hAnsi="Wingdings" w:hint="default"/>
      </w:rPr>
    </w:lvl>
    <w:lvl w:ilvl="6" w:tentative="1">
      <w:start w:val="1"/>
      <w:numFmt w:val="bullet"/>
      <w:lvlText w:val=""/>
      <w:lvlJc w:val="left"/>
      <w:pPr>
        <w:ind w:left="5085" w:hanging="360"/>
      </w:pPr>
      <w:rPr>
        <w:rFonts w:ascii="Symbol" w:hAnsi="Symbol" w:hint="default"/>
      </w:rPr>
    </w:lvl>
    <w:lvl w:ilvl="7" w:tentative="1">
      <w:start w:val="1"/>
      <w:numFmt w:val="bullet"/>
      <w:lvlText w:val="o"/>
      <w:lvlJc w:val="left"/>
      <w:pPr>
        <w:ind w:left="5805" w:hanging="360"/>
      </w:pPr>
      <w:rPr>
        <w:rFonts w:ascii="Courier New" w:hAnsi="Courier New" w:cs="Courier New" w:hint="default"/>
      </w:rPr>
    </w:lvl>
    <w:lvl w:ilvl="8" w:tentative="1">
      <w:start w:val="1"/>
      <w:numFmt w:val="bullet"/>
      <w:lvlText w:val=""/>
      <w:lvlJc w:val="left"/>
      <w:pPr>
        <w:ind w:left="6525" w:hanging="360"/>
      </w:pPr>
      <w:rPr>
        <w:rFonts w:ascii="Wingdings" w:hAnsi="Wingdings" w:hint="default"/>
      </w:rPr>
    </w:lvl>
  </w:abstractNum>
  <w:abstractNum w:abstractNumId="38">
    <w:nsid w:val="0D5B0194"/>
    <w:multiLevelType w:val="hybridMultilevel"/>
    <w:tmpl w:val="5F06D98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9">
    <w:nsid w:val="0DC1536D"/>
    <w:multiLevelType w:val="hybridMultilevel"/>
    <w:tmpl w:val="8C5642F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0">
    <w:nsid w:val="0E6441DB"/>
    <w:multiLevelType w:val="hybridMultilevel"/>
    <w:tmpl w:val="B9BCFEE0"/>
    <w:lvl w:ilvl="0">
      <w:start w:val="1"/>
      <w:numFmt w:val="bullet"/>
      <w:lvlText w:val=""/>
      <w:lvlPicBulletId w:val="0"/>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1">
    <w:nsid w:val="0EF04575"/>
    <w:multiLevelType w:val="hybridMultilevel"/>
    <w:tmpl w:val="B970AD4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2">
    <w:nsid w:val="0F167EF8"/>
    <w:multiLevelType w:val="hybridMultilevel"/>
    <w:tmpl w:val="92E285D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3">
    <w:nsid w:val="0FE566F3"/>
    <w:multiLevelType w:val="hybridMultilevel"/>
    <w:tmpl w:val="869CA01A"/>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44">
    <w:nsid w:val="0FE73152"/>
    <w:multiLevelType w:val="hybridMultilevel"/>
    <w:tmpl w:val="B4CA399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5">
    <w:nsid w:val="1056588E"/>
    <w:multiLevelType w:val="hybridMultilevel"/>
    <w:tmpl w:val="A528995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6">
    <w:nsid w:val="109C5AD0"/>
    <w:multiLevelType w:val="hybridMultilevel"/>
    <w:tmpl w:val="50E01FB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7">
    <w:nsid w:val="113126F4"/>
    <w:multiLevelType w:val="hybridMultilevel"/>
    <w:tmpl w:val="46CA100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8">
    <w:nsid w:val="11632859"/>
    <w:multiLevelType w:val="hybridMultilevel"/>
    <w:tmpl w:val="38D249A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9">
    <w:nsid w:val="119B09C5"/>
    <w:multiLevelType w:val="hybridMultilevel"/>
    <w:tmpl w:val="105A8A1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0">
    <w:nsid w:val="11A5205E"/>
    <w:multiLevelType w:val="hybridMultilevel"/>
    <w:tmpl w:val="F646724C"/>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51">
    <w:nsid w:val="11E81D5D"/>
    <w:multiLevelType w:val="hybridMultilevel"/>
    <w:tmpl w:val="7690CEA8"/>
    <w:lvl w:ilvl="0">
      <w:start w:val="1"/>
      <w:numFmt w:val="bullet"/>
      <w:lvlText w:val=""/>
      <w:lvlJc w:val="left"/>
      <w:pPr>
        <w:ind w:left="1440" w:hanging="360"/>
      </w:pPr>
      <w:rPr>
        <w:rFonts w:ascii="Symbol" w:hAnsi="Symbol" w:hint="default"/>
      </w:rPr>
    </w:lvl>
    <w:lvl w:ilvl="1" w:tentative="1">
      <w:start w:val="1"/>
      <w:numFmt w:val="bullet"/>
      <w:lvlText w:val="o"/>
      <w:lvlJc w:val="left"/>
      <w:pPr>
        <w:ind w:left="2160" w:hanging="360"/>
      </w:pPr>
      <w:rPr>
        <w:rFonts w:ascii="Courier New" w:hAnsi="Courier New" w:cs="Courier New" w:hint="default"/>
      </w:rPr>
    </w:lvl>
    <w:lvl w:ilvl="2" w:tentative="1">
      <w:start w:val="1"/>
      <w:numFmt w:val="bullet"/>
      <w:lvlText w:val=""/>
      <w:lvlJc w:val="left"/>
      <w:pPr>
        <w:ind w:left="2880" w:hanging="360"/>
      </w:pPr>
      <w:rPr>
        <w:rFonts w:ascii="Wingdings" w:hAnsi="Wingdings" w:hint="default"/>
      </w:rPr>
    </w:lvl>
    <w:lvl w:ilvl="3" w:tentative="1">
      <w:start w:val="1"/>
      <w:numFmt w:val="bullet"/>
      <w:lvlText w:val=""/>
      <w:lvlJc w:val="left"/>
      <w:pPr>
        <w:ind w:left="3600" w:hanging="360"/>
      </w:pPr>
      <w:rPr>
        <w:rFonts w:ascii="Symbol" w:hAnsi="Symbol" w:hint="default"/>
      </w:rPr>
    </w:lvl>
    <w:lvl w:ilvl="4" w:tentative="1">
      <w:start w:val="1"/>
      <w:numFmt w:val="bullet"/>
      <w:lvlText w:val="o"/>
      <w:lvlJc w:val="left"/>
      <w:pPr>
        <w:ind w:left="4320" w:hanging="360"/>
      </w:pPr>
      <w:rPr>
        <w:rFonts w:ascii="Courier New" w:hAnsi="Courier New" w:cs="Courier New" w:hint="default"/>
      </w:rPr>
    </w:lvl>
    <w:lvl w:ilvl="5" w:tentative="1">
      <w:start w:val="1"/>
      <w:numFmt w:val="bullet"/>
      <w:lvlText w:val=""/>
      <w:lvlJc w:val="left"/>
      <w:pPr>
        <w:ind w:left="5040" w:hanging="360"/>
      </w:pPr>
      <w:rPr>
        <w:rFonts w:ascii="Wingdings" w:hAnsi="Wingdings" w:hint="default"/>
      </w:rPr>
    </w:lvl>
    <w:lvl w:ilvl="6" w:tentative="1">
      <w:start w:val="1"/>
      <w:numFmt w:val="bullet"/>
      <w:lvlText w:val=""/>
      <w:lvlJc w:val="left"/>
      <w:pPr>
        <w:ind w:left="5760" w:hanging="360"/>
      </w:pPr>
      <w:rPr>
        <w:rFonts w:ascii="Symbol" w:hAnsi="Symbol" w:hint="default"/>
      </w:rPr>
    </w:lvl>
    <w:lvl w:ilvl="7" w:tentative="1">
      <w:start w:val="1"/>
      <w:numFmt w:val="bullet"/>
      <w:lvlText w:val="o"/>
      <w:lvlJc w:val="left"/>
      <w:pPr>
        <w:ind w:left="6480" w:hanging="360"/>
      </w:pPr>
      <w:rPr>
        <w:rFonts w:ascii="Courier New" w:hAnsi="Courier New" w:cs="Courier New" w:hint="default"/>
      </w:rPr>
    </w:lvl>
    <w:lvl w:ilvl="8" w:tentative="1">
      <w:start w:val="1"/>
      <w:numFmt w:val="bullet"/>
      <w:lvlText w:val=""/>
      <w:lvlJc w:val="left"/>
      <w:pPr>
        <w:ind w:left="7200" w:hanging="360"/>
      </w:pPr>
      <w:rPr>
        <w:rFonts w:ascii="Wingdings" w:hAnsi="Wingdings" w:hint="default"/>
      </w:rPr>
    </w:lvl>
  </w:abstractNum>
  <w:abstractNum w:abstractNumId="52">
    <w:nsid w:val="11EF3A97"/>
    <w:multiLevelType w:val="hybridMultilevel"/>
    <w:tmpl w:val="EAF0C07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3">
    <w:nsid w:val="121279A0"/>
    <w:multiLevelType w:val="hybridMultilevel"/>
    <w:tmpl w:val="AA4462D8"/>
    <w:lvl w:ilvl="0">
      <w:start w:val="1"/>
      <w:numFmt w:val="bullet"/>
      <w:lvlText w:val=""/>
      <w:lvlJc w:val="left"/>
      <w:pPr>
        <w:ind w:left="750" w:hanging="360"/>
      </w:pPr>
      <w:rPr>
        <w:rFonts w:ascii="Symbol" w:hAnsi="Symbol" w:hint="default"/>
      </w:rPr>
    </w:lvl>
    <w:lvl w:ilvl="1">
      <w:start w:val="1"/>
      <w:numFmt w:val="bullet"/>
      <w:lvlText w:val="o"/>
      <w:lvlJc w:val="left"/>
      <w:pPr>
        <w:ind w:left="1470" w:hanging="360"/>
      </w:pPr>
      <w:rPr>
        <w:rFonts w:ascii="Courier New" w:hAnsi="Courier New" w:cs="Courier New" w:hint="default"/>
      </w:rPr>
    </w:lvl>
    <w:lvl w:ilvl="2" w:tentative="1">
      <w:start w:val="1"/>
      <w:numFmt w:val="bullet"/>
      <w:lvlText w:val=""/>
      <w:lvlJc w:val="left"/>
      <w:pPr>
        <w:ind w:left="2190" w:hanging="360"/>
      </w:pPr>
      <w:rPr>
        <w:rFonts w:ascii="Wingdings" w:hAnsi="Wingdings" w:hint="default"/>
      </w:rPr>
    </w:lvl>
    <w:lvl w:ilvl="3" w:tentative="1">
      <w:start w:val="1"/>
      <w:numFmt w:val="bullet"/>
      <w:lvlText w:val=""/>
      <w:lvlJc w:val="left"/>
      <w:pPr>
        <w:ind w:left="2910" w:hanging="360"/>
      </w:pPr>
      <w:rPr>
        <w:rFonts w:ascii="Symbol" w:hAnsi="Symbol" w:hint="default"/>
      </w:rPr>
    </w:lvl>
    <w:lvl w:ilvl="4" w:tentative="1">
      <w:start w:val="1"/>
      <w:numFmt w:val="bullet"/>
      <w:lvlText w:val="o"/>
      <w:lvlJc w:val="left"/>
      <w:pPr>
        <w:ind w:left="3630" w:hanging="360"/>
      </w:pPr>
      <w:rPr>
        <w:rFonts w:ascii="Courier New" w:hAnsi="Courier New" w:cs="Courier New" w:hint="default"/>
      </w:rPr>
    </w:lvl>
    <w:lvl w:ilvl="5" w:tentative="1">
      <w:start w:val="1"/>
      <w:numFmt w:val="bullet"/>
      <w:lvlText w:val=""/>
      <w:lvlJc w:val="left"/>
      <w:pPr>
        <w:ind w:left="4350" w:hanging="360"/>
      </w:pPr>
      <w:rPr>
        <w:rFonts w:ascii="Wingdings" w:hAnsi="Wingdings" w:hint="default"/>
      </w:rPr>
    </w:lvl>
    <w:lvl w:ilvl="6" w:tentative="1">
      <w:start w:val="1"/>
      <w:numFmt w:val="bullet"/>
      <w:lvlText w:val=""/>
      <w:lvlJc w:val="left"/>
      <w:pPr>
        <w:ind w:left="5070" w:hanging="360"/>
      </w:pPr>
      <w:rPr>
        <w:rFonts w:ascii="Symbol" w:hAnsi="Symbol" w:hint="default"/>
      </w:rPr>
    </w:lvl>
    <w:lvl w:ilvl="7" w:tentative="1">
      <w:start w:val="1"/>
      <w:numFmt w:val="bullet"/>
      <w:lvlText w:val="o"/>
      <w:lvlJc w:val="left"/>
      <w:pPr>
        <w:ind w:left="5790" w:hanging="360"/>
      </w:pPr>
      <w:rPr>
        <w:rFonts w:ascii="Courier New" w:hAnsi="Courier New" w:cs="Courier New" w:hint="default"/>
      </w:rPr>
    </w:lvl>
    <w:lvl w:ilvl="8" w:tentative="1">
      <w:start w:val="1"/>
      <w:numFmt w:val="bullet"/>
      <w:lvlText w:val=""/>
      <w:lvlJc w:val="left"/>
      <w:pPr>
        <w:ind w:left="6510" w:hanging="360"/>
      </w:pPr>
      <w:rPr>
        <w:rFonts w:ascii="Wingdings" w:hAnsi="Wingdings" w:hint="default"/>
      </w:rPr>
    </w:lvl>
  </w:abstractNum>
  <w:abstractNum w:abstractNumId="54">
    <w:nsid w:val="124A5D6B"/>
    <w:multiLevelType w:val="hybridMultilevel"/>
    <w:tmpl w:val="204690A4"/>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55">
    <w:nsid w:val="12D10114"/>
    <w:multiLevelType w:val="hybridMultilevel"/>
    <w:tmpl w:val="09066A1E"/>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56">
    <w:nsid w:val="133638EC"/>
    <w:multiLevelType w:val="hybridMultilevel"/>
    <w:tmpl w:val="79400D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7">
    <w:nsid w:val="13555C69"/>
    <w:multiLevelType w:val="hybridMultilevel"/>
    <w:tmpl w:val="CC601AC4"/>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8">
    <w:nsid w:val="13624278"/>
    <w:multiLevelType w:val="hybridMultilevel"/>
    <w:tmpl w:val="7CB6B03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9">
    <w:nsid w:val="139A399C"/>
    <w:multiLevelType w:val="hybridMultilevel"/>
    <w:tmpl w:val="BA88731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0">
    <w:nsid w:val="13E86CF4"/>
    <w:multiLevelType w:val="hybridMultilevel"/>
    <w:tmpl w:val="2598821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1">
    <w:nsid w:val="13FD7E82"/>
    <w:multiLevelType w:val="hybridMultilevel"/>
    <w:tmpl w:val="483C8A4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2">
    <w:nsid w:val="15B73563"/>
    <w:multiLevelType w:val="hybridMultilevel"/>
    <w:tmpl w:val="D27A533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3">
    <w:nsid w:val="162C4F7B"/>
    <w:multiLevelType w:val="hybridMultilevel"/>
    <w:tmpl w:val="3CA61DCE"/>
    <w:lvl w:ilvl="0">
      <w:start w:val="1"/>
      <w:numFmt w:val="bullet"/>
      <w:lvlText w:val=""/>
      <w:lvlJc w:val="left"/>
      <w:pPr>
        <w:ind w:left="1425" w:hanging="360"/>
      </w:pPr>
      <w:rPr>
        <w:rFonts w:ascii="Symbol" w:hAnsi="Symbol" w:hint="default"/>
      </w:rPr>
    </w:lvl>
    <w:lvl w:ilvl="1" w:tentative="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64">
    <w:nsid w:val="16765C0C"/>
    <w:multiLevelType w:val="hybridMultilevel"/>
    <w:tmpl w:val="18001F0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5">
    <w:nsid w:val="16BA0869"/>
    <w:multiLevelType w:val="hybridMultilevel"/>
    <w:tmpl w:val="9AEE025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6">
    <w:nsid w:val="16FE50CF"/>
    <w:multiLevelType w:val="hybridMultilevel"/>
    <w:tmpl w:val="A326923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7">
    <w:nsid w:val="176D6A04"/>
    <w:multiLevelType w:val="hybridMultilevel"/>
    <w:tmpl w:val="F0EC2DE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8">
    <w:nsid w:val="17CA5CB2"/>
    <w:multiLevelType w:val="hybridMultilevel"/>
    <w:tmpl w:val="E058293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9">
    <w:nsid w:val="17DB5EB1"/>
    <w:multiLevelType w:val="hybridMultilevel"/>
    <w:tmpl w:val="E1D64E9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0">
    <w:nsid w:val="17F96571"/>
    <w:multiLevelType w:val="hybridMultilevel"/>
    <w:tmpl w:val="DF7C219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1">
    <w:nsid w:val="18A82713"/>
    <w:multiLevelType w:val="hybridMultilevel"/>
    <w:tmpl w:val="594C30C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2">
    <w:nsid w:val="18AB1E0E"/>
    <w:multiLevelType w:val="hybridMultilevel"/>
    <w:tmpl w:val="E6DC331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3">
    <w:nsid w:val="193412CD"/>
    <w:multiLevelType w:val="hybridMultilevel"/>
    <w:tmpl w:val="844A9E3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4">
    <w:nsid w:val="19592A07"/>
    <w:multiLevelType w:val="hybridMultilevel"/>
    <w:tmpl w:val="1EA4C5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5">
    <w:nsid w:val="1A956DF2"/>
    <w:multiLevelType w:val="hybridMultilevel"/>
    <w:tmpl w:val="684E162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6">
    <w:nsid w:val="1AC77CC8"/>
    <w:multiLevelType w:val="hybridMultilevel"/>
    <w:tmpl w:val="BB5A1C7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7">
    <w:nsid w:val="1B03057A"/>
    <w:multiLevelType w:val="hybridMultilevel"/>
    <w:tmpl w:val="6DAA8BF0"/>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78">
    <w:nsid w:val="1B537828"/>
    <w:multiLevelType w:val="hybridMultilevel"/>
    <w:tmpl w:val="AE1A8AB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9">
    <w:nsid w:val="1BD33443"/>
    <w:multiLevelType w:val="hybridMultilevel"/>
    <w:tmpl w:val="62A2764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0">
    <w:nsid w:val="1CD265A8"/>
    <w:multiLevelType w:val="hybridMultilevel"/>
    <w:tmpl w:val="0A642120"/>
    <w:lvl w:ilvl="0">
      <w:start w:val="1"/>
      <w:numFmt w:val="lowerLetter"/>
      <w:lvlText w:val="%1)"/>
      <w:lvlJc w:val="left"/>
      <w:pPr>
        <w:ind w:left="1065" w:hanging="360"/>
      </w:pPr>
      <w:rPr>
        <w:rFonts w:hint="default"/>
      </w:rPr>
    </w:lvl>
    <w:lvl w:ilvl="1" w:tentative="1">
      <w:start w:val="1"/>
      <w:numFmt w:val="lowerLetter"/>
      <w:lvlText w:val="%2."/>
      <w:lvlJc w:val="left"/>
      <w:pPr>
        <w:ind w:left="1785" w:hanging="360"/>
      </w:pPr>
    </w:lvl>
    <w:lvl w:ilvl="2" w:tentative="1">
      <w:start w:val="1"/>
      <w:numFmt w:val="lowerRoman"/>
      <w:lvlText w:val="%3."/>
      <w:lvlJc w:val="right"/>
      <w:pPr>
        <w:ind w:left="2505" w:hanging="180"/>
      </w:pPr>
    </w:lvl>
    <w:lvl w:ilvl="3" w:tentative="1">
      <w:start w:val="1"/>
      <w:numFmt w:val="decimal"/>
      <w:lvlText w:val="%4."/>
      <w:lvlJc w:val="left"/>
      <w:pPr>
        <w:ind w:left="3225" w:hanging="360"/>
      </w:pPr>
    </w:lvl>
    <w:lvl w:ilvl="4" w:tentative="1">
      <w:start w:val="1"/>
      <w:numFmt w:val="lowerLetter"/>
      <w:lvlText w:val="%5."/>
      <w:lvlJc w:val="left"/>
      <w:pPr>
        <w:ind w:left="3945" w:hanging="360"/>
      </w:pPr>
    </w:lvl>
    <w:lvl w:ilvl="5" w:tentative="1">
      <w:start w:val="1"/>
      <w:numFmt w:val="lowerRoman"/>
      <w:lvlText w:val="%6."/>
      <w:lvlJc w:val="right"/>
      <w:pPr>
        <w:ind w:left="4665" w:hanging="180"/>
      </w:pPr>
    </w:lvl>
    <w:lvl w:ilvl="6" w:tentative="1">
      <w:start w:val="1"/>
      <w:numFmt w:val="decimal"/>
      <w:lvlText w:val="%7."/>
      <w:lvlJc w:val="left"/>
      <w:pPr>
        <w:ind w:left="5385" w:hanging="360"/>
      </w:pPr>
    </w:lvl>
    <w:lvl w:ilvl="7" w:tentative="1">
      <w:start w:val="1"/>
      <w:numFmt w:val="lowerLetter"/>
      <w:lvlText w:val="%8."/>
      <w:lvlJc w:val="left"/>
      <w:pPr>
        <w:ind w:left="6105" w:hanging="360"/>
      </w:pPr>
    </w:lvl>
    <w:lvl w:ilvl="8" w:tentative="1">
      <w:start w:val="1"/>
      <w:numFmt w:val="lowerRoman"/>
      <w:lvlText w:val="%9."/>
      <w:lvlJc w:val="right"/>
      <w:pPr>
        <w:ind w:left="6825" w:hanging="180"/>
      </w:pPr>
    </w:lvl>
  </w:abstractNum>
  <w:abstractNum w:abstractNumId="81">
    <w:nsid w:val="1CD840E4"/>
    <w:multiLevelType w:val="hybridMultilevel"/>
    <w:tmpl w:val="72A6CD0C"/>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82">
    <w:nsid w:val="1D13285F"/>
    <w:multiLevelType w:val="hybridMultilevel"/>
    <w:tmpl w:val="0E2AC8FA"/>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83">
    <w:nsid w:val="1D41764C"/>
    <w:multiLevelType w:val="hybridMultilevel"/>
    <w:tmpl w:val="A3B00B1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4">
    <w:nsid w:val="1D4B7A1C"/>
    <w:multiLevelType w:val="hybridMultilevel"/>
    <w:tmpl w:val="A9BE64D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5">
    <w:nsid w:val="1D8C340F"/>
    <w:multiLevelType w:val="hybridMultilevel"/>
    <w:tmpl w:val="B968714A"/>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86">
    <w:nsid w:val="1DE17105"/>
    <w:multiLevelType w:val="hybridMultilevel"/>
    <w:tmpl w:val="4166592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7">
    <w:nsid w:val="1E537E5C"/>
    <w:multiLevelType w:val="hybridMultilevel"/>
    <w:tmpl w:val="AB9856B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8">
    <w:nsid w:val="1ED2116E"/>
    <w:multiLevelType w:val="hybridMultilevel"/>
    <w:tmpl w:val="9984FA0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9">
    <w:nsid w:val="1FAD76EA"/>
    <w:multiLevelType w:val="hybridMultilevel"/>
    <w:tmpl w:val="6E5887A2"/>
    <w:lvl w:ilvl="0">
      <w:start w:val="1"/>
      <w:numFmt w:val="bullet"/>
      <w:lvlText w:val="o"/>
      <w:lvlJc w:val="left"/>
      <w:pPr>
        <w:ind w:left="720" w:hanging="360"/>
      </w:pPr>
      <w:rPr>
        <w:rFonts w:ascii="Courier New" w:hAnsi="Courier New" w:cs="Courier New"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0">
    <w:nsid w:val="1FBE792B"/>
    <w:multiLevelType w:val="hybridMultilevel"/>
    <w:tmpl w:val="771A7E90"/>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91">
    <w:nsid w:val="1FC176B0"/>
    <w:multiLevelType w:val="hybridMultilevel"/>
    <w:tmpl w:val="2AE05614"/>
    <w:lvl w:ilvl="0">
      <w:start w:val="1"/>
      <w:numFmt w:val="bullet"/>
      <w:lvlText w:val=""/>
      <w:lvlJc w:val="left"/>
      <w:pPr>
        <w:ind w:left="720" w:hanging="360"/>
      </w:pPr>
      <w:rPr>
        <w:rFonts w:ascii="Symbol" w:hAnsi="Symbo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92">
    <w:nsid w:val="207A1C12"/>
    <w:multiLevelType w:val="hybridMultilevel"/>
    <w:tmpl w:val="3FAE4CCE"/>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93">
    <w:nsid w:val="20906B01"/>
    <w:multiLevelType w:val="hybridMultilevel"/>
    <w:tmpl w:val="04A2FA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4">
    <w:nsid w:val="210E4FF6"/>
    <w:multiLevelType w:val="hybridMultilevel"/>
    <w:tmpl w:val="9738CC2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5">
    <w:nsid w:val="21660AB5"/>
    <w:multiLevelType w:val="hybridMultilevel"/>
    <w:tmpl w:val="F7C852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6">
    <w:nsid w:val="225F5373"/>
    <w:multiLevelType w:val="hybridMultilevel"/>
    <w:tmpl w:val="3E34D92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7">
    <w:nsid w:val="22E60BAE"/>
    <w:multiLevelType w:val="hybridMultilevel"/>
    <w:tmpl w:val="A3DCA20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8">
    <w:nsid w:val="23831848"/>
    <w:multiLevelType w:val="hybridMultilevel"/>
    <w:tmpl w:val="4F52971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9">
    <w:nsid w:val="23E70188"/>
    <w:multiLevelType w:val="hybridMultilevel"/>
    <w:tmpl w:val="BA3C38D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0">
    <w:nsid w:val="24091BED"/>
    <w:multiLevelType w:val="hybridMultilevel"/>
    <w:tmpl w:val="235CD2CE"/>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101">
    <w:nsid w:val="245A5212"/>
    <w:multiLevelType w:val="hybridMultilevel"/>
    <w:tmpl w:val="627A75E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2">
    <w:nsid w:val="25347D1D"/>
    <w:multiLevelType w:val="hybridMultilevel"/>
    <w:tmpl w:val="3C004E52"/>
    <w:lvl w:ilvl="0">
      <w:start w:val="1"/>
      <w:numFmt w:val="bullet"/>
      <w:lvlText w:val=""/>
      <w:lvlJc w:val="left"/>
      <w:pPr>
        <w:ind w:left="750" w:hanging="360"/>
      </w:pPr>
      <w:rPr>
        <w:rFonts w:ascii="Symbol" w:hAnsi="Symbol" w:hint="default"/>
      </w:rPr>
    </w:lvl>
    <w:lvl w:ilvl="1" w:tentative="1">
      <w:start w:val="1"/>
      <w:numFmt w:val="bullet"/>
      <w:lvlText w:val="o"/>
      <w:lvlJc w:val="left"/>
      <w:pPr>
        <w:ind w:left="1470" w:hanging="360"/>
      </w:pPr>
      <w:rPr>
        <w:rFonts w:ascii="Courier New" w:hAnsi="Courier New" w:cs="Courier New" w:hint="default"/>
      </w:rPr>
    </w:lvl>
    <w:lvl w:ilvl="2" w:tentative="1">
      <w:start w:val="1"/>
      <w:numFmt w:val="bullet"/>
      <w:lvlText w:val=""/>
      <w:lvlJc w:val="left"/>
      <w:pPr>
        <w:ind w:left="2190" w:hanging="360"/>
      </w:pPr>
      <w:rPr>
        <w:rFonts w:ascii="Wingdings" w:hAnsi="Wingdings" w:hint="default"/>
      </w:rPr>
    </w:lvl>
    <w:lvl w:ilvl="3" w:tentative="1">
      <w:start w:val="1"/>
      <w:numFmt w:val="bullet"/>
      <w:lvlText w:val=""/>
      <w:lvlJc w:val="left"/>
      <w:pPr>
        <w:ind w:left="2910" w:hanging="360"/>
      </w:pPr>
      <w:rPr>
        <w:rFonts w:ascii="Symbol" w:hAnsi="Symbol" w:hint="default"/>
      </w:rPr>
    </w:lvl>
    <w:lvl w:ilvl="4" w:tentative="1">
      <w:start w:val="1"/>
      <w:numFmt w:val="bullet"/>
      <w:lvlText w:val="o"/>
      <w:lvlJc w:val="left"/>
      <w:pPr>
        <w:ind w:left="3630" w:hanging="360"/>
      </w:pPr>
      <w:rPr>
        <w:rFonts w:ascii="Courier New" w:hAnsi="Courier New" w:cs="Courier New" w:hint="default"/>
      </w:rPr>
    </w:lvl>
    <w:lvl w:ilvl="5" w:tentative="1">
      <w:start w:val="1"/>
      <w:numFmt w:val="bullet"/>
      <w:lvlText w:val=""/>
      <w:lvlJc w:val="left"/>
      <w:pPr>
        <w:ind w:left="4350" w:hanging="360"/>
      </w:pPr>
      <w:rPr>
        <w:rFonts w:ascii="Wingdings" w:hAnsi="Wingdings" w:hint="default"/>
      </w:rPr>
    </w:lvl>
    <w:lvl w:ilvl="6" w:tentative="1">
      <w:start w:val="1"/>
      <w:numFmt w:val="bullet"/>
      <w:lvlText w:val=""/>
      <w:lvlJc w:val="left"/>
      <w:pPr>
        <w:ind w:left="5070" w:hanging="360"/>
      </w:pPr>
      <w:rPr>
        <w:rFonts w:ascii="Symbol" w:hAnsi="Symbol" w:hint="default"/>
      </w:rPr>
    </w:lvl>
    <w:lvl w:ilvl="7" w:tentative="1">
      <w:start w:val="1"/>
      <w:numFmt w:val="bullet"/>
      <w:lvlText w:val="o"/>
      <w:lvlJc w:val="left"/>
      <w:pPr>
        <w:ind w:left="5790" w:hanging="360"/>
      </w:pPr>
      <w:rPr>
        <w:rFonts w:ascii="Courier New" w:hAnsi="Courier New" w:cs="Courier New" w:hint="default"/>
      </w:rPr>
    </w:lvl>
    <w:lvl w:ilvl="8" w:tentative="1">
      <w:start w:val="1"/>
      <w:numFmt w:val="bullet"/>
      <w:lvlText w:val=""/>
      <w:lvlJc w:val="left"/>
      <w:pPr>
        <w:ind w:left="6510" w:hanging="360"/>
      </w:pPr>
      <w:rPr>
        <w:rFonts w:ascii="Wingdings" w:hAnsi="Wingdings" w:hint="default"/>
      </w:rPr>
    </w:lvl>
  </w:abstractNum>
  <w:abstractNum w:abstractNumId="103">
    <w:nsid w:val="27AC32BF"/>
    <w:multiLevelType w:val="hybridMultilevel"/>
    <w:tmpl w:val="E8C6B6BA"/>
    <w:lvl w:ilvl="0">
      <w:start w:val="1"/>
      <w:numFmt w:val="bullet"/>
      <w:lvlText w:val="o"/>
      <w:lvlJc w:val="left"/>
      <w:pPr>
        <w:ind w:left="720" w:hanging="360"/>
      </w:pPr>
      <w:rPr>
        <w:rFonts w:ascii="Courier New" w:hAnsi="Courier New" w:cs="Courier New"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4">
    <w:nsid w:val="27E95B05"/>
    <w:multiLevelType w:val="hybridMultilevel"/>
    <w:tmpl w:val="708AD3AC"/>
    <w:lvl w:ilvl="0">
      <w:start w:val="1"/>
      <w:numFmt w:val="bullet"/>
      <w:lvlText w:val=""/>
      <w:lvlJc w:val="left"/>
      <w:pPr>
        <w:ind w:left="1425" w:hanging="360"/>
      </w:pPr>
      <w:rPr>
        <w:rFonts w:ascii="Symbol" w:hAnsi="Symbol" w:hint="default"/>
      </w:rPr>
    </w:lvl>
    <w:lvl w:ilvl="1" w:tentative="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105">
    <w:nsid w:val="27FB00F7"/>
    <w:multiLevelType w:val="hybridMultilevel"/>
    <w:tmpl w:val="72CA1E4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6">
    <w:nsid w:val="284926ED"/>
    <w:multiLevelType w:val="hybridMultilevel"/>
    <w:tmpl w:val="19AAF53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7">
    <w:nsid w:val="28503589"/>
    <w:multiLevelType w:val="hybridMultilevel"/>
    <w:tmpl w:val="07BC0164"/>
    <w:lvl w:ilvl="0">
      <w:start w:val="1"/>
      <w:numFmt w:val="bullet"/>
      <w:lvlText w:val=""/>
      <w:lvlPicBulletId w:val="0"/>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8">
    <w:nsid w:val="28592004"/>
    <w:multiLevelType w:val="hybridMultilevel"/>
    <w:tmpl w:val="E3C0D85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9">
    <w:nsid w:val="286D05AB"/>
    <w:multiLevelType w:val="hybridMultilevel"/>
    <w:tmpl w:val="40F6B00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0">
    <w:nsid w:val="294D26A5"/>
    <w:multiLevelType w:val="hybridMultilevel"/>
    <w:tmpl w:val="A3FA4DD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1">
    <w:nsid w:val="2A5F3201"/>
    <w:multiLevelType w:val="hybridMultilevel"/>
    <w:tmpl w:val="1A3AA7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2">
    <w:nsid w:val="2A843548"/>
    <w:multiLevelType w:val="hybridMultilevel"/>
    <w:tmpl w:val="7CF6531E"/>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113">
    <w:nsid w:val="2B5C31DF"/>
    <w:multiLevelType w:val="hybridMultilevel"/>
    <w:tmpl w:val="CD860EE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4">
    <w:nsid w:val="2B9B16D4"/>
    <w:multiLevelType w:val="hybridMultilevel"/>
    <w:tmpl w:val="EB8E4ED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5">
    <w:nsid w:val="2BC14129"/>
    <w:multiLevelType w:val="hybridMultilevel"/>
    <w:tmpl w:val="E92AA87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6">
    <w:nsid w:val="2D181C7C"/>
    <w:multiLevelType w:val="hybridMultilevel"/>
    <w:tmpl w:val="00F6470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7">
    <w:nsid w:val="2D526151"/>
    <w:multiLevelType w:val="hybridMultilevel"/>
    <w:tmpl w:val="24DA3AE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8">
    <w:nsid w:val="2E233BB9"/>
    <w:multiLevelType w:val="hybridMultilevel"/>
    <w:tmpl w:val="C60EBE4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9">
    <w:nsid w:val="2E801DC4"/>
    <w:multiLevelType w:val="hybridMultilevel"/>
    <w:tmpl w:val="45F2A6C8"/>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120">
    <w:nsid w:val="2EA10DCB"/>
    <w:multiLevelType w:val="hybridMultilevel"/>
    <w:tmpl w:val="978EAB2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21">
    <w:nsid w:val="2EE414BB"/>
    <w:multiLevelType w:val="hybridMultilevel"/>
    <w:tmpl w:val="F696746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22">
    <w:nsid w:val="2F504593"/>
    <w:multiLevelType w:val="hybridMultilevel"/>
    <w:tmpl w:val="D9C2A4B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23">
    <w:nsid w:val="2F965149"/>
    <w:multiLevelType w:val="hybridMultilevel"/>
    <w:tmpl w:val="50D424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24">
    <w:nsid w:val="2FC2675E"/>
    <w:multiLevelType w:val="hybridMultilevel"/>
    <w:tmpl w:val="F0823CE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25">
    <w:nsid w:val="30433515"/>
    <w:multiLevelType w:val="hybridMultilevel"/>
    <w:tmpl w:val="27321D2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26">
    <w:nsid w:val="309C1A87"/>
    <w:multiLevelType w:val="hybridMultilevel"/>
    <w:tmpl w:val="75387F54"/>
    <w:lvl w:ilvl="0">
      <w:start w:val="1"/>
      <w:numFmt w:val="bullet"/>
      <w:lvlText w:val="o"/>
      <w:lvlJc w:val="left"/>
      <w:pPr>
        <w:ind w:left="1426" w:hanging="360"/>
      </w:pPr>
      <w:rPr>
        <w:rFonts w:ascii="Courier New" w:hAnsi="Courier New" w:cs="Courier New" w:hint="default"/>
      </w:rPr>
    </w:lvl>
    <w:lvl w:ilvl="1" w:tentative="1">
      <w:start w:val="1"/>
      <w:numFmt w:val="bullet"/>
      <w:lvlText w:val="o"/>
      <w:lvlJc w:val="left"/>
      <w:pPr>
        <w:ind w:left="2146" w:hanging="360"/>
      </w:pPr>
      <w:rPr>
        <w:rFonts w:ascii="Courier New" w:hAnsi="Courier New" w:cs="Courier New" w:hint="default"/>
      </w:rPr>
    </w:lvl>
    <w:lvl w:ilvl="2" w:tentative="1">
      <w:start w:val="1"/>
      <w:numFmt w:val="bullet"/>
      <w:lvlText w:val=""/>
      <w:lvlJc w:val="left"/>
      <w:pPr>
        <w:ind w:left="2866" w:hanging="360"/>
      </w:pPr>
      <w:rPr>
        <w:rFonts w:ascii="Wingdings" w:hAnsi="Wingdings" w:hint="default"/>
      </w:rPr>
    </w:lvl>
    <w:lvl w:ilvl="3" w:tentative="1">
      <w:start w:val="1"/>
      <w:numFmt w:val="bullet"/>
      <w:lvlText w:val=""/>
      <w:lvlJc w:val="left"/>
      <w:pPr>
        <w:ind w:left="3586" w:hanging="360"/>
      </w:pPr>
      <w:rPr>
        <w:rFonts w:ascii="Symbol" w:hAnsi="Symbol" w:hint="default"/>
      </w:rPr>
    </w:lvl>
    <w:lvl w:ilvl="4" w:tentative="1">
      <w:start w:val="1"/>
      <w:numFmt w:val="bullet"/>
      <w:lvlText w:val="o"/>
      <w:lvlJc w:val="left"/>
      <w:pPr>
        <w:ind w:left="4306" w:hanging="360"/>
      </w:pPr>
      <w:rPr>
        <w:rFonts w:ascii="Courier New" w:hAnsi="Courier New" w:cs="Courier New" w:hint="default"/>
      </w:rPr>
    </w:lvl>
    <w:lvl w:ilvl="5" w:tentative="1">
      <w:start w:val="1"/>
      <w:numFmt w:val="bullet"/>
      <w:lvlText w:val=""/>
      <w:lvlJc w:val="left"/>
      <w:pPr>
        <w:ind w:left="5026" w:hanging="360"/>
      </w:pPr>
      <w:rPr>
        <w:rFonts w:ascii="Wingdings" w:hAnsi="Wingdings" w:hint="default"/>
      </w:rPr>
    </w:lvl>
    <w:lvl w:ilvl="6" w:tentative="1">
      <w:start w:val="1"/>
      <w:numFmt w:val="bullet"/>
      <w:lvlText w:val=""/>
      <w:lvlJc w:val="left"/>
      <w:pPr>
        <w:ind w:left="5746" w:hanging="360"/>
      </w:pPr>
      <w:rPr>
        <w:rFonts w:ascii="Symbol" w:hAnsi="Symbol" w:hint="default"/>
      </w:rPr>
    </w:lvl>
    <w:lvl w:ilvl="7" w:tentative="1">
      <w:start w:val="1"/>
      <w:numFmt w:val="bullet"/>
      <w:lvlText w:val="o"/>
      <w:lvlJc w:val="left"/>
      <w:pPr>
        <w:ind w:left="6466" w:hanging="360"/>
      </w:pPr>
      <w:rPr>
        <w:rFonts w:ascii="Courier New" w:hAnsi="Courier New" w:cs="Courier New" w:hint="default"/>
      </w:rPr>
    </w:lvl>
    <w:lvl w:ilvl="8" w:tentative="1">
      <w:start w:val="1"/>
      <w:numFmt w:val="bullet"/>
      <w:lvlText w:val=""/>
      <w:lvlJc w:val="left"/>
      <w:pPr>
        <w:ind w:left="7186" w:hanging="360"/>
      </w:pPr>
      <w:rPr>
        <w:rFonts w:ascii="Wingdings" w:hAnsi="Wingdings" w:hint="default"/>
      </w:rPr>
    </w:lvl>
  </w:abstractNum>
  <w:abstractNum w:abstractNumId="127">
    <w:nsid w:val="30A85B06"/>
    <w:multiLevelType w:val="hybridMultilevel"/>
    <w:tmpl w:val="5A6E965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28">
    <w:nsid w:val="320B7F42"/>
    <w:multiLevelType w:val="hybridMultilevel"/>
    <w:tmpl w:val="DB1A03F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29">
    <w:nsid w:val="32F056B1"/>
    <w:multiLevelType w:val="hybridMultilevel"/>
    <w:tmpl w:val="2AD48914"/>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130">
    <w:nsid w:val="336E3CEE"/>
    <w:multiLevelType w:val="hybridMultilevel"/>
    <w:tmpl w:val="0F241C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31">
    <w:nsid w:val="338D714D"/>
    <w:multiLevelType w:val="hybridMultilevel"/>
    <w:tmpl w:val="95D233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32">
    <w:nsid w:val="34AA29D5"/>
    <w:multiLevelType w:val="hybridMultilevel"/>
    <w:tmpl w:val="61DCA93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33">
    <w:nsid w:val="352057C2"/>
    <w:multiLevelType w:val="hybridMultilevel"/>
    <w:tmpl w:val="0EF6360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34">
    <w:nsid w:val="354E3B02"/>
    <w:multiLevelType w:val="hybridMultilevel"/>
    <w:tmpl w:val="FEEA158C"/>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135">
    <w:nsid w:val="35942FE6"/>
    <w:multiLevelType w:val="hybridMultilevel"/>
    <w:tmpl w:val="AF5CD62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36">
    <w:nsid w:val="35BE034D"/>
    <w:multiLevelType w:val="hybridMultilevel"/>
    <w:tmpl w:val="AD8EBEA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37">
    <w:nsid w:val="36C56803"/>
    <w:multiLevelType w:val="hybridMultilevel"/>
    <w:tmpl w:val="0FF6998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38">
    <w:nsid w:val="36D841D0"/>
    <w:multiLevelType w:val="hybridMultilevel"/>
    <w:tmpl w:val="FFCCFA3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39">
    <w:nsid w:val="36ED5EB6"/>
    <w:multiLevelType w:val="hybridMultilevel"/>
    <w:tmpl w:val="7C1CB8A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0">
    <w:nsid w:val="37184D3D"/>
    <w:multiLevelType w:val="hybridMultilevel"/>
    <w:tmpl w:val="D39A639A"/>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141">
    <w:nsid w:val="37D70269"/>
    <w:multiLevelType w:val="hybridMultilevel"/>
    <w:tmpl w:val="3BBC0D1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2">
    <w:nsid w:val="37F0209D"/>
    <w:multiLevelType w:val="hybridMultilevel"/>
    <w:tmpl w:val="8D940A9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3">
    <w:nsid w:val="37FC7D01"/>
    <w:multiLevelType w:val="hybridMultilevel"/>
    <w:tmpl w:val="D534EC5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4">
    <w:nsid w:val="387E6AD7"/>
    <w:multiLevelType w:val="hybridMultilevel"/>
    <w:tmpl w:val="F2C0512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5">
    <w:nsid w:val="39E65D12"/>
    <w:multiLevelType w:val="hybridMultilevel"/>
    <w:tmpl w:val="87CE57E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6">
    <w:nsid w:val="3A116AA5"/>
    <w:multiLevelType w:val="hybridMultilevel"/>
    <w:tmpl w:val="32C896CC"/>
    <w:lvl w:ilvl="0">
      <w:start w:val="1"/>
      <w:numFmt w:val="bullet"/>
      <w:lvlText w:val=""/>
      <w:lvlJc w:val="left"/>
      <w:pPr>
        <w:ind w:left="360" w:hanging="360"/>
      </w:pPr>
      <w:rPr>
        <w:rFonts w:ascii="Symbol" w:hAnsi="Symbo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147">
    <w:nsid w:val="3A464D28"/>
    <w:multiLevelType w:val="hybridMultilevel"/>
    <w:tmpl w:val="7E621A96"/>
    <w:lvl w:ilvl="0">
      <w:start w:val="1"/>
      <w:numFmt w:val="bullet"/>
      <w:lvlText w:val=""/>
      <w:lvlJc w:val="left"/>
      <w:pPr>
        <w:ind w:left="720" w:hanging="360"/>
      </w:pPr>
      <w:rPr>
        <w:rFonts w:ascii="Symbol" w:hAnsi="Symbo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48">
    <w:nsid w:val="3A504515"/>
    <w:multiLevelType w:val="hybridMultilevel"/>
    <w:tmpl w:val="04FEFF0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9">
    <w:nsid w:val="3A644E9C"/>
    <w:multiLevelType w:val="hybridMultilevel"/>
    <w:tmpl w:val="F27ADB62"/>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150">
    <w:nsid w:val="3B2A7E3C"/>
    <w:multiLevelType w:val="hybridMultilevel"/>
    <w:tmpl w:val="2FD42C60"/>
    <w:lvl w:ilvl="0">
      <w:start w:val="1"/>
      <w:numFmt w:val="lowerLetter"/>
      <w:lvlText w:val="%1)"/>
      <w:lvlJc w:val="left"/>
      <w:pPr>
        <w:ind w:left="1065" w:hanging="360"/>
      </w:pPr>
      <w:rPr>
        <w:rFonts w:hint="default"/>
      </w:rPr>
    </w:lvl>
    <w:lvl w:ilvl="1" w:tentative="1">
      <w:start w:val="1"/>
      <w:numFmt w:val="lowerLetter"/>
      <w:lvlText w:val="%2."/>
      <w:lvlJc w:val="left"/>
      <w:pPr>
        <w:ind w:left="1785" w:hanging="360"/>
      </w:pPr>
    </w:lvl>
    <w:lvl w:ilvl="2" w:tentative="1">
      <w:start w:val="1"/>
      <w:numFmt w:val="lowerRoman"/>
      <w:lvlText w:val="%3."/>
      <w:lvlJc w:val="right"/>
      <w:pPr>
        <w:ind w:left="2505" w:hanging="180"/>
      </w:pPr>
    </w:lvl>
    <w:lvl w:ilvl="3" w:tentative="1">
      <w:start w:val="1"/>
      <w:numFmt w:val="decimal"/>
      <w:lvlText w:val="%4."/>
      <w:lvlJc w:val="left"/>
      <w:pPr>
        <w:ind w:left="3225" w:hanging="360"/>
      </w:pPr>
    </w:lvl>
    <w:lvl w:ilvl="4" w:tentative="1">
      <w:start w:val="1"/>
      <w:numFmt w:val="lowerLetter"/>
      <w:lvlText w:val="%5."/>
      <w:lvlJc w:val="left"/>
      <w:pPr>
        <w:ind w:left="3945" w:hanging="360"/>
      </w:pPr>
    </w:lvl>
    <w:lvl w:ilvl="5" w:tentative="1">
      <w:start w:val="1"/>
      <w:numFmt w:val="lowerRoman"/>
      <w:lvlText w:val="%6."/>
      <w:lvlJc w:val="right"/>
      <w:pPr>
        <w:ind w:left="4665" w:hanging="180"/>
      </w:pPr>
    </w:lvl>
    <w:lvl w:ilvl="6" w:tentative="1">
      <w:start w:val="1"/>
      <w:numFmt w:val="decimal"/>
      <w:lvlText w:val="%7."/>
      <w:lvlJc w:val="left"/>
      <w:pPr>
        <w:ind w:left="5385" w:hanging="360"/>
      </w:pPr>
    </w:lvl>
    <w:lvl w:ilvl="7" w:tentative="1">
      <w:start w:val="1"/>
      <w:numFmt w:val="lowerLetter"/>
      <w:lvlText w:val="%8."/>
      <w:lvlJc w:val="left"/>
      <w:pPr>
        <w:ind w:left="6105" w:hanging="360"/>
      </w:pPr>
    </w:lvl>
    <w:lvl w:ilvl="8" w:tentative="1">
      <w:start w:val="1"/>
      <w:numFmt w:val="lowerRoman"/>
      <w:lvlText w:val="%9."/>
      <w:lvlJc w:val="right"/>
      <w:pPr>
        <w:ind w:left="6825" w:hanging="180"/>
      </w:pPr>
    </w:lvl>
  </w:abstractNum>
  <w:abstractNum w:abstractNumId="151">
    <w:nsid w:val="3B516320"/>
    <w:multiLevelType w:val="hybridMultilevel"/>
    <w:tmpl w:val="39803C8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2">
    <w:nsid w:val="3BD4722E"/>
    <w:multiLevelType w:val="hybridMultilevel"/>
    <w:tmpl w:val="56547024"/>
    <w:lvl w:ilvl="0">
      <w:start w:val="1"/>
      <w:numFmt w:val="bullet"/>
      <w:lvlText w:val=""/>
      <w:lvlJc w:val="left"/>
      <w:pPr>
        <w:ind w:left="1425" w:hanging="360"/>
      </w:pPr>
      <w:rPr>
        <w:rFonts w:ascii="Symbol" w:hAnsi="Symbol" w:hint="default"/>
      </w:rPr>
    </w:lvl>
    <w:lvl w:ilvl="1" w:tentative="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153">
    <w:nsid w:val="3BFE4F1D"/>
    <w:multiLevelType w:val="hybridMultilevel"/>
    <w:tmpl w:val="A8B6D6E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4">
    <w:nsid w:val="3C52622F"/>
    <w:multiLevelType w:val="hybridMultilevel"/>
    <w:tmpl w:val="95EC0B38"/>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155">
    <w:nsid w:val="3D4964C8"/>
    <w:multiLevelType w:val="hybridMultilevel"/>
    <w:tmpl w:val="5798BA1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6">
    <w:nsid w:val="3DF6434B"/>
    <w:multiLevelType w:val="hybridMultilevel"/>
    <w:tmpl w:val="BF1E59F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7">
    <w:nsid w:val="3E73151D"/>
    <w:multiLevelType w:val="hybridMultilevel"/>
    <w:tmpl w:val="43440390"/>
    <w:lvl w:ilvl="0">
      <w:start w:val="1"/>
      <w:numFmt w:val="bullet"/>
      <w:lvlText w:val=""/>
      <w:lvlJc w:val="left"/>
      <w:pPr>
        <w:ind w:left="1353"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8">
    <w:nsid w:val="3F671962"/>
    <w:multiLevelType w:val="hybridMultilevel"/>
    <w:tmpl w:val="09FC552A"/>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159">
    <w:nsid w:val="3F795121"/>
    <w:multiLevelType w:val="hybridMultilevel"/>
    <w:tmpl w:val="268AF26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0">
    <w:nsid w:val="3FA85346"/>
    <w:multiLevelType w:val="hybridMultilevel"/>
    <w:tmpl w:val="F0323E6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1">
    <w:nsid w:val="3FDF17AA"/>
    <w:multiLevelType w:val="hybridMultilevel"/>
    <w:tmpl w:val="2696C308"/>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162">
    <w:nsid w:val="3FE8705E"/>
    <w:multiLevelType w:val="hybridMultilevel"/>
    <w:tmpl w:val="48D0A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3">
    <w:nsid w:val="403A345E"/>
    <w:multiLevelType w:val="hybridMultilevel"/>
    <w:tmpl w:val="917A642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4">
    <w:nsid w:val="40485724"/>
    <w:multiLevelType w:val="hybridMultilevel"/>
    <w:tmpl w:val="4DFC44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5">
    <w:nsid w:val="404C56DD"/>
    <w:multiLevelType w:val="hybridMultilevel"/>
    <w:tmpl w:val="4DDC5D1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6">
    <w:nsid w:val="4058437D"/>
    <w:multiLevelType w:val="hybridMultilevel"/>
    <w:tmpl w:val="A476CCF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7">
    <w:nsid w:val="40694B3D"/>
    <w:multiLevelType w:val="hybridMultilevel"/>
    <w:tmpl w:val="630C4F46"/>
    <w:lvl w:ilvl="0">
      <w:start w:val="1"/>
      <w:numFmt w:val="bullet"/>
      <w:lvlText w:val="o"/>
      <w:lvlJc w:val="left"/>
      <w:pPr>
        <w:ind w:left="1440" w:hanging="360"/>
      </w:pPr>
      <w:rPr>
        <w:rFonts w:ascii="Courier New" w:hAnsi="Courier New" w:cs="Courier New" w:hint="default"/>
      </w:rPr>
    </w:lvl>
    <w:lvl w:ilvl="1" w:tentative="1">
      <w:start w:val="1"/>
      <w:numFmt w:val="bullet"/>
      <w:lvlText w:val="o"/>
      <w:lvlJc w:val="left"/>
      <w:pPr>
        <w:ind w:left="2160" w:hanging="360"/>
      </w:pPr>
      <w:rPr>
        <w:rFonts w:ascii="Courier New" w:hAnsi="Courier New" w:cs="Courier New" w:hint="default"/>
      </w:rPr>
    </w:lvl>
    <w:lvl w:ilvl="2" w:tentative="1">
      <w:start w:val="1"/>
      <w:numFmt w:val="bullet"/>
      <w:lvlText w:val=""/>
      <w:lvlJc w:val="left"/>
      <w:pPr>
        <w:ind w:left="2880" w:hanging="360"/>
      </w:pPr>
      <w:rPr>
        <w:rFonts w:ascii="Wingdings" w:hAnsi="Wingdings" w:hint="default"/>
      </w:rPr>
    </w:lvl>
    <w:lvl w:ilvl="3" w:tentative="1">
      <w:start w:val="1"/>
      <w:numFmt w:val="bullet"/>
      <w:lvlText w:val=""/>
      <w:lvlJc w:val="left"/>
      <w:pPr>
        <w:ind w:left="3600" w:hanging="360"/>
      </w:pPr>
      <w:rPr>
        <w:rFonts w:ascii="Symbol" w:hAnsi="Symbol" w:hint="default"/>
      </w:rPr>
    </w:lvl>
    <w:lvl w:ilvl="4" w:tentative="1">
      <w:start w:val="1"/>
      <w:numFmt w:val="bullet"/>
      <w:lvlText w:val="o"/>
      <w:lvlJc w:val="left"/>
      <w:pPr>
        <w:ind w:left="4320" w:hanging="360"/>
      </w:pPr>
      <w:rPr>
        <w:rFonts w:ascii="Courier New" w:hAnsi="Courier New" w:cs="Courier New" w:hint="default"/>
      </w:rPr>
    </w:lvl>
    <w:lvl w:ilvl="5" w:tentative="1">
      <w:start w:val="1"/>
      <w:numFmt w:val="bullet"/>
      <w:lvlText w:val=""/>
      <w:lvlJc w:val="left"/>
      <w:pPr>
        <w:ind w:left="5040" w:hanging="360"/>
      </w:pPr>
      <w:rPr>
        <w:rFonts w:ascii="Wingdings" w:hAnsi="Wingdings" w:hint="default"/>
      </w:rPr>
    </w:lvl>
    <w:lvl w:ilvl="6" w:tentative="1">
      <w:start w:val="1"/>
      <w:numFmt w:val="bullet"/>
      <w:lvlText w:val=""/>
      <w:lvlJc w:val="left"/>
      <w:pPr>
        <w:ind w:left="5760" w:hanging="360"/>
      </w:pPr>
      <w:rPr>
        <w:rFonts w:ascii="Symbol" w:hAnsi="Symbol" w:hint="default"/>
      </w:rPr>
    </w:lvl>
    <w:lvl w:ilvl="7" w:tentative="1">
      <w:start w:val="1"/>
      <w:numFmt w:val="bullet"/>
      <w:lvlText w:val="o"/>
      <w:lvlJc w:val="left"/>
      <w:pPr>
        <w:ind w:left="6480" w:hanging="360"/>
      </w:pPr>
      <w:rPr>
        <w:rFonts w:ascii="Courier New" w:hAnsi="Courier New" w:cs="Courier New" w:hint="default"/>
      </w:rPr>
    </w:lvl>
    <w:lvl w:ilvl="8" w:tentative="1">
      <w:start w:val="1"/>
      <w:numFmt w:val="bullet"/>
      <w:lvlText w:val=""/>
      <w:lvlJc w:val="left"/>
      <w:pPr>
        <w:ind w:left="7200" w:hanging="360"/>
      </w:pPr>
      <w:rPr>
        <w:rFonts w:ascii="Wingdings" w:hAnsi="Wingdings" w:hint="default"/>
      </w:rPr>
    </w:lvl>
  </w:abstractNum>
  <w:abstractNum w:abstractNumId="168">
    <w:nsid w:val="40A826E4"/>
    <w:multiLevelType w:val="hybridMultilevel"/>
    <w:tmpl w:val="0D9441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9">
    <w:nsid w:val="40B35CA5"/>
    <w:multiLevelType w:val="hybridMultilevel"/>
    <w:tmpl w:val="DE6EA9F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0">
    <w:nsid w:val="40DA353C"/>
    <w:multiLevelType w:val="hybridMultilevel"/>
    <w:tmpl w:val="15108D7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1">
    <w:nsid w:val="42700005"/>
    <w:multiLevelType w:val="hybridMultilevel"/>
    <w:tmpl w:val="DDA2131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2">
    <w:nsid w:val="4342770B"/>
    <w:multiLevelType w:val="hybridMultilevel"/>
    <w:tmpl w:val="719C0E8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3">
    <w:nsid w:val="435857DF"/>
    <w:multiLevelType w:val="hybridMultilevel"/>
    <w:tmpl w:val="AE08D7B2"/>
    <w:lvl w:ilvl="0">
      <w:start w:val="1"/>
      <w:numFmt w:val="bullet"/>
      <w:lvlText w:val=""/>
      <w:lvlJc w:val="left"/>
      <w:pPr>
        <w:ind w:left="2130" w:hanging="360"/>
      </w:pPr>
      <w:rPr>
        <w:rFonts w:ascii="Symbol" w:hAnsi="Symbol" w:hint="default"/>
      </w:rPr>
    </w:lvl>
    <w:lvl w:ilvl="1" w:tentative="1">
      <w:start w:val="1"/>
      <w:numFmt w:val="bullet"/>
      <w:lvlText w:val="o"/>
      <w:lvlJc w:val="left"/>
      <w:pPr>
        <w:ind w:left="2850" w:hanging="360"/>
      </w:pPr>
      <w:rPr>
        <w:rFonts w:ascii="Courier New" w:hAnsi="Courier New" w:cs="Courier New" w:hint="default"/>
      </w:rPr>
    </w:lvl>
    <w:lvl w:ilvl="2" w:tentative="1">
      <w:start w:val="1"/>
      <w:numFmt w:val="bullet"/>
      <w:lvlText w:val=""/>
      <w:lvlJc w:val="left"/>
      <w:pPr>
        <w:ind w:left="3570" w:hanging="360"/>
      </w:pPr>
      <w:rPr>
        <w:rFonts w:ascii="Wingdings" w:hAnsi="Wingdings" w:hint="default"/>
      </w:rPr>
    </w:lvl>
    <w:lvl w:ilvl="3" w:tentative="1">
      <w:start w:val="1"/>
      <w:numFmt w:val="bullet"/>
      <w:lvlText w:val=""/>
      <w:lvlJc w:val="left"/>
      <w:pPr>
        <w:ind w:left="4290" w:hanging="360"/>
      </w:pPr>
      <w:rPr>
        <w:rFonts w:ascii="Symbol" w:hAnsi="Symbol" w:hint="default"/>
      </w:rPr>
    </w:lvl>
    <w:lvl w:ilvl="4" w:tentative="1">
      <w:start w:val="1"/>
      <w:numFmt w:val="bullet"/>
      <w:lvlText w:val="o"/>
      <w:lvlJc w:val="left"/>
      <w:pPr>
        <w:ind w:left="5010" w:hanging="360"/>
      </w:pPr>
      <w:rPr>
        <w:rFonts w:ascii="Courier New" w:hAnsi="Courier New" w:cs="Courier New" w:hint="default"/>
      </w:rPr>
    </w:lvl>
    <w:lvl w:ilvl="5" w:tentative="1">
      <w:start w:val="1"/>
      <w:numFmt w:val="bullet"/>
      <w:lvlText w:val=""/>
      <w:lvlJc w:val="left"/>
      <w:pPr>
        <w:ind w:left="5730" w:hanging="360"/>
      </w:pPr>
      <w:rPr>
        <w:rFonts w:ascii="Wingdings" w:hAnsi="Wingdings" w:hint="default"/>
      </w:rPr>
    </w:lvl>
    <w:lvl w:ilvl="6" w:tentative="1">
      <w:start w:val="1"/>
      <w:numFmt w:val="bullet"/>
      <w:lvlText w:val=""/>
      <w:lvlJc w:val="left"/>
      <w:pPr>
        <w:ind w:left="6450" w:hanging="360"/>
      </w:pPr>
      <w:rPr>
        <w:rFonts w:ascii="Symbol" w:hAnsi="Symbol" w:hint="default"/>
      </w:rPr>
    </w:lvl>
    <w:lvl w:ilvl="7" w:tentative="1">
      <w:start w:val="1"/>
      <w:numFmt w:val="bullet"/>
      <w:lvlText w:val="o"/>
      <w:lvlJc w:val="left"/>
      <w:pPr>
        <w:ind w:left="7170" w:hanging="360"/>
      </w:pPr>
      <w:rPr>
        <w:rFonts w:ascii="Courier New" w:hAnsi="Courier New" w:cs="Courier New" w:hint="default"/>
      </w:rPr>
    </w:lvl>
    <w:lvl w:ilvl="8" w:tentative="1">
      <w:start w:val="1"/>
      <w:numFmt w:val="bullet"/>
      <w:lvlText w:val=""/>
      <w:lvlJc w:val="left"/>
      <w:pPr>
        <w:ind w:left="7890" w:hanging="360"/>
      </w:pPr>
      <w:rPr>
        <w:rFonts w:ascii="Wingdings" w:hAnsi="Wingdings" w:hint="default"/>
      </w:rPr>
    </w:lvl>
  </w:abstractNum>
  <w:abstractNum w:abstractNumId="174">
    <w:nsid w:val="441A6F04"/>
    <w:multiLevelType w:val="hybridMultilevel"/>
    <w:tmpl w:val="69626B6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5">
    <w:nsid w:val="4442484A"/>
    <w:multiLevelType w:val="hybridMultilevel"/>
    <w:tmpl w:val="DF5662B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6">
    <w:nsid w:val="44715982"/>
    <w:multiLevelType w:val="hybridMultilevel"/>
    <w:tmpl w:val="0F9044C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7">
    <w:nsid w:val="44B50FE3"/>
    <w:multiLevelType w:val="hybridMultilevel"/>
    <w:tmpl w:val="367C872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8">
    <w:nsid w:val="451733CA"/>
    <w:multiLevelType w:val="hybridMultilevel"/>
    <w:tmpl w:val="FD88DDB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9">
    <w:nsid w:val="454B1542"/>
    <w:multiLevelType w:val="hybridMultilevel"/>
    <w:tmpl w:val="6DD8827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80">
    <w:nsid w:val="45C83A12"/>
    <w:multiLevelType w:val="hybridMultilevel"/>
    <w:tmpl w:val="22E4F67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81">
    <w:nsid w:val="460446D4"/>
    <w:multiLevelType w:val="hybridMultilevel"/>
    <w:tmpl w:val="CCEC182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82">
    <w:nsid w:val="465D2FC1"/>
    <w:multiLevelType w:val="hybridMultilevel"/>
    <w:tmpl w:val="653C428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83">
    <w:nsid w:val="466B3580"/>
    <w:multiLevelType w:val="hybridMultilevel"/>
    <w:tmpl w:val="B8ECBA14"/>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184">
    <w:nsid w:val="4799066D"/>
    <w:multiLevelType w:val="hybridMultilevel"/>
    <w:tmpl w:val="7BDC43B2"/>
    <w:lvl w:ilvl="0">
      <w:start w:val="1"/>
      <w:numFmt w:val="bullet"/>
      <w:lvlText w:val=""/>
      <w:lvlJc w:val="left"/>
      <w:pPr>
        <w:ind w:left="1425" w:hanging="360"/>
      </w:pPr>
      <w:rPr>
        <w:rFonts w:ascii="Symbol" w:hAnsi="Symbol" w:hint="default"/>
      </w:rPr>
    </w:lvl>
    <w:lvl w:ilvl="1" w:tentative="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185">
    <w:nsid w:val="47AB2693"/>
    <w:multiLevelType w:val="hybridMultilevel"/>
    <w:tmpl w:val="3D0AFE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86">
    <w:nsid w:val="47B24287"/>
    <w:multiLevelType w:val="hybridMultilevel"/>
    <w:tmpl w:val="F08A6A5A"/>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187">
    <w:nsid w:val="48151156"/>
    <w:multiLevelType w:val="hybridMultilevel"/>
    <w:tmpl w:val="A754D6C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88">
    <w:nsid w:val="48C914FF"/>
    <w:multiLevelType w:val="hybridMultilevel"/>
    <w:tmpl w:val="755CDA5A"/>
    <w:lvl w:ilvl="0">
      <w:start w:val="1"/>
      <w:numFmt w:val="bullet"/>
      <w:lvlText w:val=""/>
      <w:lvlJc w:val="left"/>
      <w:pPr>
        <w:ind w:left="1425" w:hanging="360"/>
      </w:pPr>
      <w:rPr>
        <w:rFonts w:ascii="Symbol" w:hAnsi="Symbol" w:hint="default"/>
      </w:rPr>
    </w:lvl>
    <w:lvl w:ilvl="1" w:tentative="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189">
    <w:nsid w:val="48F81B95"/>
    <w:multiLevelType w:val="hybridMultilevel"/>
    <w:tmpl w:val="BF386EB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0">
    <w:nsid w:val="49F203F7"/>
    <w:multiLevelType w:val="hybridMultilevel"/>
    <w:tmpl w:val="88B8726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1">
    <w:nsid w:val="4B606EFB"/>
    <w:multiLevelType w:val="hybridMultilevel"/>
    <w:tmpl w:val="CCB2599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2">
    <w:nsid w:val="4BBD5BDA"/>
    <w:multiLevelType w:val="hybridMultilevel"/>
    <w:tmpl w:val="A6C0B3C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3">
    <w:nsid w:val="4C051483"/>
    <w:multiLevelType w:val="hybridMultilevel"/>
    <w:tmpl w:val="EEC817DA"/>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194">
    <w:nsid w:val="4C4F42A9"/>
    <w:multiLevelType w:val="hybridMultilevel"/>
    <w:tmpl w:val="09CA01C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5">
    <w:nsid w:val="4D254839"/>
    <w:multiLevelType w:val="hybridMultilevel"/>
    <w:tmpl w:val="C74068F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6">
    <w:nsid w:val="4DF02FF5"/>
    <w:multiLevelType w:val="hybridMultilevel"/>
    <w:tmpl w:val="20B62A50"/>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197">
    <w:nsid w:val="4E09781A"/>
    <w:multiLevelType w:val="hybridMultilevel"/>
    <w:tmpl w:val="838275B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8">
    <w:nsid w:val="4E0C6C2D"/>
    <w:multiLevelType w:val="hybridMultilevel"/>
    <w:tmpl w:val="7E0CF85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99">
    <w:nsid w:val="4E5A0B98"/>
    <w:multiLevelType w:val="hybridMultilevel"/>
    <w:tmpl w:val="1C4838A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0">
    <w:nsid w:val="4E65459D"/>
    <w:multiLevelType w:val="hybridMultilevel"/>
    <w:tmpl w:val="957640C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1">
    <w:nsid w:val="4E6B1FA9"/>
    <w:multiLevelType w:val="hybridMultilevel"/>
    <w:tmpl w:val="B612645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2">
    <w:nsid w:val="4F1531A6"/>
    <w:multiLevelType w:val="hybridMultilevel"/>
    <w:tmpl w:val="CFEAC6E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3">
    <w:nsid w:val="4F2E55F9"/>
    <w:multiLevelType w:val="hybridMultilevel"/>
    <w:tmpl w:val="0E94947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4">
    <w:nsid w:val="4F303D89"/>
    <w:multiLevelType w:val="hybridMultilevel"/>
    <w:tmpl w:val="D876A57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5">
    <w:nsid w:val="501B5692"/>
    <w:multiLevelType w:val="hybridMultilevel"/>
    <w:tmpl w:val="3AA4EE4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6">
    <w:nsid w:val="50F03F04"/>
    <w:multiLevelType w:val="hybridMultilevel"/>
    <w:tmpl w:val="7E46AD1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7">
    <w:nsid w:val="50F33B5F"/>
    <w:multiLevelType w:val="hybridMultilevel"/>
    <w:tmpl w:val="E55EE95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8">
    <w:nsid w:val="510E5876"/>
    <w:multiLevelType w:val="hybridMultilevel"/>
    <w:tmpl w:val="1158C09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9">
    <w:nsid w:val="518C1F58"/>
    <w:multiLevelType w:val="hybridMultilevel"/>
    <w:tmpl w:val="7082B33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0">
    <w:nsid w:val="51D773FF"/>
    <w:multiLevelType w:val="hybridMultilevel"/>
    <w:tmpl w:val="A1084924"/>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211">
    <w:nsid w:val="525D0A0B"/>
    <w:multiLevelType w:val="hybridMultilevel"/>
    <w:tmpl w:val="D04A27E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2">
    <w:nsid w:val="529033A9"/>
    <w:multiLevelType w:val="hybridMultilevel"/>
    <w:tmpl w:val="3E1C438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3">
    <w:nsid w:val="52927E39"/>
    <w:multiLevelType w:val="hybridMultilevel"/>
    <w:tmpl w:val="57BC1E1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4">
    <w:nsid w:val="52CE6BE7"/>
    <w:multiLevelType w:val="hybridMultilevel"/>
    <w:tmpl w:val="BAAA7D0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5">
    <w:nsid w:val="52E568D8"/>
    <w:multiLevelType w:val="hybridMultilevel"/>
    <w:tmpl w:val="FB20868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6">
    <w:nsid w:val="535F35E2"/>
    <w:multiLevelType w:val="hybridMultilevel"/>
    <w:tmpl w:val="AEF2070E"/>
    <w:lvl w:ilvl="0">
      <w:start w:val="1"/>
      <w:numFmt w:val="bullet"/>
      <w:lvlText w:val=""/>
      <w:lvlPicBulletId w:val="0"/>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7">
    <w:nsid w:val="541274BC"/>
    <w:multiLevelType w:val="hybridMultilevel"/>
    <w:tmpl w:val="3AE60FB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8">
    <w:nsid w:val="550606F6"/>
    <w:multiLevelType w:val="hybridMultilevel"/>
    <w:tmpl w:val="F7FE546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9">
    <w:nsid w:val="5507316C"/>
    <w:multiLevelType w:val="hybridMultilevel"/>
    <w:tmpl w:val="832EE05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20">
    <w:nsid w:val="553B01C8"/>
    <w:multiLevelType w:val="hybridMultilevel"/>
    <w:tmpl w:val="2E108A10"/>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221">
    <w:nsid w:val="56316799"/>
    <w:multiLevelType w:val="hybridMultilevel"/>
    <w:tmpl w:val="4C6C4F0A"/>
    <w:lvl w:ilvl="0">
      <w:start w:val="1"/>
      <w:numFmt w:val="bullet"/>
      <w:lvlText w:val="o"/>
      <w:lvlJc w:val="left"/>
      <w:pPr>
        <w:ind w:left="1440" w:hanging="360"/>
      </w:pPr>
      <w:rPr>
        <w:rFonts w:ascii="Courier New" w:hAnsi="Courier New" w:cs="Courier New" w:hint="default"/>
      </w:rPr>
    </w:lvl>
    <w:lvl w:ilvl="1" w:tentative="1">
      <w:start w:val="1"/>
      <w:numFmt w:val="bullet"/>
      <w:lvlText w:val="o"/>
      <w:lvlJc w:val="left"/>
      <w:pPr>
        <w:ind w:left="2160" w:hanging="360"/>
      </w:pPr>
      <w:rPr>
        <w:rFonts w:ascii="Courier New" w:hAnsi="Courier New" w:cs="Courier New" w:hint="default"/>
      </w:rPr>
    </w:lvl>
    <w:lvl w:ilvl="2" w:tentative="1">
      <w:start w:val="1"/>
      <w:numFmt w:val="bullet"/>
      <w:lvlText w:val=""/>
      <w:lvlJc w:val="left"/>
      <w:pPr>
        <w:ind w:left="2880" w:hanging="360"/>
      </w:pPr>
      <w:rPr>
        <w:rFonts w:ascii="Wingdings" w:hAnsi="Wingdings" w:hint="default"/>
      </w:rPr>
    </w:lvl>
    <w:lvl w:ilvl="3" w:tentative="1">
      <w:start w:val="1"/>
      <w:numFmt w:val="bullet"/>
      <w:lvlText w:val=""/>
      <w:lvlJc w:val="left"/>
      <w:pPr>
        <w:ind w:left="3600" w:hanging="360"/>
      </w:pPr>
      <w:rPr>
        <w:rFonts w:ascii="Symbol" w:hAnsi="Symbol" w:hint="default"/>
      </w:rPr>
    </w:lvl>
    <w:lvl w:ilvl="4" w:tentative="1">
      <w:start w:val="1"/>
      <w:numFmt w:val="bullet"/>
      <w:lvlText w:val="o"/>
      <w:lvlJc w:val="left"/>
      <w:pPr>
        <w:ind w:left="4320" w:hanging="360"/>
      </w:pPr>
      <w:rPr>
        <w:rFonts w:ascii="Courier New" w:hAnsi="Courier New" w:cs="Courier New" w:hint="default"/>
      </w:rPr>
    </w:lvl>
    <w:lvl w:ilvl="5" w:tentative="1">
      <w:start w:val="1"/>
      <w:numFmt w:val="bullet"/>
      <w:lvlText w:val=""/>
      <w:lvlJc w:val="left"/>
      <w:pPr>
        <w:ind w:left="5040" w:hanging="360"/>
      </w:pPr>
      <w:rPr>
        <w:rFonts w:ascii="Wingdings" w:hAnsi="Wingdings" w:hint="default"/>
      </w:rPr>
    </w:lvl>
    <w:lvl w:ilvl="6" w:tentative="1">
      <w:start w:val="1"/>
      <w:numFmt w:val="bullet"/>
      <w:lvlText w:val=""/>
      <w:lvlJc w:val="left"/>
      <w:pPr>
        <w:ind w:left="5760" w:hanging="360"/>
      </w:pPr>
      <w:rPr>
        <w:rFonts w:ascii="Symbol" w:hAnsi="Symbol" w:hint="default"/>
      </w:rPr>
    </w:lvl>
    <w:lvl w:ilvl="7" w:tentative="1">
      <w:start w:val="1"/>
      <w:numFmt w:val="bullet"/>
      <w:lvlText w:val="o"/>
      <w:lvlJc w:val="left"/>
      <w:pPr>
        <w:ind w:left="6480" w:hanging="360"/>
      </w:pPr>
      <w:rPr>
        <w:rFonts w:ascii="Courier New" w:hAnsi="Courier New" w:cs="Courier New" w:hint="default"/>
      </w:rPr>
    </w:lvl>
    <w:lvl w:ilvl="8" w:tentative="1">
      <w:start w:val="1"/>
      <w:numFmt w:val="bullet"/>
      <w:lvlText w:val=""/>
      <w:lvlJc w:val="left"/>
      <w:pPr>
        <w:ind w:left="7200" w:hanging="360"/>
      </w:pPr>
      <w:rPr>
        <w:rFonts w:ascii="Wingdings" w:hAnsi="Wingdings" w:hint="default"/>
      </w:rPr>
    </w:lvl>
  </w:abstractNum>
  <w:abstractNum w:abstractNumId="222">
    <w:nsid w:val="563B5946"/>
    <w:multiLevelType w:val="hybridMultilevel"/>
    <w:tmpl w:val="1C86C6EE"/>
    <w:lvl w:ilvl="0">
      <w:start w:val="1"/>
      <w:numFmt w:val="bullet"/>
      <w:lvlText w:val="o"/>
      <w:lvlJc w:val="left"/>
      <w:pPr>
        <w:ind w:left="720" w:hanging="360"/>
      </w:pPr>
      <w:rPr>
        <w:rFonts w:ascii="Courier New" w:hAnsi="Courier New" w:cs="Courier New"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23">
    <w:nsid w:val="56D14D4B"/>
    <w:multiLevelType w:val="hybridMultilevel"/>
    <w:tmpl w:val="09984FE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24">
    <w:nsid w:val="56E561C2"/>
    <w:multiLevelType w:val="hybridMultilevel"/>
    <w:tmpl w:val="214E0434"/>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225">
    <w:nsid w:val="573557B0"/>
    <w:multiLevelType w:val="hybridMultilevel"/>
    <w:tmpl w:val="7EC863C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26">
    <w:nsid w:val="57941327"/>
    <w:multiLevelType w:val="hybridMultilevel"/>
    <w:tmpl w:val="CEB8E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27">
    <w:nsid w:val="58614F09"/>
    <w:multiLevelType w:val="hybridMultilevel"/>
    <w:tmpl w:val="C49C2EC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28">
    <w:nsid w:val="588C4972"/>
    <w:multiLevelType w:val="hybridMultilevel"/>
    <w:tmpl w:val="9E2A2F8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29">
    <w:nsid w:val="588F280E"/>
    <w:multiLevelType w:val="hybridMultilevel"/>
    <w:tmpl w:val="CD3AC5D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0">
    <w:nsid w:val="593E58F0"/>
    <w:multiLevelType w:val="hybridMultilevel"/>
    <w:tmpl w:val="64F0BC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1">
    <w:nsid w:val="59F96A10"/>
    <w:multiLevelType w:val="hybridMultilevel"/>
    <w:tmpl w:val="59C2DD9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2">
    <w:nsid w:val="5AE303D7"/>
    <w:multiLevelType w:val="hybridMultilevel"/>
    <w:tmpl w:val="1F520A1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3">
    <w:nsid w:val="5C4F1272"/>
    <w:multiLevelType w:val="hybridMultilevel"/>
    <w:tmpl w:val="ABE60250"/>
    <w:lvl w:ilvl="0">
      <w:start w:val="1"/>
      <w:numFmt w:val="bullet"/>
      <w:lvlText w:val="o"/>
      <w:lvlJc w:val="left"/>
      <w:pPr>
        <w:ind w:left="720" w:hanging="360"/>
      </w:pPr>
      <w:rPr>
        <w:rFonts w:ascii="Courier New" w:hAnsi="Courier New" w:cs="Courier New"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4">
    <w:nsid w:val="5C6A27D6"/>
    <w:multiLevelType w:val="hybridMultilevel"/>
    <w:tmpl w:val="F94A118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5">
    <w:nsid w:val="5CCF2BDF"/>
    <w:multiLevelType w:val="hybridMultilevel"/>
    <w:tmpl w:val="E264D54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6">
    <w:nsid w:val="5CF60690"/>
    <w:multiLevelType w:val="hybridMultilevel"/>
    <w:tmpl w:val="F82EAA2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7">
    <w:nsid w:val="5D86371B"/>
    <w:multiLevelType w:val="hybridMultilevel"/>
    <w:tmpl w:val="9A9AA2DA"/>
    <w:lvl w:ilvl="0">
      <w:start w:val="1"/>
      <w:numFmt w:val="bullet"/>
      <w:lvlText w:val=""/>
      <w:lvlJc w:val="left"/>
      <w:pPr>
        <w:ind w:left="1425" w:hanging="360"/>
      </w:pPr>
      <w:rPr>
        <w:rFonts w:ascii="Symbol" w:hAnsi="Symbol" w:hint="default"/>
      </w:rPr>
    </w:lvl>
    <w:lvl w:ilvl="1" w:tentative="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238">
    <w:nsid w:val="5DB07641"/>
    <w:multiLevelType w:val="hybridMultilevel"/>
    <w:tmpl w:val="9E887794"/>
    <w:lvl w:ilvl="0">
      <w:start w:val="1"/>
      <w:numFmt w:val="bullet"/>
      <w:lvlText w:val=""/>
      <w:lvlJc w:val="left"/>
      <w:pPr>
        <w:ind w:left="720" w:hanging="360"/>
      </w:pPr>
      <w:rPr>
        <w:rFonts w:ascii="Wingdings" w:hAnsi="Wingding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9">
    <w:nsid w:val="5DF30691"/>
    <w:multiLevelType w:val="hybridMultilevel"/>
    <w:tmpl w:val="16D8AE56"/>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40">
    <w:nsid w:val="5E594B51"/>
    <w:multiLevelType w:val="hybridMultilevel"/>
    <w:tmpl w:val="35E04634"/>
    <w:lvl w:ilvl="0">
      <w:start w:val="1"/>
      <w:numFmt w:val="bullet"/>
      <w:lvlText w:val=""/>
      <w:lvlJc w:val="left"/>
      <w:pPr>
        <w:ind w:left="2130" w:hanging="360"/>
      </w:pPr>
      <w:rPr>
        <w:rFonts w:ascii="Symbol" w:hAnsi="Symbol" w:hint="default"/>
      </w:rPr>
    </w:lvl>
    <w:lvl w:ilvl="1" w:tentative="1">
      <w:start w:val="1"/>
      <w:numFmt w:val="bullet"/>
      <w:lvlText w:val="o"/>
      <w:lvlJc w:val="left"/>
      <w:pPr>
        <w:ind w:left="2850" w:hanging="360"/>
      </w:pPr>
      <w:rPr>
        <w:rFonts w:ascii="Courier New" w:hAnsi="Courier New" w:cs="Courier New" w:hint="default"/>
      </w:rPr>
    </w:lvl>
    <w:lvl w:ilvl="2" w:tentative="1">
      <w:start w:val="1"/>
      <w:numFmt w:val="bullet"/>
      <w:lvlText w:val=""/>
      <w:lvlJc w:val="left"/>
      <w:pPr>
        <w:ind w:left="3570" w:hanging="360"/>
      </w:pPr>
      <w:rPr>
        <w:rFonts w:ascii="Wingdings" w:hAnsi="Wingdings" w:hint="default"/>
      </w:rPr>
    </w:lvl>
    <w:lvl w:ilvl="3" w:tentative="1">
      <w:start w:val="1"/>
      <w:numFmt w:val="bullet"/>
      <w:lvlText w:val=""/>
      <w:lvlJc w:val="left"/>
      <w:pPr>
        <w:ind w:left="4290" w:hanging="360"/>
      </w:pPr>
      <w:rPr>
        <w:rFonts w:ascii="Symbol" w:hAnsi="Symbol" w:hint="default"/>
      </w:rPr>
    </w:lvl>
    <w:lvl w:ilvl="4" w:tentative="1">
      <w:start w:val="1"/>
      <w:numFmt w:val="bullet"/>
      <w:lvlText w:val="o"/>
      <w:lvlJc w:val="left"/>
      <w:pPr>
        <w:ind w:left="5010" w:hanging="360"/>
      </w:pPr>
      <w:rPr>
        <w:rFonts w:ascii="Courier New" w:hAnsi="Courier New" w:cs="Courier New" w:hint="default"/>
      </w:rPr>
    </w:lvl>
    <w:lvl w:ilvl="5" w:tentative="1">
      <w:start w:val="1"/>
      <w:numFmt w:val="bullet"/>
      <w:lvlText w:val=""/>
      <w:lvlJc w:val="left"/>
      <w:pPr>
        <w:ind w:left="5730" w:hanging="360"/>
      </w:pPr>
      <w:rPr>
        <w:rFonts w:ascii="Wingdings" w:hAnsi="Wingdings" w:hint="default"/>
      </w:rPr>
    </w:lvl>
    <w:lvl w:ilvl="6" w:tentative="1">
      <w:start w:val="1"/>
      <w:numFmt w:val="bullet"/>
      <w:lvlText w:val=""/>
      <w:lvlJc w:val="left"/>
      <w:pPr>
        <w:ind w:left="6450" w:hanging="360"/>
      </w:pPr>
      <w:rPr>
        <w:rFonts w:ascii="Symbol" w:hAnsi="Symbol" w:hint="default"/>
      </w:rPr>
    </w:lvl>
    <w:lvl w:ilvl="7" w:tentative="1">
      <w:start w:val="1"/>
      <w:numFmt w:val="bullet"/>
      <w:lvlText w:val="o"/>
      <w:lvlJc w:val="left"/>
      <w:pPr>
        <w:ind w:left="7170" w:hanging="360"/>
      </w:pPr>
      <w:rPr>
        <w:rFonts w:ascii="Courier New" w:hAnsi="Courier New" w:cs="Courier New" w:hint="default"/>
      </w:rPr>
    </w:lvl>
    <w:lvl w:ilvl="8" w:tentative="1">
      <w:start w:val="1"/>
      <w:numFmt w:val="bullet"/>
      <w:lvlText w:val=""/>
      <w:lvlJc w:val="left"/>
      <w:pPr>
        <w:ind w:left="7890" w:hanging="360"/>
      </w:pPr>
      <w:rPr>
        <w:rFonts w:ascii="Wingdings" w:hAnsi="Wingdings" w:hint="default"/>
      </w:rPr>
    </w:lvl>
  </w:abstractNum>
  <w:abstractNum w:abstractNumId="241">
    <w:nsid w:val="5F686F3D"/>
    <w:multiLevelType w:val="hybridMultilevel"/>
    <w:tmpl w:val="43EC3EC8"/>
    <w:lvl w:ilvl="0">
      <w:start w:val="8"/>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42">
    <w:nsid w:val="5F79003F"/>
    <w:multiLevelType w:val="hybridMultilevel"/>
    <w:tmpl w:val="612A1C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43">
    <w:nsid w:val="5FFA571A"/>
    <w:multiLevelType w:val="hybridMultilevel"/>
    <w:tmpl w:val="8AA2E09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44">
    <w:nsid w:val="601A0294"/>
    <w:multiLevelType w:val="hybridMultilevel"/>
    <w:tmpl w:val="3390A94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45">
    <w:nsid w:val="60561C60"/>
    <w:multiLevelType w:val="hybridMultilevel"/>
    <w:tmpl w:val="5DD4ED0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46">
    <w:nsid w:val="609A38C8"/>
    <w:multiLevelType w:val="hybridMultilevel"/>
    <w:tmpl w:val="1FBCF32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47">
    <w:nsid w:val="60F151B5"/>
    <w:multiLevelType w:val="hybridMultilevel"/>
    <w:tmpl w:val="956CED44"/>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248">
    <w:nsid w:val="61350313"/>
    <w:multiLevelType w:val="hybridMultilevel"/>
    <w:tmpl w:val="5CF4942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49">
    <w:nsid w:val="61653DF4"/>
    <w:multiLevelType w:val="hybridMultilevel"/>
    <w:tmpl w:val="D924D4E8"/>
    <w:lvl w:ilvl="0">
      <w:start w:val="1"/>
      <w:numFmt w:val="bullet"/>
      <w:lvlText w:val=""/>
      <w:lvlJc w:val="left"/>
      <w:pPr>
        <w:ind w:left="1455" w:hanging="360"/>
      </w:pPr>
      <w:rPr>
        <w:rFonts w:ascii="Symbol" w:hAnsi="Symbol" w:hint="default"/>
      </w:rPr>
    </w:lvl>
    <w:lvl w:ilvl="1" w:tentative="1">
      <w:start w:val="1"/>
      <w:numFmt w:val="bullet"/>
      <w:lvlText w:val="o"/>
      <w:lvlJc w:val="left"/>
      <w:pPr>
        <w:ind w:left="2175" w:hanging="360"/>
      </w:pPr>
      <w:rPr>
        <w:rFonts w:ascii="Courier New" w:hAnsi="Courier New" w:cs="Courier New" w:hint="default"/>
      </w:rPr>
    </w:lvl>
    <w:lvl w:ilvl="2" w:tentative="1">
      <w:start w:val="1"/>
      <w:numFmt w:val="bullet"/>
      <w:lvlText w:val=""/>
      <w:lvlJc w:val="left"/>
      <w:pPr>
        <w:ind w:left="2895" w:hanging="360"/>
      </w:pPr>
      <w:rPr>
        <w:rFonts w:ascii="Wingdings" w:hAnsi="Wingdings" w:hint="default"/>
      </w:rPr>
    </w:lvl>
    <w:lvl w:ilvl="3" w:tentative="1">
      <w:start w:val="1"/>
      <w:numFmt w:val="bullet"/>
      <w:lvlText w:val=""/>
      <w:lvlJc w:val="left"/>
      <w:pPr>
        <w:ind w:left="3615" w:hanging="360"/>
      </w:pPr>
      <w:rPr>
        <w:rFonts w:ascii="Symbol" w:hAnsi="Symbol" w:hint="default"/>
      </w:rPr>
    </w:lvl>
    <w:lvl w:ilvl="4" w:tentative="1">
      <w:start w:val="1"/>
      <w:numFmt w:val="bullet"/>
      <w:lvlText w:val="o"/>
      <w:lvlJc w:val="left"/>
      <w:pPr>
        <w:ind w:left="4335" w:hanging="360"/>
      </w:pPr>
      <w:rPr>
        <w:rFonts w:ascii="Courier New" w:hAnsi="Courier New" w:cs="Courier New" w:hint="default"/>
      </w:rPr>
    </w:lvl>
    <w:lvl w:ilvl="5" w:tentative="1">
      <w:start w:val="1"/>
      <w:numFmt w:val="bullet"/>
      <w:lvlText w:val=""/>
      <w:lvlJc w:val="left"/>
      <w:pPr>
        <w:ind w:left="5055" w:hanging="360"/>
      </w:pPr>
      <w:rPr>
        <w:rFonts w:ascii="Wingdings" w:hAnsi="Wingdings" w:hint="default"/>
      </w:rPr>
    </w:lvl>
    <w:lvl w:ilvl="6" w:tentative="1">
      <w:start w:val="1"/>
      <w:numFmt w:val="bullet"/>
      <w:lvlText w:val=""/>
      <w:lvlJc w:val="left"/>
      <w:pPr>
        <w:ind w:left="5775" w:hanging="360"/>
      </w:pPr>
      <w:rPr>
        <w:rFonts w:ascii="Symbol" w:hAnsi="Symbol" w:hint="default"/>
      </w:rPr>
    </w:lvl>
    <w:lvl w:ilvl="7" w:tentative="1">
      <w:start w:val="1"/>
      <w:numFmt w:val="bullet"/>
      <w:lvlText w:val="o"/>
      <w:lvlJc w:val="left"/>
      <w:pPr>
        <w:ind w:left="6495" w:hanging="360"/>
      </w:pPr>
      <w:rPr>
        <w:rFonts w:ascii="Courier New" w:hAnsi="Courier New" w:cs="Courier New" w:hint="default"/>
      </w:rPr>
    </w:lvl>
    <w:lvl w:ilvl="8" w:tentative="1">
      <w:start w:val="1"/>
      <w:numFmt w:val="bullet"/>
      <w:lvlText w:val=""/>
      <w:lvlJc w:val="left"/>
      <w:pPr>
        <w:ind w:left="7215" w:hanging="360"/>
      </w:pPr>
      <w:rPr>
        <w:rFonts w:ascii="Wingdings" w:hAnsi="Wingdings" w:hint="default"/>
      </w:rPr>
    </w:lvl>
  </w:abstractNum>
  <w:abstractNum w:abstractNumId="250">
    <w:nsid w:val="61B80C81"/>
    <w:multiLevelType w:val="hybridMultilevel"/>
    <w:tmpl w:val="B9F0B91C"/>
    <w:lvl w:ilvl="0">
      <w:start w:val="1"/>
      <w:numFmt w:val="bullet"/>
      <w:lvlText w:val=""/>
      <w:lvlJc w:val="left"/>
      <w:pPr>
        <w:ind w:left="765" w:hanging="360"/>
      </w:pPr>
      <w:rPr>
        <w:rFonts w:ascii="Symbol" w:hAnsi="Symbol" w:hint="default"/>
      </w:rPr>
    </w:lvl>
    <w:lvl w:ilvl="1" w:tentative="1">
      <w:start w:val="1"/>
      <w:numFmt w:val="bullet"/>
      <w:lvlText w:val="o"/>
      <w:lvlJc w:val="left"/>
      <w:pPr>
        <w:ind w:left="1485" w:hanging="360"/>
      </w:pPr>
      <w:rPr>
        <w:rFonts w:ascii="Courier New" w:hAnsi="Courier New" w:cs="Courier New" w:hint="default"/>
      </w:rPr>
    </w:lvl>
    <w:lvl w:ilvl="2" w:tentative="1">
      <w:start w:val="1"/>
      <w:numFmt w:val="bullet"/>
      <w:lvlText w:val=""/>
      <w:lvlJc w:val="left"/>
      <w:pPr>
        <w:ind w:left="2205" w:hanging="360"/>
      </w:pPr>
      <w:rPr>
        <w:rFonts w:ascii="Wingdings" w:hAnsi="Wingdings" w:hint="default"/>
      </w:rPr>
    </w:lvl>
    <w:lvl w:ilvl="3" w:tentative="1">
      <w:start w:val="1"/>
      <w:numFmt w:val="bullet"/>
      <w:lvlText w:val=""/>
      <w:lvlJc w:val="left"/>
      <w:pPr>
        <w:ind w:left="2925" w:hanging="360"/>
      </w:pPr>
      <w:rPr>
        <w:rFonts w:ascii="Symbol" w:hAnsi="Symbol" w:hint="default"/>
      </w:rPr>
    </w:lvl>
    <w:lvl w:ilvl="4" w:tentative="1">
      <w:start w:val="1"/>
      <w:numFmt w:val="bullet"/>
      <w:lvlText w:val="o"/>
      <w:lvlJc w:val="left"/>
      <w:pPr>
        <w:ind w:left="3645" w:hanging="360"/>
      </w:pPr>
      <w:rPr>
        <w:rFonts w:ascii="Courier New" w:hAnsi="Courier New" w:cs="Courier New" w:hint="default"/>
      </w:rPr>
    </w:lvl>
    <w:lvl w:ilvl="5" w:tentative="1">
      <w:start w:val="1"/>
      <w:numFmt w:val="bullet"/>
      <w:lvlText w:val=""/>
      <w:lvlJc w:val="left"/>
      <w:pPr>
        <w:ind w:left="4365" w:hanging="360"/>
      </w:pPr>
      <w:rPr>
        <w:rFonts w:ascii="Wingdings" w:hAnsi="Wingdings" w:hint="default"/>
      </w:rPr>
    </w:lvl>
    <w:lvl w:ilvl="6" w:tentative="1">
      <w:start w:val="1"/>
      <w:numFmt w:val="bullet"/>
      <w:lvlText w:val=""/>
      <w:lvlJc w:val="left"/>
      <w:pPr>
        <w:ind w:left="5085" w:hanging="360"/>
      </w:pPr>
      <w:rPr>
        <w:rFonts w:ascii="Symbol" w:hAnsi="Symbol" w:hint="default"/>
      </w:rPr>
    </w:lvl>
    <w:lvl w:ilvl="7" w:tentative="1">
      <w:start w:val="1"/>
      <w:numFmt w:val="bullet"/>
      <w:lvlText w:val="o"/>
      <w:lvlJc w:val="left"/>
      <w:pPr>
        <w:ind w:left="5805" w:hanging="360"/>
      </w:pPr>
      <w:rPr>
        <w:rFonts w:ascii="Courier New" w:hAnsi="Courier New" w:cs="Courier New" w:hint="default"/>
      </w:rPr>
    </w:lvl>
    <w:lvl w:ilvl="8" w:tentative="1">
      <w:start w:val="1"/>
      <w:numFmt w:val="bullet"/>
      <w:lvlText w:val=""/>
      <w:lvlJc w:val="left"/>
      <w:pPr>
        <w:ind w:left="6525" w:hanging="360"/>
      </w:pPr>
      <w:rPr>
        <w:rFonts w:ascii="Wingdings" w:hAnsi="Wingdings" w:hint="default"/>
      </w:rPr>
    </w:lvl>
  </w:abstractNum>
  <w:abstractNum w:abstractNumId="251">
    <w:nsid w:val="625117AB"/>
    <w:multiLevelType w:val="hybridMultilevel"/>
    <w:tmpl w:val="77AEAA0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2">
    <w:nsid w:val="62797B2D"/>
    <w:multiLevelType w:val="hybridMultilevel"/>
    <w:tmpl w:val="0D76E436"/>
    <w:lvl w:ilvl="0">
      <w:start w:val="1"/>
      <w:numFmt w:val="bullet"/>
      <w:lvlText w:val=""/>
      <w:lvlJc w:val="left"/>
      <w:pPr>
        <w:ind w:left="1353" w:hanging="360"/>
      </w:pPr>
      <w:rPr>
        <w:rFonts w:ascii="Symbol" w:hAnsi="Symbol" w:hint="default"/>
      </w:rPr>
    </w:lvl>
    <w:lvl w:ilvl="1" w:tentative="1">
      <w:start w:val="1"/>
      <w:numFmt w:val="bullet"/>
      <w:lvlText w:val="o"/>
      <w:lvlJc w:val="left"/>
      <w:pPr>
        <w:ind w:left="2850" w:hanging="360"/>
      </w:pPr>
      <w:rPr>
        <w:rFonts w:ascii="Courier New" w:hAnsi="Courier New" w:cs="Courier New" w:hint="default"/>
      </w:rPr>
    </w:lvl>
    <w:lvl w:ilvl="2" w:tentative="1">
      <w:start w:val="1"/>
      <w:numFmt w:val="bullet"/>
      <w:lvlText w:val=""/>
      <w:lvlJc w:val="left"/>
      <w:pPr>
        <w:ind w:left="3570" w:hanging="360"/>
      </w:pPr>
      <w:rPr>
        <w:rFonts w:ascii="Wingdings" w:hAnsi="Wingdings" w:hint="default"/>
      </w:rPr>
    </w:lvl>
    <w:lvl w:ilvl="3" w:tentative="1">
      <w:start w:val="1"/>
      <w:numFmt w:val="bullet"/>
      <w:lvlText w:val=""/>
      <w:lvlJc w:val="left"/>
      <w:pPr>
        <w:ind w:left="4290" w:hanging="360"/>
      </w:pPr>
      <w:rPr>
        <w:rFonts w:ascii="Symbol" w:hAnsi="Symbol" w:hint="default"/>
      </w:rPr>
    </w:lvl>
    <w:lvl w:ilvl="4" w:tentative="1">
      <w:start w:val="1"/>
      <w:numFmt w:val="bullet"/>
      <w:lvlText w:val="o"/>
      <w:lvlJc w:val="left"/>
      <w:pPr>
        <w:ind w:left="5010" w:hanging="360"/>
      </w:pPr>
      <w:rPr>
        <w:rFonts w:ascii="Courier New" w:hAnsi="Courier New" w:cs="Courier New" w:hint="default"/>
      </w:rPr>
    </w:lvl>
    <w:lvl w:ilvl="5" w:tentative="1">
      <w:start w:val="1"/>
      <w:numFmt w:val="bullet"/>
      <w:lvlText w:val=""/>
      <w:lvlJc w:val="left"/>
      <w:pPr>
        <w:ind w:left="5730" w:hanging="360"/>
      </w:pPr>
      <w:rPr>
        <w:rFonts w:ascii="Wingdings" w:hAnsi="Wingdings" w:hint="default"/>
      </w:rPr>
    </w:lvl>
    <w:lvl w:ilvl="6" w:tentative="1">
      <w:start w:val="1"/>
      <w:numFmt w:val="bullet"/>
      <w:lvlText w:val=""/>
      <w:lvlJc w:val="left"/>
      <w:pPr>
        <w:ind w:left="6450" w:hanging="360"/>
      </w:pPr>
      <w:rPr>
        <w:rFonts w:ascii="Symbol" w:hAnsi="Symbol" w:hint="default"/>
      </w:rPr>
    </w:lvl>
    <w:lvl w:ilvl="7" w:tentative="1">
      <w:start w:val="1"/>
      <w:numFmt w:val="bullet"/>
      <w:lvlText w:val="o"/>
      <w:lvlJc w:val="left"/>
      <w:pPr>
        <w:ind w:left="7170" w:hanging="360"/>
      </w:pPr>
      <w:rPr>
        <w:rFonts w:ascii="Courier New" w:hAnsi="Courier New" w:cs="Courier New" w:hint="default"/>
      </w:rPr>
    </w:lvl>
    <w:lvl w:ilvl="8" w:tentative="1">
      <w:start w:val="1"/>
      <w:numFmt w:val="bullet"/>
      <w:lvlText w:val=""/>
      <w:lvlJc w:val="left"/>
      <w:pPr>
        <w:ind w:left="7890" w:hanging="360"/>
      </w:pPr>
      <w:rPr>
        <w:rFonts w:ascii="Wingdings" w:hAnsi="Wingdings" w:hint="default"/>
      </w:rPr>
    </w:lvl>
  </w:abstractNum>
  <w:abstractNum w:abstractNumId="253">
    <w:nsid w:val="62B32E9E"/>
    <w:multiLevelType w:val="hybridMultilevel"/>
    <w:tmpl w:val="33D0322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4">
    <w:nsid w:val="632266E0"/>
    <w:multiLevelType w:val="hybridMultilevel"/>
    <w:tmpl w:val="E990F82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5">
    <w:nsid w:val="633239F8"/>
    <w:multiLevelType w:val="hybridMultilevel"/>
    <w:tmpl w:val="E78C65E4"/>
    <w:lvl w:ilvl="0">
      <w:start w:val="1"/>
      <w:numFmt w:val="bullet"/>
      <w:lvlText w:val=""/>
      <w:lvlJc w:val="left"/>
      <w:pPr>
        <w:ind w:left="728" w:hanging="360"/>
      </w:pPr>
      <w:rPr>
        <w:rFonts w:ascii="Symbol" w:hAnsi="Symbol" w:hint="default"/>
      </w:rPr>
    </w:lvl>
    <w:lvl w:ilvl="1" w:tentative="1">
      <w:start w:val="1"/>
      <w:numFmt w:val="bullet"/>
      <w:lvlText w:val="o"/>
      <w:lvlJc w:val="left"/>
      <w:pPr>
        <w:ind w:left="1448" w:hanging="360"/>
      </w:pPr>
      <w:rPr>
        <w:rFonts w:ascii="Courier New" w:hAnsi="Courier New" w:cs="Courier New" w:hint="default"/>
      </w:rPr>
    </w:lvl>
    <w:lvl w:ilvl="2" w:tentative="1">
      <w:start w:val="1"/>
      <w:numFmt w:val="bullet"/>
      <w:lvlText w:val=""/>
      <w:lvlJc w:val="left"/>
      <w:pPr>
        <w:ind w:left="2168" w:hanging="360"/>
      </w:pPr>
      <w:rPr>
        <w:rFonts w:ascii="Wingdings" w:hAnsi="Wingdings" w:hint="default"/>
      </w:rPr>
    </w:lvl>
    <w:lvl w:ilvl="3" w:tentative="1">
      <w:start w:val="1"/>
      <w:numFmt w:val="bullet"/>
      <w:lvlText w:val=""/>
      <w:lvlJc w:val="left"/>
      <w:pPr>
        <w:ind w:left="2888" w:hanging="360"/>
      </w:pPr>
      <w:rPr>
        <w:rFonts w:ascii="Symbol" w:hAnsi="Symbol" w:hint="default"/>
      </w:rPr>
    </w:lvl>
    <w:lvl w:ilvl="4" w:tentative="1">
      <w:start w:val="1"/>
      <w:numFmt w:val="bullet"/>
      <w:lvlText w:val="o"/>
      <w:lvlJc w:val="left"/>
      <w:pPr>
        <w:ind w:left="3608" w:hanging="360"/>
      </w:pPr>
      <w:rPr>
        <w:rFonts w:ascii="Courier New" w:hAnsi="Courier New" w:cs="Courier New" w:hint="default"/>
      </w:rPr>
    </w:lvl>
    <w:lvl w:ilvl="5" w:tentative="1">
      <w:start w:val="1"/>
      <w:numFmt w:val="bullet"/>
      <w:lvlText w:val=""/>
      <w:lvlJc w:val="left"/>
      <w:pPr>
        <w:ind w:left="4328" w:hanging="360"/>
      </w:pPr>
      <w:rPr>
        <w:rFonts w:ascii="Wingdings" w:hAnsi="Wingdings" w:hint="default"/>
      </w:rPr>
    </w:lvl>
    <w:lvl w:ilvl="6" w:tentative="1">
      <w:start w:val="1"/>
      <w:numFmt w:val="bullet"/>
      <w:lvlText w:val=""/>
      <w:lvlJc w:val="left"/>
      <w:pPr>
        <w:ind w:left="5048" w:hanging="360"/>
      </w:pPr>
      <w:rPr>
        <w:rFonts w:ascii="Symbol" w:hAnsi="Symbol" w:hint="default"/>
      </w:rPr>
    </w:lvl>
    <w:lvl w:ilvl="7" w:tentative="1">
      <w:start w:val="1"/>
      <w:numFmt w:val="bullet"/>
      <w:lvlText w:val="o"/>
      <w:lvlJc w:val="left"/>
      <w:pPr>
        <w:ind w:left="5768" w:hanging="360"/>
      </w:pPr>
      <w:rPr>
        <w:rFonts w:ascii="Courier New" w:hAnsi="Courier New" w:cs="Courier New" w:hint="default"/>
      </w:rPr>
    </w:lvl>
    <w:lvl w:ilvl="8" w:tentative="1">
      <w:start w:val="1"/>
      <w:numFmt w:val="bullet"/>
      <w:lvlText w:val=""/>
      <w:lvlJc w:val="left"/>
      <w:pPr>
        <w:ind w:left="6488" w:hanging="360"/>
      </w:pPr>
      <w:rPr>
        <w:rFonts w:ascii="Wingdings" w:hAnsi="Wingdings" w:hint="default"/>
      </w:rPr>
    </w:lvl>
  </w:abstractNum>
  <w:abstractNum w:abstractNumId="256">
    <w:nsid w:val="637A7CB0"/>
    <w:multiLevelType w:val="hybridMultilevel"/>
    <w:tmpl w:val="644E9E5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7">
    <w:nsid w:val="645D0695"/>
    <w:multiLevelType w:val="hybridMultilevel"/>
    <w:tmpl w:val="8506BE4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8">
    <w:nsid w:val="647D6197"/>
    <w:multiLevelType w:val="hybridMultilevel"/>
    <w:tmpl w:val="2E942EE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9">
    <w:nsid w:val="64944DD6"/>
    <w:multiLevelType w:val="hybridMultilevel"/>
    <w:tmpl w:val="B536760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0">
    <w:nsid w:val="64A0294A"/>
    <w:multiLevelType w:val="hybridMultilevel"/>
    <w:tmpl w:val="9148EFA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1">
    <w:nsid w:val="65676D79"/>
    <w:multiLevelType w:val="hybridMultilevel"/>
    <w:tmpl w:val="D10A23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2">
    <w:nsid w:val="66286B09"/>
    <w:multiLevelType w:val="hybridMultilevel"/>
    <w:tmpl w:val="22708FB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3">
    <w:nsid w:val="668676BC"/>
    <w:multiLevelType w:val="hybridMultilevel"/>
    <w:tmpl w:val="CF3E2B0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4">
    <w:nsid w:val="67155DBB"/>
    <w:multiLevelType w:val="hybridMultilevel"/>
    <w:tmpl w:val="5E9E27E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5">
    <w:nsid w:val="674B07BD"/>
    <w:multiLevelType w:val="hybridMultilevel"/>
    <w:tmpl w:val="06927C9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6">
    <w:nsid w:val="67591E83"/>
    <w:multiLevelType w:val="hybridMultilevel"/>
    <w:tmpl w:val="90D4913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7">
    <w:nsid w:val="67D7665D"/>
    <w:multiLevelType w:val="hybridMultilevel"/>
    <w:tmpl w:val="79CE3F4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8">
    <w:nsid w:val="683F788E"/>
    <w:multiLevelType w:val="hybridMultilevel"/>
    <w:tmpl w:val="461854F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9">
    <w:nsid w:val="68775DF0"/>
    <w:multiLevelType w:val="hybridMultilevel"/>
    <w:tmpl w:val="FE8A823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70">
    <w:nsid w:val="690F294D"/>
    <w:multiLevelType w:val="hybridMultilevel"/>
    <w:tmpl w:val="57EA1898"/>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271">
    <w:nsid w:val="69C15119"/>
    <w:multiLevelType w:val="hybridMultilevel"/>
    <w:tmpl w:val="EEDAB970"/>
    <w:lvl w:ilvl="0">
      <w:start w:val="1"/>
      <w:numFmt w:val="bullet"/>
      <w:lvlText w:val=""/>
      <w:lvlJc w:val="left"/>
      <w:pPr>
        <w:ind w:left="1428" w:hanging="360"/>
      </w:pPr>
      <w:rPr>
        <w:rFonts w:ascii="Symbol" w:hAnsi="Symbol"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272">
    <w:nsid w:val="6A092292"/>
    <w:multiLevelType w:val="hybridMultilevel"/>
    <w:tmpl w:val="1C5E8E1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73">
    <w:nsid w:val="6AB330ED"/>
    <w:multiLevelType w:val="hybridMultilevel"/>
    <w:tmpl w:val="41CEDAA4"/>
    <w:lvl w:ilvl="0">
      <w:start w:val="1"/>
      <w:numFmt w:val="bullet"/>
      <w:lvlText w:val=""/>
      <w:lvlJc w:val="left"/>
      <w:pPr>
        <w:ind w:left="2850" w:hanging="360"/>
      </w:pPr>
      <w:rPr>
        <w:rFonts w:ascii="Symbol" w:hAnsi="Symbol" w:hint="default"/>
      </w:rPr>
    </w:lvl>
    <w:lvl w:ilvl="1" w:tentative="1">
      <w:start w:val="1"/>
      <w:numFmt w:val="bullet"/>
      <w:lvlText w:val="o"/>
      <w:lvlJc w:val="left"/>
      <w:pPr>
        <w:ind w:left="3570" w:hanging="360"/>
      </w:pPr>
      <w:rPr>
        <w:rFonts w:ascii="Courier New" w:hAnsi="Courier New" w:cs="Courier New" w:hint="default"/>
      </w:rPr>
    </w:lvl>
    <w:lvl w:ilvl="2" w:tentative="1">
      <w:start w:val="1"/>
      <w:numFmt w:val="bullet"/>
      <w:lvlText w:val=""/>
      <w:lvlJc w:val="left"/>
      <w:pPr>
        <w:ind w:left="4290" w:hanging="360"/>
      </w:pPr>
      <w:rPr>
        <w:rFonts w:ascii="Wingdings" w:hAnsi="Wingdings" w:hint="default"/>
      </w:rPr>
    </w:lvl>
    <w:lvl w:ilvl="3" w:tentative="1">
      <w:start w:val="1"/>
      <w:numFmt w:val="bullet"/>
      <w:lvlText w:val=""/>
      <w:lvlJc w:val="left"/>
      <w:pPr>
        <w:ind w:left="5010" w:hanging="360"/>
      </w:pPr>
      <w:rPr>
        <w:rFonts w:ascii="Symbol" w:hAnsi="Symbol" w:hint="default"/>
      </w:rPr>
    </w:lvl>
    <w:lvl w:ilvl="4" w:tentative="1">
      <w:start w:val="1"/>
      <w:numFmt w:val="bullet"/>
      <w:lvlText w:val="o"/>
      <w:lvlJc w:val="left"/>
      <w:pPr>
        <w:ind w:left="5730" w:hanging="360"/>
      </w:pPr>
      <w:rPr>
        <w:rFonts w:ascii="Courier New" w:hAnsi="Courier New" w:cs="Courier New" w:hint="default"/>
      </w:rPr>
    </w:lvl>
    <w:lvl w:ilvl="5" w:tentative="1">
      <w:start w:val="1"/>
      <w:numFmt w:val="bullet"/>
      <w:lvlText w:val=""/>
      <w:lvlJc w:val="left"/>
      <w:pPr>
        <w:ind w:left="6450" w:hanging="360"/>
      </w:pPr>
      <w:rPr>
        <w:rFonts w:ascii="Wingdings" w:hAnsi="Wingdings" w:hint="default"/>
      </w:rPr>
    </w:lvl>
    <w:lvl w:ilvl="6" w:tentative="1">
      <w:start w:val="1"/>
      <w:numFmt w:val="bullet"/>
      <w:lvlText w:val=""/>
      <w:lvlJc w:val="left"/>
      <w:pPr>
        <w:ind w:left="7170" w:hanging="360"/>
      </w:pPr>
      <w:rPr>
        <w:rFonts w:ascii="Symbol" w:hAnsi="Symbol" w:hint="default"/>
      </w:rPr>
    </w:lvl>
    <w:lvl w:ilvl="7" w:tentative="1">
      <w:start w:val="1"/>
      <w:numFmt w:val="bullet"/>
      <w:lvlText w:val="o"/>
      <w:lvlJc w:val="left"/>
      <w:pPr>
        <w:ind w:left="7890" w:hanging="360"/>
      </w:pPr>
      <w:rPr>
        <w:rFonts w:ascii="Courier New" w:hAnsi="Courier New" w:cs="Courier New" w:hint="default"/>
      </w:rPr>
    </w:lvl>
    <w:lvl w:ilvl="8" w:tentative="1">
      <w:start w:val="1"/>
      <w:numFmt w:val="bullet"/>
      <w:lvlText w:val=""/>
      <w:lvlJc w:val="left"/>
      <w:pPr>
        <w:ind w:left="8610" w:hanging="360"/>
      </w:pPr>
      <w:rPr>
        <w:rFonts w:ascii="Wingdings" w:hAnsi="Wingdings" w:hint="default"/>
      </w:rPr>
    </w:lvl>
  </w:abstractNum>
  <w:abstractNum w:abstractNumId="274">
    <w:nsid w:val="6AFC09E1"/>
    <w:multiLevelType w:val="hybridMultilevel"/>
    <w:tmpl w:val="5AF49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5">
    <w:nsid w:val="6B5B5CA8"/>
    <w:multiLevelType w:val="hybridMultilevel"/>
    <w:tmpl w:val="155477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76">
    <w:nsid w:val="6BC0617E"/>
    <w:multiLevelType w:val="hybridMultilevel"/>
    <w:tmpl w:val="B108FAD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77">
    <w:nsid w:val="6BDF1592"/>
    <w:multiLevelType w:val="hybridMultilevel"/>
    <w:tmpl w:val="54EEB91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78">
    <w:nsid w:val="6BF67CA6"/>
    <w:multiLevelType w:val="hybridMultilevel"/>
    <w:tmpl w:val="652E153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79">
    <w:nsid w:val="6C473C12"/>
    <w:multiLevelType w:val="hybridMultilevel"/>
    <w:tmpl w:val="5F9EAC3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0">
    <w:nsid w:val="6C512601"/>
    <w:multiLevelType w:val="hybridMultilevel"/>
    <w:tmpl w:val="5DF879E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1">
    <w:nsid w:val="6C856F40"/>
    <w:multiLevelType w:val="hybridMultilevel"/>
    <w:tmpl w:val="96465F8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2">
    <w:nsid w:val="6D175445"/>
    <w:multiLevelType w:val="hybridMultilevel"/>
    <w:tmpl w:val="6D82980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3">
    <w:nsid w:val="6D5E0D5D"/>
    <w:multiLevelType w:val="hybridMultilevel"/>
    <w:tmpl w:val="9A4A7CC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4">
    <w:nsid w:val="6DC20C29"/>
    <w:multiLevelType w:val="hybridMultilevel"/>
    <w:tmpl w:val="6AC4774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5">
    <w:nsid w:val="6DEF3A78"/>
    <w:multiLevelType w:val="hybridMultilevel"/>
    <w:tmpl w:val="794CDFD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6">
    <w:nsid w:val="6E044E31"/>
    <w:multiLevelType w:val="hybridMultilevel"/>
    <w:tmpl w:val="C46CF1D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7">
    <w:nsid w:val="6E4D52E1"/>
    <w:multiLevelType w:val="hybridMultilevel"/>
    <w:tmpl w:val="7E5856F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8">
    <w:nsid w:val="6E661CD2"/>
    <w:multiLevelType w:val="hybridMultilevel"/>
    <w:tmpl w:val="A20C3FB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9">
    <w:nsid w:val="6E876E05"/>
    <w:multiLevelType w:val="hybridMultilevel"/>
    <w:tmpl w:val="3010579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90">
    <w:nsid w:val="6EC2598E"/>
    <w:multiLevelType w:val="hybridMultilevel"/>
    <w:tmpl w:val="0F9C10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91">
    <w:nsid w:val="6EF902E9"/>
    <w:multiLevelType w:val="hybridMultilevel"/>
    <w:tmpl w:val="C6CC0E2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92">
    <w:nsid w:val="6FED1C3F"/>
    <w:multiLevelType w:val="hybridMultilevel"/>
    <w:tmpl w:val="BCEC3B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93">
    <w:nsid w:val="700C538F"/>
    <w:multiLevelType w:val="hybridMultilevel"/>
    <w:tmpl w:val="D1C40308"/>
    <w:lvl w:ilvl="0">
      <w:start w:val="1"/>
      <w:numFmt w:val="bullet"/>
      <w:lvlText w:val="o"/>
      <w:lvlJc w:val="left"/>
      <w:pPr>
        <w:ind w:left="1428" w:hanging="360"/>
      </w:pPr>
      <w:rPr>
        <w:rFonts w:ascii="Courier New" w:hAnsi="Courier New" w:cs="Courier New" w:hint="default"/>
      </w:rPr>
    </w:lvl>
    <w:lvl w:ilvl="1" w:tentative="1">
      <w:start w:val="1"/>
      <w:numFmt w:val="bullet"/>
      <w:lvlText w:val="o"/>
      <w:lvlJc w:val="left"/>
      <w:pPr>
        <w:ind w:left="2148" w:hanging="360"/>
      </w:pPr>
      <w:rPr>
        <w:rFonts w:ascii="Courier New" w:hAnsi="Courier New" w:cs="Courier New" w:hint="default"/>
      </w:rPr>
    </w:lvl>
    <w:lvl w:ilvl="2" w:tentative="1">
      <w:start w:val="1"/>
      <w:numFmt w:val="bullet"/>
      <w:lvlText w:val=""/>
      <w:lvlJc w:val="left"/>
      <w:pPr>
        <w:ind w:left="2868" w:hanging="360"/>
      </w:pPr>
      <w:rPr>
        <w:rFonts w:ascii="Wingdings" w:hAnsi="Wingdings" w:hint="default"/>
      </w:rPr>
    </w:lvl>
    <w:lvl w:ilvl="3" w:tentative="1">
      <w:start w:val="1"/>
      <w:numFmt w:val="bullet"/>
      <w:lvlText w:val=""/>
      <w:lvlJc w:val="left"/>
      <w:pPr>
        <w:ind w:left="3588" w:hanging="360"/>
      </w:pPr>
      <w:rPr>
        <w:rFonts w:ascii="Symbol" w:hAnsi="Symbol" w:hint="default"/>
      </w:rPr>
    </w:lvl>
    <w:lvl w:ilvl="4" w:tentative="1">
      <w:start w:val="1"/>
      <w:numFmt w:val="bullet"/>
      <w:lvlText w:val="o"/>
      <w:lvlJc w:val="left"/>
      <w:pPr>
        <w:ind w:left="4308" w:hanging="360"/>
      </w:pPr>
      <w:rPr>
        <w:rFonts w:ascii="Courier New" w:hAnsi="Courier New" w:cs="Courier New" w:hint="default"/>
      </w:rPr>
    </w:lvl>
    <w:lvl w:ilvl="5" w:tentative="1">
      <w:start w:val="1"/>
      <w:numFmt w:val="bullet"/>
      <w:lvlText w:val=""/>
      <w:lvlJc w:val="left"/>
      <w:pPr>
        <w:ind w:left="5028" w:hanging="360"/>
      </w:pPr>
      <w:rPr>
        <w:rFonts w:ascii="Wingdings" w:hAnsi="Wingdings" w:hint="default"/>
      </w:rPr>
    </w:lvl>
    <w:lvl w:ilvl="6" w:tentative="1">
      <w:start w:val="1"/>
      <w:numFmt w:val="bullet"/>
      <w:lvlText w:val=""/>
      <w:lvlJc w:val="left"/>
      <w:pPr>
        <w:ind w:left="5748" w:hanging="360"/>
      </w:pPr>
      <w:rPr>
        <w:rFonts w:ascii="Symbol" w:hAnsi="Symbol" w:hint="default"/>
      </w:rPr>
    </w:lvl>
    <w:lvl w:ilvl="7" w:tentative="1">
      <w:start w:val="1"/>
      <w:numFmt w:val="bullet"/>
      <w:lvlText w:val="o"/>
      <w:lvlJc w:val="left"/>
      <w:pPr>
        <w:ind w:left="6468" w:hanging="360"/>
      </w:pPr>
      <w:rPr>
        <w:rFonts w:ascii="Courier New" w:hAnsi="Courier New" w:cs="Courier New" w:hint="default"/>
      </w:rPr>
    </w:lvl>
    <w:lvl w:ilvl="8" w:tentative="1">
      <w:start w:val="1"/>
      <w:numFmt w:val="bullet"/>
      <w:lvlText w:val=""/>
      <w:lvlJc w:val="left"/>
      <w:pPr>
        <w:ind w:left="7188" w:hanging="360"/>
      </w:pPr>
      <w:rPr>
        <w:rFonts w:ascii="Wingdings" w:hAnsi="Wingdings" w:hint="default"/>
      </w:rPr>
    </w:lvl>
  </w:abstractNum>
  <w:abstractNum w:abstractNumId="294">
    <w:nsid w:val="70B809A5"/>
    <w:multiLevelType w:val="hybridMultilevel"/>
    <w:tmpl w:val="506221F2"/>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295">
    <w:nsid w:val="716B76A7"/>
    <w:multiLevelType w:val="hybridMultilevel"/>
    <w:tmpl w:val="519EB2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96">
    <w:nsid w:val="722A1616"/>
    <w:multiLevelType w:val="hybridMultilevel"/>
    <w:tmpl w:val="EB0E2E14"/>
    <w:lvl w:ilvl="0">
      <w:start w:val="1"/>
      <w:numFmt w:val="bullet"/>
      <w:lvlText w:val=""/>
      <w:lvlJc w:val="left"/>
      <w:pPr>
        <w:ind w:left="1425" w:hanging="360"/>
      </w:pPr>
      <w:rPr>
        <w:rFonts w:ascii="Symbol" w:hAnsi="Symbol" w:hint="default"/>
      </w:rPr>
    </w:lvl>
    <w:lvl w:ilvl="1" w:tentative="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297">
    <w:nsid w:val="741F17C2"/>
    <w:multiLevelType w:val="hybridMultilevel"/>
    <w:tmpl w:val="267A74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98">
    <w:nsid w:val="74942AD4"/>
    <w:multiLevelType w:val="hybridMultilevel"/>
    <w:tmpl w:val="8644540E"/>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299">
    <w:nsid w:val="760A2F5C"/>
    <w:multiLevelType w:val="hybridMultilevel"/>
    <w:tmpl w:val="0F22052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0">
    <w:nsid w:val="764B6303"/>
    <w:multiLevelType w:val="hybridMultilevel"/>
    <w:tmpl w:val="799AA026"/>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301">
    <w:nsid w:val="77233C4C"/>
    <w:multiLevelType w:val="hybridMultilevel"/>
    <w:tmpl w:val="CA2ED38C"/>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tentative="1">
      <w:start w:val="1"/>
      <w:numFmt w:val="bullet"/>
      <w:lvlText w:val=""/>
      <w:lvlJc w:val="left"/>
      <w:pPr>
        <w:ind w:left="2865" w:hanging="360"/>
      </w:pPr>
      <w:rPr>
        <w:rFonts w:ascii="Wingdings" w:hAnsi="Wingdings" w:hint="default"/>
      </w:rPr>
    </w:lvl>
    <w:lvl w:ilvl="3" w:tentative="1">
      <w:start w:val="1"/>
      <w:numFmt w:val="bullet"/>
      <w:lvlText w:val=""/>
      <w:lvlJc w:val="left"/>
      <w:pPr>
        <w:ind w:left="3585" w:hanging="360"/>
      </w:pPr>
      <w:rPr>
        <w:rFonts w:ascii="Symbol" w:hAnsi="Symbol" w:hint="default"/>
      </w:rPr>
    </w:lvl>
    <w:lvl w:ilvl="4" w:tentative="1">
      <w:start w:val="1"/>
      <w:numFmt w:val="bullet"/>
      <w:lvlText w:val="o"/>
      <w:lvlJc w:val="left"/>
      <w:pPr>
        <w:ind w:left="4305" w:hanging="360"/>
      </w:pPr>
      <w:rPr>
        <w:rFonts w:ascii="Courier New" w:hAnsi="Courier New" w:cs="Courier New" w:hint="default"/>
      </w:rPr>
    </w:lvl>
    <w:lvl w:ilvl="5" w:tentative="1">
      <w:start w:val="1"/>
      <w:numFmt w:val="bullet"/>
      <w:lvlText w:val=""/>
      <w:lvlJc w:val="left"/>
      <w:pPr>
        <w:ind w:left="5025" w:hanging="360"/>
      </w:pPr>
      <w:rPr>
        <w:rFonts w:ascii="Wingdings" w:hAnsi="Wingdings" w:hint="default"/>
      </w:rPr>
    </w:lvl>
    <w:lvl w:ilvl="6" w:tentative="1">
      <w:start w:val="1"/>
      <w:numFmt w:val="bullet"/>
      <w:lvlText w:val=""/>
      <w:lvlJc w:val="left"/>
      <w:pPr>
        <w:ind w:left="5745" w:hanging="360"/>
      </w:pPr>
      <w:rPr>
        <w:rFonts w:ascii="Symbol" w:hAnsi="Symbol" w:hint="default"/>
      </w:rPr>
    </w:lvl>
    <w:lvl w:ilvl="7" w:tentative="1">
      <w:start w:val="1"/>
      <w:numFmt w:val="bullet"/>
      <w:lvlText w:val="o"/>
      <w:lvlJc w:val="left"/>
      <w:pPr>
        <w:ind w:left="6465" w:hanging="360"/>
      </w:pPr>
      <w:rPr>
        <w:rFonts w:ascii="Courier New" w:hAnsi="Courier New" w:cs="Courier New" w:hint="default"/>
      </w:rPr>
    </w:lvl>
    <w:lvl w:ilvl="8" w:tentative="1">
      <w:start w:val="1"/>
      <w:numFmt w:val="bullet"/>
      <w:lvlText w:val=""/>
      <w:lvlJc w:val="left"/>
      <w:pPr>
        <w:ind w:left="7185" w:hanging="360"/>
      </w:pPr>
      <w:rPr>
        <w:rFonts w:ascii="Wingdings" w:hAnsi="Wingdings" w:hint="default"/>
      </w:rPr>
    </w:lvl>
  </w:abstractNum>
  <w:abstractNum w:abstractNumId="302">
    <w:nsid w:val="77413CD9"/>
    <w:multiLevelType w:val="hybridMultilevel"/>
    <w:tmpl w:val="1B0042F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3">
    <w:nsid w:val="78245206"/>
    <w:multiLevelType w:val="hybridMultilevel"/>
    <w:tmpl w:val="0E263CB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4">
    <w:nsid w:val="78A94D58"/>
    <w:multiLevelType w:val="hybridMultilevel"/>
    <w:tmpl w:val="FC06337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5">
    <w:nsid w:val="78E2407F"/>
    <w:multiLevelType w:val="hybridMultilevel"/>
    <w:tmpl w:val="F37EB7E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6">
    <w:nsid w:val="78F05F39"/>
    <w:multiLevelType w:val="hybridMultilevel"/>
    <w:tmpl w:val="94E4772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7">
    <w:nsid w:val="798003FC"/>
    <w:multiLevelType w:val="hybridMultilevel"/>
    <w:tmpl w:val="24C2963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8">
    <w:nsid w:val="7A055BC9"/>
    <w:multiLevelType w:val="hybridMultilevel"/>
    <w:tmpl w:val="E4C0552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9">
    <w:nsid w:val="7AD510D0"/>
    <w:multiLevelType w:val="hybridMultilevel"/>
    <w:tmpl w:val="6B46DB7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0">
    <w:nsid w:val="7B38612C"/>
    <w:multiLevelType w:val="hybridMultilevel"/>
    <w:tmpl w:val="1C8A267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1">
    <w:nsid w:val="7B4B4900"/>
    <w:multiLevelType w:val="hybridMultilevel"/>
    <w:tmpl w:val="ABEE3E8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2">
    <w:nsid w:val="7B5F4BA5"/>
    <w:multiLevelType w:val="hybridMultilevel"/>
    <w:tmpl w:val="7EB8CD0A"/>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3">
    <w:nsid w:val="7BA54EEA"/>
    <w:multiLevelType w:val="hybridMultilevel"/>
    <w:tmpl w:val="342CD3FC"/>
    <w:lvl w:ilvl="0">
      <w:start w:val="1"/>
      <w:numFmt w:val="bullet"/>
      <w:lvlText w:val=""/>
      <w:lvlJc w:val="left"/>
      <w:pPr>
        <w:ind w:left="1077" w:hanging="360"/>
      </w:pPr>
      <w:rPr>
        <w:rFonts w:ascii="Symbol" w:hAnsi="Symbol" w:hint="default"/>
      </w:rPr>
    </w:lvl>
    <w:lvl w:ilvl="1" w:tentative="1">
      <w:start w:val="1"/>
      <w:numFmt w:val="bullet"/>
      <w:lvlText w:val="o"/>
      <w:lvlJc w:val="left"/>
      <w:pPr>
        <w:ind w:left="1797" w:hanging="360"/>
      </w:pPr>
      <w:rPr>
        <w:rFonts w:ascii="Courier New" w:hAnsi="Courier New" w:cs="Courier New" w:hint="default"/>
      </w:rPr>
    </w:lvl>
    <w:lvl w:ilvl="2" w:tentative="1">
      <w:start w:val="1"/>
      <w:numFmt w:val="bullet"/>
      <w:lvlText w:val=""/>
      <w:lvlJc w:val="left"/>
      <w:pPr>
        <w:ind w:left="2517" w:hanging="360"/>
      </w:pPr>
      <w:rPr>
        <w:rFonts w:ascii="Wingdings" w:hAnsi="Wingdings" w:hint="default"/>
      </w:rPr>
    </w:lvl>
    <w:lvl w:ilvl="3" w:tentative="1">
      <w:start w:val="1"/>
      <w:numFmt w:val="bullet"/>
      <w:lvlText w:val=""/>
      <w:lvlJc w:val="left"/>
      <w:pPr>
        <w:ind w:left="3237" w:hanging="360"/>
      </w:pPr>
      <w:rPr>
        <w:rFonts w:ascii="Symbol" w:hAnsi="Symbol" w:hint="default"/>
      </w:rPr>
    </w:lvl>
    <w:lvl w:ilvl="4" w:tentative="1">
      <w:start w:val="1"/>
      <w:numFmt w:val="bullet"/>
      <w:lvlText w:val="o"/>
      <w:lvlJc w:val="left"/>
      <w:pPr>
        <w:ind w:left="3957" w:hanging="360"/>
      </w:pPr>
      <w:rPr>
        <w:rFonts w:ascii="Courier New" w:hAnsi="Courier New" w:cs="Courier New" w:hint="default"/>
      </w:rPr>
    </w:lvl>
    <w:lvl w:ilvl="5" w:tentative="1">
      <w:start w:val="1"/>
      <w:numFmt w:val="bullet"/>
      <w:lvlText w:val=""/>
      <w:lvlJc w:val="left"/>
      <w:pPr>
        <w:ind w:left="4677" w:hanging="360"/>
      </w:pPr>
      <w:rPr>
        <w:rFonts w:ascii="Wingdings" w:hAnsi="Wingdings" w:hint="default"/>
      </w:rPr>
    </w:lvl>
    <w:lvl w:ilvl="6" w:tentative="1">
      <w:start w:val="1"/>
      <w:numFmt w:val="bullet"/>
      <w:lvlText w:val=""/>
      <w:lvlJc w:val="left"/>
      <w:pPr>
        <w:ind w:left="5397" w:hanging="360"/>
      </w:pPr>
      <w:rPr>
        <w:rFonts w:ascii="Symbol" w:hAnsi="Symbol" w:hint="default"/>
      </w:rPr>
    </w:lvl>
    <w:lvl w:ilvl="7" w:tentative="1">
      <w:start w:val="1"/>
      <w:numFmt w:val="bullet"/>
      <w:lvlText w:val="o"/>
      <w:lvlJc w:val="left"/>
      <w:pPr>
        <w:ind w:left="6117" w:hanging="360"/>
      </w:pPr>
      <w:rPr>
        <w:rFonts w:ascii="Courier New" w:hAnsi="Courier New" w:cs="Courier New" w:hint="default"/>
      </w:rPr>
    </w:lvl>
    <w:lvl w:ilvl="8" w:tentative="1">
      <w:start w:val="1"/>
      <w:numFmt w:val="bullet"/>
      <w:lvlText w:val=""/>
      <w:lvlJc w:val="left"/>
      <w:pPr>
        <w:ind w:left="6837" w:hanging="360"/>
      </w:pPr>
      <w:rPr>
        <w:rFonts w:ascii="Wingdings" w:hAnsi="Wingdings" w:hint="default"/>
      </w:rPr>
    </w:lvl>
  </w:abstractNum>
  <w:abstractNum w:abstractNumId="314">
    <w:nsid w:val="7BE4218B"/>
    <w:multiLevelType w:val="hybridMultilevel"/>
    <w:tmpl w:val="C65EAF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5">
    <w:nsid w:val="7C0F17DF"/>
    <w:multiLevelType w:val="hybridMultilevel"/>
    <w:tmpl w:val="D6FC29A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6">
    <w:nsid w:val="7C6807C5"/>
    <w:multiLevelType w:val="hybridMultilevel"/>
    <w:tmpl w:val="672A26B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7">
    <w:nsid w:val="7CED646D"/>
    <w:multiLevelType w:val="hybridMultilevel"/>
    <w:tmpl w:val="7F52F8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8">
    <w:nsid w:val="7D2E2E2D"/>
    <w:multiLevelType w:val="hybridMultilevel"/>
    <w:tmpl w:val="70DC1DB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9">
    <w:nsid w:val="7E0F656D"/>
    <w:multiLevelType w:val="hybridMultilevel"/>
    <w:tmpl w:val="B12ED75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20">
    <w:nsid w:val="7E141734"/>
    <w:multiLevelType w:val="hybridMultilevel"/>
    <w:tmpl w:val="A476D8D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21">
    <w:nsid w:val="7E2A5C07"/>
    <w:multiLevelType w:val="hybridMultilevel"/>
    <w:tmpl w:val="7A9C4E2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22">
    <w:nsid w:val="7F152C80"/>
    <w:multiLevelType w:val="hybridMultilevel"/>
    <w:tmpl w:val="AD40F9F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23">
    <w:nsid w:val="7F1B0DF2"/>
    <w:multiLevelType w:val="hybridMultilevel"/>
    <w:tmpl w:val="810294D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24">
    <w:nsid w:val="7FF51E9A"/>
    <w:multiLevelType w:val="hybridMultilevel"/>
    <w:tmpl w:val="85D81DFC"/>
    <w:lvl w:ilvl="0">
      <w:start w:val="1"/>
      <w:numFmt w:val="bullet"/>
      <w:lvlText w:val="o"/>
      <w:lvlJc w:val="left"/>
      <w:pPr>
        <w:ind w:left="720" w:hanging="360"/>
      </w:pPr>
      <w:rPr>
        <w:rFonts w:ascii="Courier New" w:hAnsi="Courier New" w:cs="Courier New"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num w:numId="1">
    <w:abstractNumId w:val="25"/>
  </w:num>
  <w:num w:numId="2">
    <w:abstractNumId w:val="218"/>
  </w:num>
  <w:num w:numId="3">
    <w:abstractNumId w:val="131"/>
  </w:num>
  <w:num w:numId="4">
    <w:abstractNumId w:val="280"/>
  </w:num>
  <w:num w:numId="5">
    <w:abstractNumId w:val="99"/>
  </w:num>
  <w:num w:numId="6">
    <w:abstractNumId w:val="93"/>
  </w:num>
  <w:num w:numId="7">
    <w:abstractNumId w:val="272"/>
  </w:num>
  <w:num w:numId="8">
    <w:abstractNumId w:val="192"/>
  </w:num>
  <w:num w:numId="9">
    <w:abstractNumId w:val="17"/>
  </w:num>
  <w:num w:numId="10">
    <w:abstractNumId w:val="147"/>
  </w:num>
  <w:num w:numId="11">
    <w:abstractNumId w:val="91"/>
  </w:num>
  <w:num w:numId="12">
    <w:abstractNumId w:val="215"/>
  </w:num>
  <w:num w:numId="13">
    <w:abstractNumId w:val="229"/>
  </w:num>
  <w:num w:numId="14">
    <w:abstractNumId w:val="136"/>
  </w:num>
  <w:num w:numId="15">
    <w:abstractNumId w:val="197"/>
  </w:num>
  <w:num w:numId="16">
    <w:abstractNumId w:val="27"/>
  </w:num>
  <w:num w:numId="17">
    <w:abstractNumId w:val="45"/>
  </w:num>
  <w:num w:numId="18">
    <w:abstractNumId w:val="171"/>
  </w:num>
  <w:num w:numId="19">
    <w:abstractNumId w:val="291"/>
  </w:num>
  <w:num w:numId="20">
    <w:abstractNumId w:val="15"/>
  </w:num>
  <w:num w:numId="21">
    <w:abstractNumId w:val="32"/>
  </w:num>
  <w:num w:numId="22">
    <w:abstractNumId w:val="74"/>
  </w:num>
  <w:num w:numId="23">
    <w:abstractNumId w:val="77"/>
  </w:num>
  <w:num w:numId="24">
    <w:abstractNumId w:val="235"/>
  </w:num>
  <w:num w:numId="25">
    <w:abstractNumId w:val="210"/>
  </w:num>
  <w:num w:numId="26">
    <w:abstractNumId w:val="75"/>
  </w:num>
  <w:num w:numId="27">
    <w:abstractNumId w:val="264"/>
  </w:num>
  <w:num w:numId="28">
    <w:abstractNumId w:val="148"/>
  </w:num>
  <w:num w:numId="29">
    <w:abstractNumId w:val="179"/>
  </w:num>
  <w:num w:numId="30">
    <w:abstractNumId w:val="222"/>
  </w:num>
  <w:num w:numId="31">
    <w:abstractNumId w:val="294"/>
  </w:num>
  <w:num w:numId="32">
    <w:abstractNumId w:val="303"/>
  </w:num>
  <w:num w:numId="33">
    <w:abstractNumId w:val="181"/>
  </w:num>
  <w:num w:numId="34">
    <w:abstractNumId w:val="305"/>
  </w:num>
  <w:num w:numId="35">
    <w:abstractNumId w:val="128"/>
  </w:num>
  <w:num w:numId="36">
    <w:abstractNumId w:val="127"/>
  </w:num>
  <w:num w:numId="37">
    <w:abstractNumId w:val="298"/>
  </w:num>
  <w:num w:numId="38">
    <w:abstractNumId w:val="203"/>
  </w:num>
  <w:num w:numId="39">
    <w:abstractNumId w:val="209"/>
  </w:num>
  <w:num w:numId="40">
    <w:abstractNumId w:val="144"/>
  </w:num>
  <w:num w:numId="41">
    <w:abstractNumId w:val="64"/>
  </w:num>
  <w:num w:numId="42">
    <w:abstractNumId w:val="164"/>
  </w:num>
  <w:num w:numId="43">
    <w:abstractNumId w:val="324"/>
  </w:num>
  <w:num w:numId="44">
    <w:abstractNumId w:val="125"/>
  </w:num>
  <w:num w:numId="45">
    <w:abstractNumId w:val="242"/>
  </w:num>
  <w:num w:numId="46">
    <w:abstractNumId w:val="287"/>
  </w:num>
  <w:num w:numId="47">
    <w:abstractNumId w:val="19"/>
  </w:num>
  <w:num w:numId="48">
    <w:abstractNumId w:val="221"/>
  </w:num>
  <w:num w:numId="49">
    <w:abstractNumId w:val="168"/>
  </w:num>
  <w:num w:numId="50">
    <w:abstractNumId w:val="170"/>
  </w:num>
  <w:num w:numId="51">
    <w:abstractNumId w:val="233"/>
  </w:num>
  <w:num w:numId="52">
    <w:abstractNumId w:val="126"/>
  </w:num>
  <w:num w:numId="53">
    <w:abstractNumId w:val="290"/>
  </w:num>
  <w:num w:numId="54">
    <w:abstractNumId w:val="33"/>
  </w:num>
  <w:num w:numId="55">
    <w:abstractNumId w:val="230"/>
  </w:num>
  <w:num w:numId="56">
    <w:abstractNumId w:val="273"/>
  </w:num>
  <w:num w:numId="57">
    <w:abstractNumId w:val="182"/>
  </w:num>
  <w:num w:numId="58">
    <w:abstractNumId w:val="145"/>
  </w:num>
  <w:num w:numId="59">
    <w:abstractNumId w:val="69"/>
  </w:num>
  <w:num w:numId="60">
    <w:abstractNumId w:val="87"/>
  </w:num>
  <w:num w:numId="61">
    <w:abstractNumId w:val="20"/>
  </w:num>
  <w:num w:numId="62">
    <w:abstractNumId w:val="62"/>
  </w:num>
  <w:num w:numId="63">
    <w:abstractNumId w:val="36"/>
  </w:num>
  <w:num w:numId="64">
    <w:abstractNumId w:val="143"/>
  </w:num>
  <w:num w:numId="65">
    <w:abstractNumId w:val="311"/>
  </w:num>
  <w:num w:numId="66">
    <w:abstractNumId w:val="213"/>
  </w:num>
  <w:num w:numId="67">
    <w:abstractNumId w:val="223"/>
  </w:num>
  <w:num w:numId="68">
    <w:abstractNumId w:val="95"/>
  </w:num>
  <w:num w:numId="69">
    <w:abstractNumId w:val="29"/>
  </w:num>
  <w:num w:numId="70">
    <w:abstractNumId w:val="61"/>
  </w:num>
  <w:num w:numId="71">
    <w:abstractNumId w:val="247"/>
  </w:num>
  <w:num w:numId="72">
    <w:abstractNumId w:val="123"/>
  </w:num>
  <w:num w:numId="73">
    <w:abstractNumId w:val="180"/>
  </w:num>
  <w:num w:numId="74">
    <w:abstractNumId w:val="41"/>
  </w:num>
  <w:num w:numId="75">
    <w:abstractNumId w:val="110"/>
  </w:num>
  <w:num w:numId="76">
    <w:abstractNumId w:val="198"/>
  </w:num>
  <w:num w:numId="77">
    <w:abstractNumId w:val="138"/>
  </w:num>
  <w:num w:numId="78">
    <w:abstractNumId w:val="260"/>
  </w:num>
  <w:num w:numId="79">
    <w:abstractNumId w:val="142"/>
  </w:num>
  <w:num w:numId="80">
    <w:abstractNumId w:val="314"/>
  </w:num>
  <w:num w:numId="81">
    <w:abstractNumId w:val="103"/>
  </w:num>
  <w:num w:numId="82">
    <w:abstractNumId w:val="89"/>
  </w:num>
  <w:num w:numId="83">
    <w:abstractNumId w:val="98"/>
  </w:num>
  <w:num w:numId="84">
    <w:abstractNumId w:val="146"/>
  </w:num>
  <w:num w:numId="85">
    <w:abstractNumId w:val="244"/>
  </w:num>
  <w:num w:numId="86">
    <w:abstractNumId w:val="225"/>
  </w:num>
  <w:num w:numId="87">
    <w:abstractNumId w:val="96"/>
  </w:num>
  <w:num w:numId="88">
    <w:abstractNumId w:val="151"/>
  </w:num>
  <w:num w:numId="89">
    <w:abstractNumId w:val="73"/>
  </w:num>
  <w:num w:numId="90">
    <w:abstractNumId w:val="166"/>
  </w:num>
  <w:num w:numId="91">
    <w:abstractNumId w:val="108"/>
  </w:num>
  <w:num w:numId="92">
    <w:abstractNumId w:val="22"/>
  </w:num>
  <w:num w:numId="93">
    <w:abstractNumId w:val="253"/>
  </w:num>
  <w:num w:numId="94">
    <w:abstractNumId w:val="72"/>
  </w:num>
  <w:num w:numId="95">
    <w:abstractNumId w:val="239"/>
  </w:num>
  <w:num w:numId="96">
    <w:abstractNumId w:val="217"/>
  </w:num>
  <w:num w:numId="97">
    <w:abstractNumId w:val="269"/>
  </w:num>
  <w:num w:numId="98">
    <w:abstractNumId w:val="266"/>
  </w:num>
  <w:num w:numId="99">
    <w:abstractNumId w:val="132"/>
  </w:num>
  <w:num w:numId="100">
    <w:abstractNumId w:val="278"/>
  </w:num>
  <w:num w:numId="101">
    <w:abstractNumId w:val="54"/>
  </w:num>
  <w:num w:numId="102">
    <w:abstractNumId w:val="0"/>
  </w:num>
  <w:num w:numId="103">
    <w:abstractNumId w:val="11"/>
  </w:num>
  <w:num w:numId="104">
    <w:abstractNumId w:val="34"/>
  </w:num>
  <w:num w:numId="105">
    <w:abstractNumId w:val="313"/>
  </w:num>
  <w:num w:numId="106">
    <w:abstractNumId w:val="112"/>
  </w:num>
  <w:num w:numId="107">
    <w:abstractNumId w:val="100"/>
  </w:num>
  <w:num w:numId="108">
    <w:abstractNumId w:val="46"/>
  </w:num>
  <w:num w:numId="109">
    <w:abstractNumId w:val="274"/>
  </w:num>
  <w:num w:numId="110">
    <w:abstractNumId w:val="56"/>
  </w:num>
  <w:num w:numId="111">
    <w:abstractNumId w:val="292"/>
  </w:num>
  <w:num w:numId="112">
    <w:abstractNumId w:val="66"/>
  </w:num>
  <w:num w:numId="113">
    <w:abstractNumId w:val="300"/>
  </w:num>
  <w:num w:numId="114">
    <w:abstractNumId w:val="191"/>
  </w:num>
  <w:num w:numId="115">
    <w:abstractNumId w:val="220"/>
  </w:num>
  <w:num w:numId="116">
    <w:abstractNumId w:val="178"/>
  </w:num>
  <w:num w:numId="117">
    <w:abstractNumId w:val="65"/>
  </w:num>
  <w:num w:numId="118">
    <w:abstractNumId w:val="116"/>
  </w:num>
  <w:num w:numId="119">
    <w:abstractNumId w:val="129"/>
  </w:num>
  <w:num w:numId="120">
    <w:abstractNumId w:val="57"/>
  </w:num>
  <w:num w:numId="121">
    <w:abstractNumId w:val="28"/>
  </w:num>
  <w:num w:numId="122">
    <w:abstractNumId w:val="321"/>
  </w:num>
  <w:num w:numId="123">
    <w:abstractNumId w:val="310"/>
  </w:num>
  <w:num w:numId="124">
    <w:abstractNumId w:val="231"/>
  </w:num>
  <w:num w:numId="125">
    <w:abstractNumId w:val="304"/>
  </w:num>
  <w:num w:numId="126">
    <w:abstractNumId w:val="283"/>
  </w:num>
  <w:num w:numId="127">
    <w:abstractNumId w:val="317"/>
  </w:num>
  <w:num w:numId="128">
    <w:abstractNumId w:val="60"/>
  </w:num>
  <w:num w:numId="129">
    <w:abstractNumId w:val="106"/>
  </w:num>
  <w:num w:numId="130">
    <w:abstractNumId w:val="246"/>
  </w:num>
  <w:num w:numId="131">
    <w:abstractNumId w:val="160"/>
  </w:num>
  <w:num w:numId="132">
    <w:abstractNumId w:val="52"/>
  </w:num>
  <w:num w:numId="133">
    <w:abstractNumId w:val="214"/>
  </w:num>
  <w:num w:numId="134">
    <w:abstractNumId w:val="265"/>
  </w:num>
  <w:num w:numId="135">
    <w:abstractNumId w:val="26"/>
  </w:num>
  <w:num w:numId="136">
    <w:abstractNumId w:val="155"/>
  </w:num>
  <w:num w:numId="137">
    <w:abstractNumId w:val="268"/>
  </w:num>
  <w:num w:numId="138">
    <w:abstractNumId w:val="318"/>
  </w:num>
  <w:num w:numId="139">
    <w:abstractNumId w:val="6"/>
  </w:num>
  <w:num w:numId="140">
    <w:abstractNumId w:val="37"/>
  </w:num>
  <w:num w:numId="141">
    <w:abstractNumId w:val="286"/>
  </w:num>
  <w:num w:numId="142">
    <w:abstractNumId w:val="250"/>
  </w:num>
  <w:num w:numId="143">
    <w:abstractNumId w:val="97"/>
  </w:num>
  <w:num w:numId="144">
    <w:abstractNumId w:val="88"/>
  </w:num>
  <w:num w:numId="145">
    <w:abstractNumId w:val="49"/>
  </w:num>
  <w:num w:numId="146">
    <w:abstractNumId w:val="120"/>
  </w:num>
  <w:num w:numId="147">
    <w:abstractNumId w:val="267"/>
  </w:num>
  <w:num w:numId="148">
    <w:abstractNumId w:val="84"/>
  </w:num>
  <w:num w:numId="149">
    <w:abstractNumId w:val="153"/>
  </w:num>
  <w:num w:numId="150">
    <w:abstractNumId w:val="30"/>
  </w:num>
  <w:num w:numId="151">
    <w:abstractNumId w:val="236"/>
  </w:num>
  <w:num w:numId="152">
    <w:abstractNumId w:val="137"/>
  </w:num>
  <w:num w:numId="153">
    <w:abstractNumId w:val="1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4"/>
  </w:num>
  <w:num w:numId="155">
    <w:abstractNumId w:val="113"/>
  </w:num>
  <w:num w:numId="156">
    <w:abstractNumId w:val="263"/>
  </w:num>
  <w:num w:numId="157">
    <w:abstractNumId w:val="85"/>
  </w:num>
  <w:num w:numId="158">
    <w:abstractNumId w:val="288"/>
  </w:num>
  <w:num w:numId="159">
    <w:abstractNumId w:val="122"/>
  </w:num>
  <w:num w:numId="160">
    <w:abstractNumId w:val="211"/>
  </w:num>
  <w:num w:numId="161">
    <w:abstractNumId w:val="58"/>
  </w:num>
  <w:num w:numId="162">
    <w:abstractNumId w:val="248"/>
  </w:num>
  <w:num w:numId="163">
    <w:abstractNumId w:val="42"/>
  </w:num>
  <w:num w:numId="164">
    <w:abstractNumId w:val="243"/>
  </w:num>
  <w:num w:numId="165">
    <w:abstractNumId w:val="219"/>
  </w:num>
  <w:num w:numId="166">
    <w:abstractNumId w:val="282"/>
  </w:num>
  <w:num w:numId="167">
    <w:abstractNumId w:val="201"/>
  </w:num>
  <w:num w:numId="168">
    <w:abstractNumId w:val="238"/>
  </w:num>
  <w:num w:numId="169">
    <w:abstractNumId w:val="135"/>
  </w:num>
  <w:num w:numId="170">
    <w:abstractNumId w:val="165"/>
  </w:num>
  <w:num w:numId="171">
    <w:abstractNumId w:val="101"/>
  </w:num>
  <w:num w:numId="172">
    <w:abstractNumId w:val="241"/>
  </w:num>
  <w:num w:numId="173">
    <w:abstractNumId w:val="277"/>
  </w:num>
  <w:num w:numId="174">
    <w:abstractNumId w:val="190"/>
  </w:num>
  <w:num w:numId="175">
    <w:abstractNumId w:val="212"/>
  </w:num>
  <w:num w:numId="176">
    <w:abstractNumId w:val="189"/>
  </w:num>
  <w:num w:numId="177">
    <w:abstractNumId w:val="139"/>
  </w:num>
  <w:num w:numId="178">
    <w:abstractNumId w:val="114"/>
  </w:num>
  <w:num w:numId="179">
    <w:abstractNumId w:val="124"/>
  </w:num>
  <w:num w:numId="180">
    <w:abstractNumId w:val="251"/>
  </w:num>
  <w:num w:numId="181">
    <w:abstractNumId w:val="309"/>
  </w:num>
  <w:num w:numId="182">
    <w:abstractNumId w:val="47"/>
  </w:num>
  <w:num w:numId="183">
    <w:abstractNumId w:val="295"/>
  </w:num>
  <w:num w:numId="184">
    <w:abstractNumId w:val="9"/>
  </w:num>
  <w:num w:numId="185">
    <w:abstractNumId w:val="133"/>
  </w:num>
  <w:num w:numId="186">
    <w:abstractNumId w:val="172"/>
  </w:num>
  <w:num w:numId="187">
    <w:abstractNumId w:val="14"/>
  </w:num>
  <w:num w:numId="188">
    <w:abstractNumId w:val="320"/>
  </w:num>
  <w:num w:numId="189">
    <w:abstractNumId w:val="185"/>
  </w:num>
  <w:num w:numId="190">
    <w:abstractNumId w:val="196"/>
  </w:num>
  <w:num w:numId="191">
    <w:abstractNumId w:val="323"/>
  </w:num>
  <w:num w:numId="192">
    <w:abstractNumId w:val="259"/>
  </w:num>
  <w:num w:numId="193">
    <w:abstractNumId w:val="117"/>
  </w:num>
  <w:num w:numId="194">
    <w:abstractNumId w:val="306"/>
  </w:num>
  <w:num w:numId="195">
    <w:abstractNumId w:val="39"/>
  </w:num>
  <w:num w:numId="196">
    <w:abstractNumId w:val="71"/>
  </w:num>
  <w:num w:numId="197">
    <w:abstractNumId w:val="275"/>
  </w:num>
  <w:num w:numId="198">
    <w:abstractNumId w:val="159"/>
  </w:num>
  <w:num w:numId="199">
    <w:abstractNumId w:val="24"/>
  </w:num>
  <w:num w:numId="200">
    <w:abstractNumId w:val="258"/>
  </w:num>
  <w:num w:numId="201">
    <w:abstractNumId w:val="130"/>
  </w:num>
  <w:num w:numId="202">
    <w:abstractNumId w:val="232"/>
  </w:num>
  <w:num w:numId="203">
    <w:abstractNumId w:val="316"/>
  </w:num>
  <w:num w:numId="204">
    <w:abstractNumId w:val="105"/>
  </w:num>
  <w:num w:numId="205">
    <w:abstractNumId w:val="177"/>
  </w:num>
  <w:num w:numId="206">
    <w:abstractNumId w:val="297"/>
  </w:num>
  <w:num w:numId="207">
    <w:abstractNumId w:val="115"/>
  </w:num>
  <w:num w:numId="208">
    <w:abstractNumId w:val="257"/>
  </w:num>
  <w:num w:numId="209">
    <w:abstractNumId w:val="67"/>
  </w:num>
  <w:num w:numId="210">
    <w:abstractNumId w:val="307"/>
  </w:num>
  <w:num w:numId="211">
    <w:abstractNumId w:val="254"/>
  </w:num>
  <w:num w:numId="212">
    <w:abstractNumId w:val="202"/>
  </w:num>
  <w:num w:numId="213">
    <w:abstractNumId w:val="5"/>
  </w:num>
  <w:num w:numId="214">
    <w:abstractNumId w:val="150"/>
  </w:num>
  <w:num w:numId="215">
    <w:abstractNumId w:val="80"/>
  </w:num>
  <w:num w:numId="216">
    <w:abstractNumId w:val="141"/>
  </w:num>
  <w:num w:numId="217">
    <w:abstractNumId w:val="94"/>
  </w:num>
  <w:num w:numId="218">
    <w:abstractNumId w:val="121"/>
  </w:num>
  <w:num w:numId="219">
    <w:abstractNumId w:val="262"/>
  </w:num>
  <w:num w:numId="220">
    <w:abstractNumId w:val="204"/>
  </w:num>
  <w:num w:numId="221">
    <w:abstractNumId w:val="256"/>
  </w:num>
  <w:num w:numId="222">
    <w:abstractNumId w:val="111"/>
  </w:num>
  <w:num w:numId="223">
    <w:abstractNumId w:val="205"/>
  </w:num>
  <w:num w:numId="224">
    <w:abstractNumId w:val="315"/>
  </w:num>
  <w:num w:numId="225">
    <w:abstractNumId w:val="284"/>
  </w:num>
  <w:num w:numId="226">
    <w:abstractNumId w:val="228"/>
  </w:num>
  <w:num w:numId="227">
    <w:abstractNumId w:val="86"/>
  </w:num>
  <w:num w:numId="228">
    <w:abstractNumId w:val="13"/>
  </w:num>
  <w:num w:numId="229">
    <w:abstractNumId w:val="199"/>
  </w:num>
  <w:num w:numId="230">
    <w:abstractNumId w:val="83"/>
  </w:num>
  <w:num w:numId="231">
    <w:abstractNumId w:val="79"/>
  </w:num>
  <w:num w:numId="232">
    <w:abstractNumId w:val="296"/>
  </w:num>
  <w:num w:numId="233">
    <w:abstractNumId w:val="134"/>
  </w:num>
  <w:num w:numId="234">
    <w:abstractNumId w:val="140"/>
  </w:num>
  <w:num w:numId="235">
    <w:abstractNumId w:val="81"/>
  </w:num>
  <w:num w:numId="236">
    <w:abstractNumId w:val="21"/>
  </w:num>
  <w:num w:numId="237">
    <w:abstractNumId w:val="104"/>
  </w:num>
  <w:num w:numId="238">
    <w:abstractNumId w:val="31"/>
  </w:num>
  <w:num w:numId="239">
    <w:abstractNumId w:val="16"/>
  </w:num>
  <w:num w:numId="240">
    <w:abstractNumId w:val="92"/>
  </w:num>
  <w:num w:numId="241">
    <w:abstractNumId w:val="301"/>
  </w:num>
  <w:num w:numId="242">
    <w:abstractNumId w:val="240"/>
  </w:num>
  <w:num w:numId="243">
    <w:abstractNumId w:val="173"/>
  </w:num>
  <w:num w:numId="244">
    <w:abstractNumId w:val="188"/>
  </w:num>
  <w:num w:numId="245">
    <w:abstractNumId w:val="252"/>
  </w:num>
  <w:num w:numId="246">
    <w:abstractNumId w:val="158"/>
  </w:num>
  <w:num w:numId="247">
    <w:abstractNumId w:val="237"/>
  </w:num>
  <w:num w:numId="248">
    <w:abstractNumId w:val="152"/>
  </w:num>
  <w:num w:numId="249">
    <w:abstractNumId w:val="63"/>
  </w:num>
  <w:num w:numId="250">
    <w:abstractNumId w:val="186"/>
  </w:num>
  <w:num w:numId="251">
    <w:abstractNumId w:val="193"/>
  </w:num>
  <w:num w:numId="252">
    <w:abstractNumId w:val="184"/>
  </w:num>
  <w:num w:numId="253">
    <w:abstractNumId w:val="270"/>
  </w:num>
  <w:num w:numId="254">
    <w:abstractNumId w:val="2"/>
  </w:num>
  <w:num w:numId="255">
    <w:abstractNumId w:val="3"/>
  </w:num>
  <w:num w:numId="256">
    <w:abstractNumId w:val="281"/>
  </w:num>
  <w:num w:numId="257">
    <w:abstractNumId w:val="308"/>
  </w:num>
  <w:num w:numId="258">
    <w:abstractNumId w:val="285"/>
  </w:num>
  <w:num w:numId="259">
    <w:abstractNumId w:val="163"/>
  </w:num>
  <w:num w:numId="260">
    <w:abstractNumId w:val="216"/>
  </w:num>
  <w:num w:numId="261">
    <w:abstractNumId w:val="107"/>
  </w:num>
  <w:num w:numId="262">
    <w:abstractNumId w:val="200"/>
  </w:num>
  <w:num w:numId="263">
    <w:abstractNumId w:val="194"/>
  </w:num>
  <w:num w:numId="264">
    <w:abstractNumId w:val="226"/>
  </w:num>
  <w:num w:numId="265">
    <w:abstractNumId w:val="156"/>
  </w:num>
  <w:num w:numId="266">
    <w:abstractNumId w:val="102"/>
  </w:num>
  <w:num w:numId="267">
    <w:abstractNumId w:val="38"/>
  </w:num>
  <w:num w:numId="268">
    <w:abstractNumId w:val="208"/>
  </w:num>
  <w:num w:numId="269">
    <w:abstractNumId w:val="118"/>
  </w:num>
  <w:num w:numId="270">
    <w:abstractNumId w:val="7"/>
  </w:num>
  <w:num w:numId="271">
    <w:abstractNumId w:val="207"/>
  </w:num>
  <w:num w:numId="272">
    <w:abstractNumId w:val="195"/>
  </w:num>
  <w:num w:numId="273">
    <w:abstractNumId w:val="312"/>
  </w:num>
  <w:num w:numId="274">
    <w:abstractNumId w:val="299"/>
  </w:num>
  <w:num w:numId="275">
    <w:abstractNumId w:val="70"/>
  </w:num>
  <w:num w:numId="276">
    <w:abstractNumId w:val="302"/>
  </w:num>
  <w:num w:numId="277">
    <w:abstractNumId w:val="18"/>
  </w:num>
  <w:num w:numId="278">
    <w:abstractNumId w:val="59"/>
  </w:num>
  <w:num w:numId="279">
    <w:abstractNumId w:val="82"/>
  </w:num>
  <w:num w:numId="280">
    <w:abstractNumId w:val="48"/>
  </w:num>
  <w:num w:numId="281">
    <w:abstractNumId w:val="234"/>
  </w:num>
  <w:num w:numId="282">
    <w:abstractNumId w:val="53"/>
  </w:num>
  <w:num w:numId="283">
    <w:abstractNumId w:val="10"/>
  </w:num>
  <w:num w:numId="284">
    <w:abstractNumId w:val="169"/>
  </w:num>
  <w:num w:numId="285">
    <w:abstractNumId w:val="293"/>
  </w:num>
  <w:num w:numId="286">
    <w:abstractNumId w:val="167"/>
  </w:num>
  <w:num w:numId="287">
    <w:abstractNumId w:val="44"/>
  </w:num>
  <w:num w:numId="288">
    <w:abstractNumId w:val="8"/>
  </w:num>
  <w:num w:numId="289">
    <w:abstractNumId w:val="12"/>
  </w:num>
  <w:num w:numId="290">
    <w:abstractNumId w:val="23"/>
  </w:num>
  <w:num w:numId="291">
    <w:abstractNumId w:val="255"/>
  </w:num>
  <w:num w:numId="292">
    <w:abstractNumId w:val="261"/>
  </w:num>
  <w:num w:numId="293">
    <w:abstractNumId w:val="206"/>
  </w:num>
  <w:num w:numId="294">
    <w:abstractNumId w:val="176"/>
  </w:num>
  <w:num w:numId="295">
    <w:abstractNumId w:val="78"/>
  </w:num>
  <w:num w:numId="296">
    <w:abstractNumId w:val="279"/>
  </w:num>
  <w:num w:numId="297">
    <w:abstractNumId w:val="149"/>
  </w:num>
  <w:num w:numId="298">
    <w:abstractNumId w:val="119"/>
  </w:num>
  <w:num w:numId="299">
    <w:abstractNumId w:val="162"/>
  </w:num>
  <w:num w:numId="300">
    <w:abstractNumId w:val="1"/>
  </w:num>
  <w:num w:numId="301">
    <w:abstractNumId w:val="50"/>
  </w:num>
  <w:num w:numId="302">
    <w:abstractNumId w:val="224"/>
  </w:num>
  <w:num w:numId="303">
    <w:abstractNumId w:val="90"/>
  </w:num>
  <w:num w:numId="304">
    <w:abstractNumId w:val="109"/>
  </w:num>
  <w:num w:numId="305">
    <w:abstractNumId w:val="174"/>
  </w:num>
  <w:num w:numId="306">
    <w:abstractNumId w:val="289"/>
  </w:num>
  <w:num w:numId="307">
    <w:abstractNumId w:val="40"/>
  </w:num>
  <w:num w:numId="308">
    <w:abstractNumId w:val="271"/>
  </w:num>
  <w:num w:numId="309">
    <w:abstractNumId w:val="76"/>
  </w:num>
  <w:num w:numId="310">
    <w:abstractNumId w:val="161"/>
  </w:num>
  <w:num w:numId="311">
    <w:abstractNumId w:val="51"/>
  </w:num>
  <w:num w:numId="312">
    <w:abstractNumId w:val="154"/>
  </w:num>
  <w:num w:numId="313">
    <w:abstractNumId w:val="183"/>
  </w:num>
  <w:num w:numId="314">
    <w:abstractNumId w:val="35"/>
  </w:num>
  <w:num w:numId="315">
    <w:abstractNumId w:val="55"/>
  </w:num>
  <w:num w:numId="316">
    <w:abstractNumId w:val="249"/>
  </w:num>
  <w:num w:numId="317">
    <w:abstractNumId w:val="175"/>
  </w:num>
  <w:num w:numId="318">
    <w:abstractNumId w:val="187"/>
  </w:num>
  <w:num w:numId="319">
    <w:abstractNumId w:val="227"/>
  </w:num>
  <w:num w:numId="320">
    <w:abstractNumId w:val="245"/>
  </w:num>
  <w:num w:numId="321">
    <w:abstractNumId w:val="276"/>
  </w:num>
  <w:num w:numId="322">
    <w:abstractNumId w:val="43"/>
  </w:num>
  <w:num w:numId="323">
    <w:abstractNumId w:val="319"/>
  </w:num>
  <w:num w:numId="324">
    <w:abstractNumId w:val="68"/>
  </w:num>
  <w:num w:numId="325">
    <w:abstractNumId w:val="3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hyphenationZone w:val="425"/>
  <w:characterSpacingControl w:val="doNotCompress"/>
  <w:compat/>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0935"/>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50935"/>
    <w:pPr>
      <w:ind w:left="720"/>
      <w:contextualSpacing/>
    </w:pPr>
  </w:style>
  <w:style w:type="paragraph" w:styleId="Header">
    <w:name w:val="header"/>
    <w:basedOn w:val="Normal"/>
    <w:link w:val="CabealhoCarcter"/>
    <w:uiPriority w:val="99"/>
    <w:semiHidden/>
    <w:unhideWhenUsed/>
    <w:rsid w:val="00C50935"/>
    <w:pPr>
      <w:tabs>
        <w:tab w:val="center" w:pos="4252"/>
        <w:tab w:val="right" w:pos="8504"/>
      </w:tabs>
      <w:spacing w:after="0" w:line="240" w:lineRule="auto"/>
    </w:pPr>
  </w:style>
  <w:style w:type="character" w:customStyle="1" w:styleId="CabealhoCarcter">
    <w:name w:val="Cabeçalho Carácter"/>
    <w:basedOn w:val="DefaultParagraphFont"/>
    <w:link w:val="Header"/>
    <w:uiPriority w:val="99"/>
    <w:semiHidden/>
    <w:rsid w:val="00C50935"/>
  </w:style>
  <w:style w:type="paragraph" w:styleId="Footer">
    <w:name w:val="footer"/>
    <w:basedOn w:val="Normal"/>
    <w:link w:val="RodapCarcter"/>
    <w:uiPriority w:val="99"/>
    <w:semiHidden/>
    <w:unhideWhenUsed/>
    <w:rsid w:val="00C50935"/>
    <w:pPr>
      <w:tabs>
        <w:tab w:val="center" w:pos="4252"/>
        <w:tab w:val="right" w:pos="8504"/>
      </w:tabs>
      <w:spacing w:after="0" w:line="240" w:lineRule="auto"/>
    </w:pPr>
  </w:style>
  <w:style w:type="character" w:customStyle="1" w:styleId="RodapCarcter">
    <w:name w:val="Rodapé Carácter"/>
    <w:basedOn w:val="DefaultParagraphFont"/>
    <w:link w:val="Footer"/>
    <w:uiPriority w:val="99"/>
    <w:semiHidden/>
    <w:rsid w:val="00C50935"/>
  </w:style>
  <w:style w:type="table" w:styleId="TableGrid">
    <w:name w:val="Table Grid"/>
    <w:basedOn w:val="TableNormal"/>
    <w:uiPriority w:val="59"/>
    <w:rsid w:val="00C5093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TextodebaloCarcter"/>
    <w:uiPriority w:val="99"/>
    <w:semiHidden/>
    <w:unhideWhenUsed/>
    <w:rsid w:val="00C50935"/>
    <w:pPr>
      <w:spacing w:after="0" w:line="240" w:lineRule="auto"/>
    </w:pPr>
    <w:rPr>
      <w:rFonts w:ascii="Tahoma" w:hAnsi="Tahoma" w:cs="Tahoma"/>
      <w:sz w:val="16"/>
      <w:szCs w:val="16"/>
    </w:rPr>
  </w:style>
  <w:style w:type="character" w:customStyle="1" w:styleId="TextodebaloCarcter">
    <w:name w:val="Texto de balão Carácter"/>
    <w:basedOn w:val="DefaultParagraphFont"/>
    <w:link w:val="BalloonText"/>
    <w:uiPriority w:val="99"/>
    <w:semiHidden/>
    <w:rsid w:val="00C50935"/>
    <w:rPr>
      <w:rFonts w:ascii="Tahoma" w:hAnsi="Tahoma" w:cs="Tahoma"/>
      <w:sz w:val="16"/>
      <w:szCs w:val="16"/>
    </w:rPr>
  </w:style>
  <w:style w:type="table" w:styleId="MediumShading2Accent1">
    <w:name w:val="Medium Shading 2 Accent 1"/>
    <w:basedOn w:val="TableNormal"/>
    <w:uiPriority w:val="64"/>
    <w:rsid w:val="005B16A3"/>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Default">
    <w:name w:val="Default"/>
    <w:rsid w:val="00F76370"/>
    <w:pPr>
      <w:autoSpaceDE w:val="0"/>
      <w:autoSpaceDN w:val="0"/>
      <w:adjustRightInd w:val="0"/>
      <w:spacing w:after="0" w:line="240" w:lineRule="auto"/>
    </w:pPr>
    <w:rPr>
      <w:rFonts w:ascii="Comic Sans MS" w:hAnsi="Comic Sans MS" w:cs="Comic Sans MS"/>
      <w:color w:val="000000"/>
      <w:sz w:val="24"/>
      <w:szCs w:val="24"/>
    </w:rPr>
  </w:style>
  <w:style w:type="table" w:styleId="MediumShading1Accent4">
    <w:name w:val="Medium Shading 1 Accent 4"/>
    <w:basedOn w:val="TableNormal"/>
    <w:uiPriority w:val="63"/>
    <w:rsid w:val="00C056E3"/>
    <w:pPr>
      <w:spacing w:after="0" w:line="240" w:lineRule="auto"/>
    </w:pPr>
    <w:rPr>
      <w:rFonts w:cs="Times New Roman"/>
      <w:lang w:val="en-US" w:bidi="en-US"/>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2Accent3">
    <w:name w:val="Medium Shading 2 Accent 3"/>
    <w:basedOn w:val="TableNormal"/>
    <w:uiPriority w:val="64"/>
    <w:rsid w:val="004A73B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Accent3">
    <w:name w:val="Medium Shading 1 Accent 3"/>
    <w:basedOn w:val="TableNormal"/>
    <w:uiPriority w:val="63"/>
    <w:rsid w:val="004A73B8"/>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LightListAccent3">
    <w:name w:val="Light List Accent 3"/>
    <w:basedOn w:val="TableNormal"/>
    <w:uiPriority w:val="61"/>
    <w:rsid w:val="004A73B8"/>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3259B8"/>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Relationship><Relationship Id="rId10" Type="http://schemas.openxmlformats.org/officeDocument/2006/relationships/image" Target="media/image7.jpeg"></Relationship><Relationship Id="rId11" Type="http://schemas.openxmlformats.org/officeDocument/2006/relationships/image" Target="media/image8.jpeg"></Relationship><Relationship Id="rId12" Type="http://schemas.openxmlformats.org/officeDocument/2006/relationships/image" Target="media/image9.png"></Relationship><Relationship Id="rId13" Type="http://schemas.openxmlformats.org/officeDocument/2006/relationships/image" Target="media/image10.jpeg"></Relationship><Relationship Id="rId14" Type="http://schemas.openxmlformats.org/officeDocument/2006/relationships/image" Target="media/image11.jpeg"></Relationship><Relationship Id="rId15" Type="http://schemas.openxmlformats.org/officeDocument/2006/relationships/image" Target="media/image12.jpeg"></Relationship><Relationship Id="rId16" Type="http://schemas.openxmlformats.org/officeDocument/2006/relationships/image" Target="media/image13.jpeg"></Relationship><Relationship Id="rId17" Type="http://schemas.openxmlformats.org/officeDocument/2006/relationships/image" Target="media/image14.jpeg"></Relationship><Relationship Id="rId18" Type="http://schemas.openxmlformats.org/officeDocument/2006/relationships/image" Target="media/image15.jpeg"></Relationship><Relationship Id="rId19" Type="http://schemas.openxmlformats.org/officeDocument/2006/relationships/image" Target="media/image16.png"></Relationship><Relationship Id="rId2" Type="http://schemas.openxmlformats.org/officeDocument/2006/relationships/webSettings" Target="webSettings.xml"></Relationship><Relationship Id="rId20" Type="http://schemas.openxmlformats.org/officeDocument/2006/relationships/image" Target="media/image17.png"></Relationship><Relationship Id="rId21" Type="http://schemas.openxmlformats.org/officeDocument/2006/relationships/image" Target="media/image18.png"></Relationship><Relationship Id="rId22" Type="http://schemas.openxmlformats.org/officeDocument/2006/relationships/image" Target="media/image19.png"></Relationship><Relationship Id="rId23" Type="http://schemas.openxmlformats.org/officeDocument/2006/relationships/image" Target="media/image20.png"></Relationship><Relationship Id="rId24" Type="http://schemas.openxmlformats.org/officeDocument/2006/relationships/image" Target="media/image21.png"></Relationship><Relationship Id="rId25" Type="http://schemas.openxmlformats.org/officeDocument/2006/relationships/image" Target="media/image22.jpeg"></Relationship><Relationship Id="rId26" Type="http://schemas.openxmlformats.org/officeDocument/2006/relationships/image" Target="media/image23.jpeg"></Relationship><Relationship Id="rId27" Type="http://schemas.openxmlformats.org/officeDocument/2006/relationships/image" Target="media/image24.jpeg"></Relationship><Relationship Id="rId28" Type="http://schemas.openxmlformats.org/officeDocument/2006/relationships/image" Target="media/image25.jpeg"></Relationship><Relationship Id="rId29" Type="http://schemas.openxmlformats.org/officeDocument/2006/relationships/image" Target="media/image26.jpeg"></Relationship><Relationship Id="rId3" Type="http://schemas.openxmlformats.org/officeDocument/2006/relationships/fontTable" Target="fontTable.xml"></Relationship><Relationship Id="rId30" Type="http://schemas.openxmlformats.org/officeDocument/2006/relationships/image" Target="media/image27.jpeg"></Relationship><Relationship Id="rId31" Type="http://schemas.openxmlformats.org/officeDocument/2006/relationships/image" Target="media/image28.jpeg"></Relationship><Relationship Id="rId32" Type="http://schemas.openxmlformats.org/officeDocument/2006/relationships/image" Target="media/image29.jpeg"></Relationship><Relationship Id="rId33" Type="http://schemas.openxmlformats.org/officeDocument/2006/relationships/image" Target="media/image30.jpeg"></Relationship><Relationship Id="rId34" Type="http://schemas.openxmlformats.org/officeDocument/2006/relationships/image" Target="media/image31.jpeg"></Relationship><Relationship Id="rId35" Type="http://schemas.openxmlformats.org/officeDocument/2006/relationships/image" Target="media/image32.jpeg"></Relationship><Relationship Id="rId36" Type="http://schemas.openxmlformats.org/officeDocument/2006/relationships/image" Target="media/image33.jpeg"></Relationship><Relationship Id="rId37" Type="http://schemas.openxmlformats.org/officeDocument/2006/relationships/image" Target="media/image34.png"></Relationship><Relationship Id="rId38" Type="http://schemas.openxmlformats.org/officeDocument/2006/relationships/image" Target="media/image35.png"></Relationship><Relationship Id="rId39" Type="http://schemas.openxmlformats.org/officeDocument/2006/relationships/image" Target="media/image36.jpeg"></Relationship><Relationship Id="rId4" Type="http://schemas.openxmlformats.org/officeDocument/2006/relationships/image" Target="media/image1.png"></Relationship><Relationship Id="rId40" Type="http://schemas.openxmlformats.org/officeDocument/2006/relationships/image" Target="media/image37.emf"></Relationship><Relationship Id="rId41" Type="http://schemas.openxmlformats.org/officeDocument/2006/relationships/image" Target="media/image38.png"></Relationship><Relationship Id="rId42" Type="http://schemas.openxmlformats.org/officeDocument/2006/relationships/image" Target="media/image39.png"></Relationship><Relationship Id="rId43" Type="http://schemas.openxmlformats.org/officeDocument/2006/relationships/image" Target="media/image40.jpeg"></Relationship><Relationship Id="rId44" Type="http://schemas.openxmlformats.org/officeDocument/2006/relationships/image" Target="media/image41.jpeg"></Relationship><Relationship Id="rId45" Type="http://schemas.openxmlformats.org/officeDocument/2006/relationships/image" Target="media/image42.jpeg"></Relationship><Relationship Id="rId46" Type="http://schemas.openxmlformats.org/officeDocument/2006/relationships/image" Target="media/image43.jpeg"></Relationship><Relationship Id="rId47" Type="http://schemas.openxmlformats.org/officeDocument/2006/relationships/image" Target="media/image44.png"></Relationship><Relationship Id="rId48" Type="http://schemas.openxmlformats.org/officeDocument/2006/relationships/image" Target="media/image45.jpeg"></Relationship><Relationship Id="rId49" Type="http://schemas.openxmlformats.org/officeDocument/2006/relationships/image" Target="media/image46.jpeg"></Relationship><Relationship Id="rId5" Type="http://schemas.openxmlformats.org/officeDocument/2006/relationships/image" Target="media/image2.png"></Relationship><Relationship Id="rId50" Type="http://schemas.openxmlformats.org/officeDocument/2006/relationships/image" Target="media/image47.png"></Relationship><Relationship Id="rId51" Type="http://schemas.openxmlformats.org/officeDocument/2006/relationships/image" Target="media/image48.jpeg"></Relationship><Relationship Id="rId52" Type="http://schemas.openxmlformats.org/officeDocument/2006/relationships/image" Target="media/image49.jpeg"></Relationship><Relationship Id="rId53" Type="http://schemas.openxmlformats.org/officeDocument/2006/relationships/image" Target="media/image50.jpeg"></Relationship><Relationship Id="rId54" Type="http://schemas.openxmlformats.org/officeDocument/2006/relationships/image" Target="media/image51.jpeg"></Relationship><Relationship Id="rId55" Type="http://schemas.openxmlformats.org/officeDocument/2006/relationships/image" Target="media/image52.jpeg"></Relationship><Relationship Id="rId56" Type="http://schemas.openxmlformats.org/officeDocument/2006/relationships/image" Target="media/image53.jpeg"></Relationship><Relationship Id="rId57" Type="http://schemas.openxmlformats.org/officeDocument/2006/relationships/image" Target="media/image54.jpeg"></Relationship><Relationship Id="rId58" Type="http://schemas.openxmlformats.org/officeDocument/2006/relationships/image" Target="media/image55.jpeg"></Relationship><Relationship Id="rId59" Type="http://schemas.openxmlformats.org/officeDocument/2006/relationships/image" Target="media/image56.jpeg"></Relationship><Relationship Id="rId6" Type="http://schemas.openxmlformats.org/officeDocument/2006/relationships/image" Target="media/image3.png"></Relationship><Relationship Id="rId60" Type="http://schemas.openxmlformats.org/officeDocument/2006/relationships/image" Target="media/image57.png"></Relationship><Relationship Id="rId61" Type="http://schemas.openxmlformats.org/officeDocument/2006/relationships/image" Target="media/image58.png"></Relationship><Relationship Id="rId62" Type="http://schemas.openxmlformats.org/officeDocument/2006/relationships/theme" Target="theme/theme1.xml"></Relationship><Relationship Id="rId63" Type="http://schemas.openxmlformats.org/officeDocument/2006/relationships/numbering" Target="numbering.xml"></Relationship><Relationship Id="rId64" Type="http://schemas.openxmlformats.org/officeDocument/2006/relationships/styles" Target="styles.xml"></Relationship><Relationship Id="rId7" Type="http://schemas.openxmlformats.org/officeDocument/2006/relationships/image" Target="media/image4.png"></Relationship><Relationship Id="rId8" Type="http://schemas.openxmlformats.org/officeDocument/2006/relationships/image" Target="media/image5.jpeg"></Relationship><Relationship Id="rId9" Type="http://schemas.openxmlformats.org/officeDocument/2006/relationships/image" Target="media/image6.png"></Relationship></Relationships>
</file>

<file path=word/_rels/numbering.xml.rels>&#65279;<?xml version="1.0" encoding="utf-8" standalone="yes"?><Relationships xmlns="http://schemas.openxmlformats.org/package/2006/relationships"><Relationship Id="rId1" Type="http://schemas.openxmlformats.org/officeDocument/2006/relationships/image" Target="media/image59.png"></Relationship></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739</TotalTime>
  <Pages>191</Pages>
  <Words>46334</Words>
  <Characters>250204</Characters>
  <Application>Microsoft Office Word</Application>
  <DocSecurity>0</DocSecurity>
  <Lines>2085</Lines>
  <Paragraphs>591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295947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carlos</dc:creator>
  <cp:lastModifiedBy>carlos</cp:lastModifiedBy>
  <cp:revision>58</cp:revision>
  <dcterms:created xsi:type="dcterms:W3CDTF">2012-05-26T14:49:00Z</dcterms:created>
  <dcterms:modified xsi:type="dcterms:W3CDTF">2012-06-11T22:17:00Z</dcterms:modified>
</cp:coreProperties>
</file>