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88" w:rsidRPr="00B70EE3" w:rsidRDefault="00B70EE3" w:rsidP="00B70EE3">
      <w:pPr>
        <w:spacing w:after="0"/>
        <w:jc w:val="right"/>
        <w:rPr>
          <w:rFonts w:ascii="Corbel" w:hAnsi="Corbel"/>
          <w:color w:val="7030A0"/>
          <w:sz w:val="24"/>
          <w:u w:color="7030A0"/>
        </w:rPr>
      </w:pPr>
      <w:r w:rsidRPr="00B70EE3">
        <w:rPr>
          <w:rFonts w:ascii="Corbel" w:hAnsi="Corbel"/>
          <w:color w:val="7030A0"/>
          <w:sz w:val="24"/>
          <w:u w:color="7030A0"/>
        </w:rPr>
        <w:t>História</w:t>
      </w:r>
    </w:p>
    <w:p w:rsidR="00B70EE3" w:rsidRPr="00B70EE3" w:rsidRDefault="00B70EE3" w:rsidP="00B70EE3">
      <w:pPr>
        <w:spacing w:after="0"/>
        <w:jc w:val="right"/>
        <w:rPr>
          <w:rFonts w:ascii="Corbel" w:hAnsi="Corbel"/>
          <w:color w:val="7030A0"/>
          <w:sz w:val="24"/>
          <w:u w:val="single" w:color="7030A0"/>
        </w:rPr>
      </w:pPr>
      <w:r w:rsidRPr="00B70EE3">
        <w:rPr>
          <w:rFonts w:ascii="Corbel" w:hAnsi="Corbel"/>
          <w:color w:val="7030A0"/>
          <w:sz w:val="24"/>
          <w:u w:val="single" w:color="7030A0"/>
        </w:rPr>
        <w:t>Expansão da Revolução Industrial</w:t>
      </w:r>
    </w:p>
    <w:p w:rsidR="00B70EE3" w:rsidRPr="00DF2574" w:rsidRDefault="00B70EE3" w:rsidP="00B41F4F">
      <w:pPr>
        <w:spacing w:after="0"/>
        <w:jc w:val="right"/>
        <w:rPr>
          <w:rFonts w:ascii="Corbel" w:hAnsi="Corbel"/>
          <w:color w:val="7030A0"/>
        </w:rPr>
      </w:pPr>
      <w:r w:rsidRPr="00DF2574">
        <w:rPr>
          <w:rFonts w:ascii="Corbel" w:hAnsi="Corbel"/>
          <w:color w:val="7030A0"/>
        </w:rPr>
        <w:t xml:space="preserve">A </w:t>
      </w:r>
      <w:r w:rsidR="00B41F4F" w:rsidRPr="00DF2574">
        <w:rPr>
          <w:rFonts w:ascii="Corbel" w:hAnsi="Corbel"/>
          <w:color w:val="7030A0"/>
        </w:rPr>
        <w:t>ligação ciência-técnica</w:t>
      </w:r>
    </w:p>
    <w:p w:rsidR="00B41F4F" w:rsidRDefault="00B41F4F" w:rsidP="00B41F4F">
      <w:pPr>
        <w:spacing w:after="0"/>
        <w:jc w:val="right"/>
        <w:rPr>
          <w:rFonts w:ascii="Corbel" w:hAnsi="Corbel"/>
          <w:color w:val="8064A2" w:themeColor="accent4"/>
        </w:rPr>
      </w:pPr>
    </w:p>
    <w:p w:rsidR="00B41F4F" w:rsidRDefault="00B41F4F" w:rsidP="00B41F4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 xml:space="preserve">Desde que começou a haver avanços industriais, que os maquinismos eram muito simples e eram concebidos por artesãos e pequenos empresários que se aplicaram no aperfeiçoamento dos seus instrumentos e das técnicas de trabalho. Mas, esta situação mudou completamente em meados do século XIX. Os antigos maquinismos simples, agora eram mais complexos e necessitavam de bastantes conhecimentos teóricos. Agora, existia imensa </w:t>
      </w:r>
      <w:r w:rsidR="005525F6">
        <w:rPr>
          <w:rFonts w:ascii="Corbel" w:hAnsi="Corbel"/>
          <w:color w:val="8064A2" w:themeColor="accent4"/>
        </w:rPr>
        <w:t>concorrência</w:t>
      </w:r>
      <w:r>
        <w:rPr>
          <w:rFonts w:ascii="Corbel" w:hAnsi="Corbel"/>
          <w:color w:val="8064A2" w:themeColor="accent4"/>
        </w:rPr>
        <w:t xml:space="preserve"> entre empresas do mesmo ramo, portanto, era necessário não parar de investigar com o fim de progredir, portanto, esta concorrência obrigava às empresas a actualizar permanentemente as tecnologias de fabrico.</w:t>
      </w:r>
    </w:p>
    <w:p w:rsidR="00B41F4F" w:rsidRDefault="00B41F4F" w:rsidP="00B41F4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>Assim, os institutos e as universidades assumiram um papel extremamente importante pois fornecem formação profissional especializada. Com isto, foi inaugurada a época dos engenheiros e da ligação entre a ciência e a técnica onde a ciência desenvolve a ciência e a ciência desenvolveu a técnica.</w:t>
      </w:r>
    </w:p>
    <w:p w:rsidR="00B41F4F" w:rsidRDefault="00B41F4F" w:rsidP="00B41F4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 xml:space="preserve">Agora o inventor/engenheiro tem de ter, obrigatoriamente, formação e tem de ser criativo. Existe o “inventor feliz” que é aquele que tem as suas próprias teorias e consegue concretiza-las. </w:t>
      </w:r>
    </w:p>
    <w:p w:rsidR="00B41F4F" w:rsidRDefault="00B41F4F" w:rsidP="00B41F4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</w:r>
      <w:r w:rsidR="00DF2574">
        <w:rPr>
          <w:rFonts w:ascii="Corbel" w:hAnsi="Corbel"/>
          <w:color w:val="8064A2" w:themeColor="accent4"/>
        </w:rPr>
        <w:t xml:space="preserve">Agora, mais do que nunca, era necessário existir empresas que investissem enormes capitais nas investigações pois agora o mais importante era ter os melhores produtos para poder estar economicamente estável, caso contrário, os países iriam ficando retardados nos progressos industriais e economicamente não iriam ficar em bom estado. </w:t>
      </w:r>
      <w:r>
        <w:rPr>
          <w:rFonts w:ascii="Corbel" w:hAnsi="Corbel"/>
          <w:color w:val="8064A2" w:themeColor="accent4"/>
        </w:rPr>
        <w:t>As gra</w:t>
      </w:r>
      <w:r w:rsidR="00DF2574">
        <w:rPr>
          <w:rFonts w:ascii="Corbel" w:hAnsi="Corbel"/>
          <w:color w:val="8064A2" w:themeColor="accent4"/>
        </w:rPr>
        <w:t>ndes empresas inglesas e alemãs</w:t>
      </w:r>
      <w:r>
        <w:rPr>
          <w:rFonts w:ascii="Corbel" w:hAnsi="Corbel"/>
          <w:color w:val="8064A2" w:themeColor="accent4"/>
        </w:rPr>
        <w:t xml:space="preserve"> foram as que mais investiram capitais para investigações</w:t>
      </w:r>
      <w:r w:rsidR="00DF2574">
        <w:rPr>
          <w:rFonts w:ascii="Corbel" w:hAnsi="Corbel"/>
          <w:color w:val="8064A2" w:themeColor="accent4"/>
        </w:rPr>
        <w:t>.</w:t>
      </w:r>
      <w:r>
        <w:rPr>
          <w:rFonts w:ascii="Corbel" w:hAnsi="Corbel"/>
          <w:color w:val="8064A2" w:themeColor="accent4"/>
        </w:rPr>
        <w:t xml:space="preserve">  </w:t>
      </w:r>
    </w:p>
    <w:p w:rsidR="00DF2574" w:rsidRDefault="00DF2574" w:rsidP="00B41F4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>Ao contrário do passado, onde os produtos eram inventados por uma só pessoa, agora eram inventados por uma equipa de pessoas especializadas no assunto...</w:t>
      </w:r>
      <w:r w:rsidR="008A4106">
        <w:rPr>
          <w:rFonts w:ascii="Corbel" w:hAnsi="Corbel"/>
          <w:color w:val="8064A2" w:themeColor="accent4"/>
        </w:rPr>
        <w:t xml:space="preserve"> E</w:t>
      </w:r>
      <w:r>
        <w:rPr>
          <w:rFonts w:ascii="Corbel" w:hAnsi="Corbel"/>
          <w:color w:val="8064A2" w:themeColor="accent4"/>
        </w:rPr>
        <w:t>ra um trabalho colectivo conduzido pela ciência.</w:t>
      </w:r>
    </w:p>
    <w:p w:rsidR="008A4106" w:rsidRDefault="00DF2574" w:rsidP="00B41F4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 xml:space="preserve">Este século, é essencialmente conhecido por aperfeiçoar tudo o que foi inventado até à data, isto é, os inventores pegavam nas invenções já terminadas e procuravam eventuais </w:t>
      </w:r>
      <w:r w:rsidR="008A4106">
        <w:rPr>
          <w:rFonts w:ascii="Corbel" w:hAnsi="Corbel"/>
          <w:color w:val="8064A2" w:themeColor="accent4"/>
        </w:rPr>
        <w:t>imperfeições e corrigiam-nas. Cada avanço dado surge um novo desafio ao qual a ciência tenta responder.</w:t>
      </w:r>
    </w:p>
    <w:p w:rsidR="008A4106" w:rsidRDefault="008A4106" w:rsidP="00B41F4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>Gera-se assim, um conjunto de progressos que resultam da ligação entre a ciência-técnica (progressos cumulativos) que resultam num progresso técnico enorme, isto é, surgiram novas formas de energia, novos sectores produtivos, novos meios de transporte e uma multiplicidade de objectos novos transformam o mundo industrializado. Este conjunto de inovações marca o início de um novo período, designado por Segunda Revolução Industrial.</w:t>
      </w:r>
    </w:p>
    <w:p w:rsidR="008A4106" w:rsidRDefault="008A4106" w:rsidP="00B41F4F">
      <w:pPr>
        <w:spacing w:after="0"/>
        <w:jc w:val="both"/>
        <w:rPr>
          <w:rFonts w:ascii="Corbel" w:hAnsi="Corbel"/>
          <w:color w:val="8064A2" w:themeColor="accent4"/>
        </w:rPr>
      </w:pPr>
    </w:p>
    <w:p w:rsidR="008A4106" w:rsidRPr="00B4055E" w:rsidRDefault="008A4106" w:rsidP="008A4106">
      <w:pPr>
        <w:spacing w:after="0"/>
        <w:jc w:val="right"/>
        <w:rPr>
          <w:rFonts w:ascii="Corbel" w:hAnsi="Corbel"/>
          <w:color w:val="7030A0"/>
          <w:sz w:val="24"/>
          <w:u w:val="single" w:color="7030A0"/>
        </w:rPr>
      </w:pPr>
      <w:r w:rsidRPr="00B4055E">
        <w:rPr>
          <w:rFonts w:ascii="Corbel" w:hAnsi="Corbel"/>
          <w:color w:val="7030A0"/>
          <w:sz w:val="24"/>
          <w:u w:val="single" w:color="7030A0"/>
        </w:rPr>
        <w:t>Novos inventos e novas formas de energia</w:t>
      </w:r>
    </w:p>
    <w:p w:rsidR="008A4106" w:rsidRDefault="008A4106" w:rsidP="008A4106">
      <w:pPr>
        <w:spacing w:after="0"/>
        <w:jc w:val="right"/>
        <w:rPr>
          <w:rFonts w:ascii="Corbel" w:hAnsi="Corbel"/>
          <w:color w:val="7030A0"/>
        </w:rPr>
      </w:pPr>
      <w:r w:rsidRPr="008A4106">
        <w:rPr>
          <w:rFonts w:ascii="Corbel" w:hAnsi="Corbel"/>
          <w:color w:val="7030A0"/>
        </w:rPr>
        <w:t>A indústria Siderúrgica</w:t>
      </w:r>
      <w:r>
        <w:rPr>
          <w:rFonts w:ascii="Corbel" w:hAnsi="Corbel"/>
          <w:color w:val="7030A0"/>
        </w:rPr>
        <w:t xml:space="preserve"> e a indú</w:t>
      </w:r>
      <w:r w:rsidRPr="008A4106">
        <w:rPr>
          <w:rFonts w:ascii="Corbel" w:hAnsi="Corbel"/>
          <w:color w:val="7030A0"/>
        </w:rPr>
        <w:t>stria Química</w:t>
      </w:r>
    </w:p>
    <w:p w:rsidR="006801DF" w:rsidRDefault="006801DF" w:rsidP="008A4106">
      <w:pPr>
        <w:spacing w:after="0"/>
        <w:jc w:val="right"/>
        <w:rPr>
          <w:rFonts w:ascii="Corbel" w:hAnsi="Corbel"/>
          <w:color w:val="7030A0"/>
        </w:rPr>
      </w:pPr>
    </w:p>
    <w:p w:rsidR="006801DF" w:rsidRPr="00281800" w:rsidRDefault="006801DF" w:rsidP="006801D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7030A0"/>
        </w:rPr>
        <w:tab/>
      </w:r>
      <w:r w:rsidRPr="00281800">
        <w:rPr>
          <w:rFonts w:ascii="Corbel" w:hAnsi="Corbel"/>
          <w:color w:val="8064A2" w:themeColor="accent4"/>
        </w:rPr>
        <w:t xml:space="preserve">A </w:t>
      </w:r>
      <w:r w:rsidR="00281800" w:rsidRPr="00281800">
        <w:rPr>
          <w:rFonts w:ascii="Corbel" w:hAnsi="Corbel"/>
          <w:color w:val="8064A2" w:themeColor="accent4"/>
        </w:rPr>
        <w:t>indústria</w:t>
      </w:r>
      <w:r w:rsidRPr="00281800">
        <w:rPr>
          <w:rFonts w:ascii="Corbel" w:hAnsi="Corbel"/>
          <w:color w:val="8064A2" w:themeColor="accent4"/>
        </w:rPr>
        <w:t xml:space="preserve"> Siderúrgica fornece essencialmente máquinas, carris, locomotivas, e esta </w:t>
      </w:r>
      <w:r w:rsidR="00281800" w:rsidRPr="00281800">
        <w:rPr>
          <w:rFonts w:ascii="Corbel" w:hAnsi="Corbel"/>
          <w:color w:val="8064A2" w:themeColor="accent4"/>
        </w:rPr>
        <w:t>indústria</w:t>
      </w:r>
      <w:r w:rsidRPr="00281800">
        <w:rPr>
          <w:rFonts w:ascii="Corbel" w:hAnsi="Corbel"/>
          <w:color w:val="8064A2" w:themeColor="accent4"/>
        </w:rPr>
        <w:t xml:space="preserve"> foi </w:t>
      </w:r>
      <w:r w:rsidR="00281800" w:rsidRPr="00281800">
        <w:rPr>
          <w:rFonts w:ascii="Corbel" w:hAnsi="Corbel"/>
          <w:color w:val="8064A2" w:themeColor="accent4"/>
        </w:rPr>
        <w:t>uma das mais importantes da época, mas progrediu mais ainda quando Bessemer inventou um conversor que transforma de forma rápida e barata, o ferro em aço. O aço reunia as vantagens do ferro e tem maior plasticidade e dureza, alargam o mercado siderúrgico, tanto na indústria pesada, como na produção de bens de consumo.</w:t>
      </w:r>
    </w:p>
    <w:p w:rsidR="00281800" w:rsidRPr="00281800" w:rsidRDefault="00281800" w:rsidP="006801DF">
      <w:pPr>
        <w:spacing w:after="0"/>
        <w:jc w:val="both"/>
        <w:rPr>
          <w:rFonts w:ascii="Corbel" w:hAnsi="Corbel"/>
          <w:color w:val="8064A2" w:themeColor="accent4"/>
        </w:rPr>
      </w:pPr>
      <w:r w:rsidRPr="00281800">
        <w:rPr>
          <w:rFonts w:ascii="Corbel" w:hAnsi="Corbel"/>
          <w:color w:val="8064A2" w:themeColor="accent4"/>
        </w:rPr>
        <w:tab/>
        <w:t>Mas também foi a era da indústria química. Perkin apresenta, na Inglaterra, algo revolucionário na indústria tintureira: matérias corantes.</w:t>
      </w:r>
    </w:p>
    <w:p w:rsidR="00281800" w:rsidRPr="00281800" w:rsidRDefault="00281800" w:rsidP="006801DF">
      <w:pPr>
        <w:spacing w:after="0"/>
        <w:jc w:val="both"/>
        <w:rPr>
          <w:rFonts w:ascii="Corbel" w:hAnsi="Corbel"/>
          <w:color w:val="8064A2" w:themeColor="accent4"/>
        </w:rPr>
      </w:pPr>
      <w:r w:rsidRPr="00281800">
        <w:rPr>
          <w:rFonts w:ascii="Corbel" w:hAnsi="Corbel"/>
          <w:color w:val="8064A2" w:themeColor="accent4"/>
        </w:rPr>
        <w:tab/>
      </w:r>
      <w:r>
        <w:rPr>
          <w:rFonts w:ascii="Corbel" w:hAnsi="Corbel"/>
          <w:color w:val="8064A2" w:themeColor="accent4"/>
        </w:rPr>
        <w:t>Apesar da pesquisa e da produção de corantes artificiais ter começado na Inglaterra impulsionado pelas necessidades do sector têxtil, as investigações vão continuar na Alemanha, e isto leva a que grandes indústrias como a BASF (Badische Anilin und Soda Fabrik) e Bayer &amp; Co. Investissem grandes fortunas em equipamentos de grandes laboratórios de investigaç</w:t>
      </w:r>
      <w:r w:rsidR="00A8588C">
        <w:rPr>
          <w:rFonts w:ascii="Corbel" w:hAnsi="Corbel"/>
          <w:color w:val="8064A2" w:themeColor="accent4"/>
        </w:rPr>
        <w:t>ão.</w:t>
      </w:r>
    </w:p>
    <w:p w:rsidR="008A4106" w:rsidRPr="0062573B" w:rsidRDefault="0062573B" w:rsidP="0062573B">
      <w:pPr>
        <w:spacing w:after="0"/>
        <w:jc w:val="both"/>
        <w:rPr>
          <w:rFonts w:ascii="Corbel" w:hAnsi="Corbel"/>
          <w:color w:val="8064A2" w:themeColor="accent4"/>
        </w:rPr>
      </w:pPr>
      <w:r w:rsidRPr="0062573B">
        <w:rPr>
          <w:rFonts w:ascii="Corbel" w:hAnsi="Corbel"/>
          <w:color w:val="8064A2" w:themeColor="accent4"/>
        </w:rPr>
        <w:tab/>
        <w:t>A indústria química, um dos sectores mais característicos da Segunda Revolução Industrial, estava ligada à pesquisa e inovação. Ela fornece inúmeros componentes essenciais a vários sectores e, chegou a desenvolver um conjunto de produtos próprios, como os insecticidas, fertilizantes e medicamentos.</w:t>
      </w:r>
    </w:p>
    <w:p w:rsidR="0062573B" w:rsidRDefault="0062573B" w:rsidP="0062573B">
      <w:pPr>
        <w:spacing w:after="0"/>
        <w:jc w:val="both"/>
        <w:rPr>
          <w:rFonts w:ascii="Corbel" w:hAnsi="Corbel"/>
          <w:color w:val="7030A0"/>
        </w:rPr>
      </w:pPr>
    </w:p>
    <w:p w:rsidR="0062573B" w:rsidRDefault="0062573B" w:rsidP="0062573B">
      <w:pPr>
        <w:spacing w:after="0"/>
        <w:jc w:val="right"/>
        <w:rPr>
          <w:rFonts w:ascii="Corbel" w:hAnsi="Corbel"/>
          <w:color w:val="7030A0"/>
        </w:rPr>
      </w:pPr>
      <w:r>
        <w:rPr>
          <w:rFonts w:ascii="Corbel" w:hAnsi="Corbel"/>
          <w:color w:val="7030A0"/>
        </w:rPr>
        <w:lastRenderedPageBreak/>
        <w:t>Novas formas de Energia</w:t>
      </w:r>
    </w:p>
    <w:p w:rsidR="00656979" w:rsidRPr="000F6F9F" w:rsidRDefault="0062573B" w:rsidP="0062573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7030A0"/>
        </w:rPr>
        <w:tab/>
      </w:r>
      <w:r w:rsidRPr="000F6F9F">
        <w:rPr>
          <w:rFonts w:ascii="Corbel" w:hAnsi="Corbel"/>
          <w:color w:val="8064A2" w:themeColor="accent4"/>
        </w:rPr>
        <w:t>Desde que a revolução industrial começou sempre foi utilizado o carvão para todos os progressos industriais feitos. Durante todo o século XIX, foi a hulha que fazia as fábricas e os meios de transporte funcionarem.</w:t>
      </w:r>
    </w:p>
    <w:p w:rsidR="0062573B" w:rsidRPr="000F6F9F" w:rsidRDefault="0062573B" w:rsidP="0062573B">
      <w:pPr>
        <w:spacing w:after="0"/>
        <w:jc w:val="both"/>
        <w:rPr>
          <w:rFonts w:ascii="Corbel" w:hAnsi="Corbel"/>
          <w:color w:val="8064A2" w:themeColor="accent4"/>
        </w:rPr>
      </w:pPr>
      <w:r w:rsidRPr="000F6F9F">
        <w:rPr>
          <w:rFonts w:ascii="Corbel" w:hAnsi="Corbel"/>
          <w:color w:val="8064A2" w:themeColor="accent4"/>
        </w:rPr>
        <w:tab/>
        <w:t>Porém, nas últimas décadas do século XIX desenvolveram-se duas fortes fontes de energia: o petróleo e a electricidade.</w:t>
      </w:r>
    </w:p>
    <w:p w:rsidR="0062573B" w:rsidRPr="000F6F9F" w:rsidRDefault="0062573B" w:rsidP="0062573B">
      <w:pPr>
        <w:spacing w:after="0"/>
        <w:jc w:val="both"/>
        <w:rPr>
          <w:rFonts w:ascii="Corbel" w:hAnsi="Corbel"/>
          <w:color w:val="8064A2" w:themeColor="accent4"/>
        </w:rPr>
      </w:pPr>
      <w:r w:rsidRPr="000F6F9F">
        <w:rPr>
          <w:rFonts w:ascii="Corbel" w:hAnsi="Corbel"/>
          <w:color w:val="8064A2" w:themeColor="accent4"/>
        </w:rPr>
        <w:tab/>
        <w:t xml:space="preserve">Com a descoberta das técnicas de refinação foram encontradas novas maneiras de aproveitar o petróleo. O primeiro poço perfurado foi na Pensilvânia e a partir daí os derivados de petróleo foram-se tornando frequentes como lubrificantes e como combustíveis para iluminação. Mas, o petróleo só foi realmente valorizado em 1886 quando Daimler inventa o motor de explosão movido a gasolina. Em 1897, Diesel concebe o motor parecido com o de explosão mas movido a </w:t>
      </w:r>
      <w:r w:rsidR="000F6F9F" w:rsidRPr="000F6F9F">
        <w:rPr>
          <w:rFonts w:ascii="Corbel" w:hAnsi="Corbel"/>
          <w:color w:val="8064A2" w:themeColor="accent4"/>
        </w:rPr>
        <w:t>óleo pesado e que é utilizado para várias máquinas.</w:t>
      </w:r>
    </w:p>
    <w:p w:rsidR="000F6F9F" w:rsidRPr="000F6F9F" w:rsidRDefault="000F6F9F" w:rsidP="0062573B">
      <w:pPr>
        <w:spacing w:after="0"/>
        <w:jc w:val="both"/>
        <w:rPr>
          <w:rFonts w:ascii="Corbel" w:hAnsi="Corbel"/>
          <w:color w:val="8064A2" w:themeColor="accent4"/>
        </w:rPr>
      </w:pPr>
      <w:r w:rsidRPr="000F6F9F">
        <w:rPr>
          <w:rFonts w:ascii="Corbel" w:hAnsi="Corbel"/>
          <w:color w:val="8064A2" w:themeColor="accent4"/>
        </w:rPr>
        <w:tab/>
        <w:t>Simultaneamente, inicia-se o aproveitamento da electricidade. Tornou-se possível utilizar a electricidade na iluminação doméstica, onde começou a ser utilizada a lâmpada de filamentos inventada por Edison. Em muito pouco tempo, a electricidade substitui o gás na iluminação, nos carros eléctricos e no metropolitano. A electricidade foi sem dúvida uma das descobertas mais marcantes da era industrial.</w:t>
      </w:r>
    </w:p>
    <w:p w:rsidR="000F6F9F" w:rsidRDefault="000F6F9F" w:rsidP="0062573B">
      <w:pPr>
        <w:spacing w:after="0"/>
        <w:jc w:val="both"/>
        <w:rPr>
          <w:rFonts w:ascii="Corbel" w:hAnsi="Corbel"/>
          <w:color w:val="8064A2" w:themeColor="accent4"/>
        </w:rPr>
      </w:pPr>
      <w:r w:rsidRPr="000F6F9F">
        <w:rPr>
          <w:rFonts w:ascii="Corbel" w:hAnsi="Corbel"/>
          <w:color w:val="8064A2" w:themeColor="accent4"/>
        </w:rPr>
        <w:tab/>
        <w:t>O aparecimento da electricidade possibilitou a invenção do telégrafo, do telefone, do gravador de som, da rádio e do cinema que rapidamente se tornaram bens essenciais na vida moderna do século XX.</w:t>
      </w:r>
    </w:p>
    <w:p w:rsidR="000F6F9F" w:rsidRPr="000F6F9F" w:rsidRDefault="000F6F9F" w:rsidP="0062573B">
      <w:pPr>
        <w:spacing w:after="0"/>
        <w:jc w:val="both"/>
        <w:rPr>
          <w:rFonts w:ascii="Corbel" w:hAnsi="Corbel"/>
          <w:color w:val="8064A2" w:themeColor="accent4"/>
        </w:rPr>
      </w:pPr>
    </w:p>
    <w:p w:rsidR="000F6F9F" w:rsidRDefault="000F6F9F" w:rsidP="000F6F9F">
      <w:pPr>
        <w:spacing w:after="0"/>
        <w:jc w:val="right"/>
        <w:rPr>
          <w:rFonts w:ascii="Corbel" w:hAnsi="Corbel"/>
          <w:color w:val="7030A0"/>
        </w:rPr>
      </w:pPr>
      <w:r>
        <w:rPr>
          <w:rFonts w:ascii="Corbel" w:hAnsi="Corbel"/>
          <w:color w:val="7030A0"/>
        </w:rPr>
        <w:tab/>
        <w:t>A aceleração dos transportes</w:t>
      </w:r>
    </w:p>
    <w:p w:rsidR="000F6F9F" w:rsidRDefault="000F6F9F" w:rsidP="000F6F9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7030A0"/>
        </w:rPr>
        <w:tab/>
      </w:r>
      <w:r w:rsidRPr="000823A6">
        <w:rPr>
          <w:rFonts w:ascii="Corbel" w:hAnsi="Corbel"/>
          <w:color w:val="8064A2" w:themeColor="accent4"/>
        </w:rPr>
        <w:t xml:space="preserve">Os </w:t>
      </w:r>
      <w:r w:rsidR="000823A6" w:rsidRPr="000823A6">
        <w:rPr>
          <w:rFonts w:ascii="Corbel" w:hAnsi="Corbel"/>
          <w:color w:val="8064A2" w:themeColor="accent4"/>
        </w:rPr>
        <w:t>transportes foram essenciais para a industrialização, sem eles nada do que aconteceu teria sido possível. O crescimento económico não podia nunca acontecer, portanto tornava-se imperativo movimentar de forma barata e rápida, e</w:t>
      </w:r>
      <w:r w:rsidR="00B4055E">
        <w:rPr>
          <w:rFonts w:ascii="Corbel" w:hAnsi="Corbel"/>
          <w:color w:val="8064A2" w:themeColor="accent4"/>
        </w:rPr>
        <w:t>normes quantidades de matérias-p</w:t>
      </w:r>
      <w:r w:rsidR="000823A6" w:rsidRPr="000823A6">
        <w:rPr>
          <w:rFonts w:ascii="Corbel" w:hAnsi="Corbel"/>
          <w:color w:val="8064A2" w:themeColor="accent4"/>
        </w:rPr>
        <w:t>rimas e produtos acabados. Portanto, os transportes acompanharam desde cedo o progresso industrial adoptando desde aí uma das principais inovações da Revolução: a máquina a vapor.</w:t>
      </w:r>
      <w:r w:rsidR="00B4055E">
        <w:rPr>
          <w:rFonts w:ascii="Corbel" w:hAnsi="Corbel"/>
          <w:color w:val="8064A2" w:themeColor="accent4"/>
        </w:rPr>
        <w:t xml:space="preserve"> </w:t>
      </w:r>
    </w:p>
    <w:p w:rsidR="00B4055E" w:rsidRDefault="00B4055E" w:rsidP="000F6F9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>O comboio apareceu em 1830, no mesmo ano em que o inglês Stephenson inaugurou a primeira linha ferroviária que ligava Liverpool-Manchester. Esta linha teve tanto êxito que desencadeou inúmeras construções de linhas ferroviárias.</w:t>
      </w:r>
    </w:p>
    <w:p w:rsidR="00B4055E" w:rsidRDefault="00B4055E" w:rsidP="000F6F9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 xml:space="preserve">O impacto económico das linhas foi enorme, e o comboio identificou-se com o progresso de tal forma que ninguém olhou a custos e foram construídas as maiores obras de engenharia. </w:t>
      </w:r>
    </w:p>
    <w:p w:rsidR="00B4055E" w:rsidRPr="00396777" w:rsidRDefault="00B4055E" w:rsidP="000F6F9F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7030A0"/>
        </w:rPr>
        <w:tab/>
      </w:r>
      <w:r w:rsidRPr="00396777">
        <w:rPr>
          <w:rFonts w:ascii="Corbel" w:hAnsi="Corbel"/>
          <w:color w:val="8064A2" w:themeColor="accent4"/>
        </w:rPr>
        <w:t>O navio a vapor não evoluiu tão rápido quanto o comboio, mas foram substituindo pouco a pouco os antigos veleiros</w:t>
      </w:r>
      <w:r w:rsidR="008376EA" w:rsidRPr="00396777">
        <w:rPr>
          <w:rFonts w:ascii="Corbel" w:hAnsi="Corbel"/>
          <w:color w:val="8064A2" w:themeColor="accent4"/>
        </w:rPr>
        <w:t xml:space="preserve">. Após serem resolvidas todas as dificuldades técnicas, os navios a vapor foram impostos à navegação internacional. </w:t>
      </w:r>
    </w:p>
    <w:p w:rsidR="00656979" w:rsidRPr="00396777" w:rsidRDefault="008376EA" w:rsidP="00B0687B">
      <w:pPr>
        <w:spacing w:after="0"/>
        <w:jc w:val="both"/>
        <w:rPr>
          <w:rFonts w:ascii="Corbel" w:hAnsi="Corbel"/>
          <w:color w:val="8064A2" w:themeColor="accent4"/>
        </w:rPr>
      </w:pPr>
      <w:r w:rsidRPr="00396777">
        <w:rPr>
          <w:rFonts w:ascii="Corbel" w:hAnsi="Corbel"/>
          <w:color w:val="8064A2" w:themeColor="accent4"/>
        </w:rPr>
        <w:tab/>
        <w:t xml:space="preserve">À semelhança dos caminhos-de-ferro, a navegação a vapor também movimentou enormes capitas, dando origem à constituição de grandes empresas capitalistas que possuíam </w:t>
      </w:r>
      <w:r w:rsidR="00B0687B" w:rsidRPr="00396777">
        <w:rPr>
          <w:rFonts w:ascii="Corbel" w:hAnsi="Corbel"/>
          <w:color w:val="8064A2" w:themeColor="accent4"/>
        </w:rPr>
        <w:t>imensas embarcações.</w:t>
      </w:r>
    </w:p>
    <w:p w:rsidR="00B0687B" w:rsidRPr="00396777" w:rsidRDefault="00B0687B" w:rsidP="00B0687B">
      <w:pPr>
        <w:spacing w:after="0"/>
        <w:jc w:val="both"/>
        <w:rPr>
          <w:rFonts w:ascii="Corbel" w:hAnsi="Corbel"/>
          <w:color w:val="8064A2" w:themeColor="accent4"/>
        </w:rPr>
      </w:pPr>
      <w:r w:rsidRPr="00396777">
        <w:rPr>
          <w:rFonts w:ascii="Corbel" w:hAnsi="Corbel"/>
          <w:color w:val="8064A2" w:themeColor="accent4"/>
        </w:rPr>
        <w:tab/>
      </w:r>
      <w:r w:rsidR="0057731E" w:rsidRPr="00396777">
        <w:rPr>
          <w:rFonts w:ascii="Corbel" w:hAnsi="Corbel"/>
          <w:color w:val="8064A2" w:themeColor="accent4"/>
        </w:rPr>
        <w:t>O progresso da navegação a vapor e a implementação de circulação marítima originaram também grandes obras de engenharia. Entre todas as construções, destacam-se o canal do Suez e o canal do Panamá que reduziram as ligações entre o Índico e o Mediterrâneo e entre o Pacifico e o Atlântico.</w:t>
      </w:r>
    </w:p>
    <w:p w:rsidR="0057731E" w:rsidRPr="00396777" w:rsidRDefault="0057731E" w:rsidP="00B0687B">
      <w:pPr>
        <w:spacing w:after="0"/>
        <w:jc w:val="both"/>
        <w:rPr>
          <w:rFonts w:ascii="Corbel" w:hAnsi="Corbel"/>
          <w:color w:val="8064A2" w:themeColor="accent4"/>
        </w:rPr>
      </w:pPr>
      <w:r w:rsidRPr="00396777">
        <w:rPr>
          <w:rFonts w:ascii="Corbel" w:hAnsi="Corbel"/>
          <w:color w:val="8064A2" w:themeColor="accent4"/>
        </w:rPr>
        <w:tab/>
        <w:t>A máquina a vapor foi um sucesso e, por isso, os g</w:t>
      </w:r>
      <w:r w:rsidR="007D78F3">
        <w:rPr>
          <w:rFonts w:ascii="Corbel" w:hAnsi="Corbel"/>
          <w:color w:val="8064A2" w:themeColor="accent4"/>
        </w:rPr>
        <w:t>randes inventores queriam aplicá</w:t>
      </w:r>
      <w:r w:rsidRPr="00396777">
        <w:rPr>
          <w:rFonts w:ascii="Corbel" w:hAnsi="Corbel"/>
          <w:color w:val="8064A2" w:themeColor="accent4"/>
        </w:rPr>
        <w:t xml:space="preserve">-la também aos transportes por estrada. Porém, o motor de explosão era o mais apropriado para este tipo de veículos, na década de 1880, os automóveis já andavam pelas ruas, iniciando assim novos tempos. Ao iniciar-se o século XX, marcas como Benz, Renault, Fiat, Ford, já tinham posto a circular os seus veículos, originando assim mais uma indústria que movimentava quantidades enormes de capital e que dava emprego a inúmeras pessoas. </w:t>
      </w:r>
    </w:p>
    <w:p w:rsidR="0057731E" w:rsidRPr="00396777" w:rsidRDefault="00A32BAE" w:rsidP="00B0687B">
      <w:pPr>
        <w:spacing w:after="0"/>
        <w:jc w:val="both"/>
        <w:rPr>
          <w:rFonts w:ascii="Corbel" w:hAnsi="Corbel"/>
          <w:color w:val="8064A2" w:themeColor="accent4"/>
        </w:rPr>
      </w:pPr>
      <w:r w:rsidRPr="00396777">
        <w:rPr>
          <w:rFonts w:ascii="Corbel" w:hAnsi="Corbel"/>
          <w:color w:val="8064A2" w:themeColor="accent4"/>
        </w:rPr>
        <w:tab/>
        <w:t>Na aviação também houve progressos, e após ensaios com balões e dirigíveis coube a Wright ter o privilégio de voar com um motor a gasolina e hélice. 3 anos depois, os irmãos Voison desenharam um biplano e o seu sócio Blériot</w:t>
      </w:r>
      <w:r w:rsidR="00396777" w:rsidRPr="00396777">
        <w:rPr>
          <w:rFonts w:ascii="Corbel" w:hAnsi="Corbel"/>
          <w:color w:val="8064A2" w:themeColor="accent4"/>
        </w:rPr>
        <w:t xml:space="preserve"> desenhou um monoplano com o qual atravessou o canal da mancha.</w:t>
      </w:r>
    </w:p>
    <w:p w:rsidR="00396777" w:rsidRDefault="00396777" w:rsidP="00B0687B">
      <w:pPr>
        <w:spacing w:after="0"/>
        <w:jc w:val="both"/>
        <w:rPr>
          <w:rFonts w:ascii="Corbel" w:hAnsi="Corbel"/>
          <w:color w:val="8064A2" w:themeColor="accent4"/>
        </w:rPr>
      </w:pPr>
      <w:r w:rsidRPr="00396777">
        <w:rPr>
          <w:rFonts w:ascii="Corbel" w:hAnsi="Corbel"/>
          <w:color w:val="8064A2" w:themeColor="accent4"/>
        </w:rPr>
        <w:tab/>
        <w:t>Com todos estes progressos nos transportes, a noção de tempo mudou radicalmente pois agora as pessoas demoravam menos tempo a chegar ao seu destino e, por isso, parecia que as distâncias eram menores.</w:t>
      </w:r>
    </w:p>
    <w:p w:rsidR="00396777" w:rsidRDefault="00396777" w:rsidP="00B0687B">
      <w:pPr>
        <w:spacing w:after="0"/>
        <w:jc w:val="both"/>
        <w:rPr>
          <w:rFonts w:ascii="Corbel" w:hAnsi="Corbel"/>
          <w:color w:val="8064A2" w:themeColor="accent4"/>
        </w:rPr>
      </w:pPr>
    </w:p>
    <w:p w:rsidR="00396777" w:rsidRDefault="00396777" w:rsidP="00396777">
      <w:pPr>
        <w:spacing w:after="0"/>
        <w:jc w:val="right"/>
        <w:rPr>
          <w:rFonts w:ascii="Corbel" w:hAnsi="Corbel"/>
          <w:color w:val="7030A0"/>
        </w:rPr>
      </w:pPr>
    </w:p>
    <w:p w:rsidR="00396777" w:rsidRDefault="00396777" w:rsidP="00396777">
      <w:pPr>
        <w:spacing w:after="0"/>
        <w:jc w:val="right"/>
        <w:rPr>
          <w:rFonts w:ascii="Corbel" w:hAnsi="Corbel"/>
          <w:color w:val="7030A0"/>
        </w:rPr>
      </w:pPr>
    </w:p>
    <w:p w:rsidR="00396777" w:rsidRPr="00396777" w:rsidRDefault="00396777" w:rsidP="00396777">
      <w:pPr>
        <w:spacing w:after="0"/>
        <w:jc w:val="right"/>
        <w:rPr>
          <w:rFonts w:ascii="Corbel" w:hAnsi="Corbel"/>
          <w:color w:val="7030A0"/>
          <w:u w:val="single" w:color="7030A0"/>
        </w:rPr>
      </w:pPr>
      <w:r w:rsidRPr="00396777">
        <w:rPr>
          <w:rFonts w:ascii="Corbel" w:hAnsi="Corbel"/>
          <w:color w:val="7030A0"/>
          <w:u w:val="single" w:color="7030A0"/>
        </w:rPr>
        <w:lastRenderedPageBreak/>
        <w:t>Concentração Industrial e Bancária</w:t>
      </w:r>
    </w:p>
    <w:p w:rsidR="00396777" w:rsidRDefault="00396777" w:rsidP="00B0687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>As grandes empresas, onde se fixam, mudam essa região e estendem os seus negócios por todo o mundo. As decisões políticas são condicionadas pelos interesses da grande indústria e da alta finança que a ela se liga.</w:t>
      </w:r>
    </w:p>
    <w:p w:rsidR="00396777" w:rsidRDefault="00396777" w:rsidP="00B0687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 xml:space="preserve">O </w:t>
      </w:r>
      <w:r w:rsidRPr="00396777">
        <w:rPr>
          <w:rFonts w:ascii="Corbel" w:hAnsi="Corbel"/>
          <w:b/>
          <w:color w:val="7030A0"/>
        </w:rPr>
        <w:t>Capitalismo Industrial</w:t>
      </w:r>
      <w:r w:rsidRPr="00396777">
        <w:rPr>
          <w:rFonts w:ascii="Corbel" w:hAnsi="Corbel"/>
          <w:color w:val="7030A0"/>
        </w:rPr>
        <w:t xml:space="preserve"> </w:t>
      </w:r>
      <w:r>
        <w:rPr>
          <w:rFonts w:ascii="Corbel" w:hAnsi="Corbel"/>
          <w:color w:val="8064A2" w:themeColor="accent4"/>
        </w:rPr>
        <w:t>estava a chegar</w:t>
      </w:r>
      <w:r w:rsidR="005B3171">
        <w:rPr>
          <w:rFonts w:ascii="Corbel" w:hAnsi="Corbel"/>
          <w:color w:val="8064A2" w:themeColor="accent4"/>
        </w:rPr>
        <w:t xml:space="preserve"> ao seu máximo</w:t>
      </w:r>
      <w:r>
        <w:rPr>
          <w:rFonts w:ascii="Corbel" w:hAnsi="Corbel"/>
          <w:color w:val="8064A2" w:themeColor="accent4"/>
        </w:rPr>
        <w:t>.</w:t>
      </w:r>
    </w:p>
    <w:p w:rsidR="00396777" w:rsidRDefault="00396777" w:rsidP="00B0687B">
      <w:pPr>
        <w:spacing w:after="0"/>
        <w:jc w:val="both"/>
        <w:rPr>
          <w:rFonts w:ascii="Corbel" w:hAnsi="Corbel"/>
          <w:color w:val="8064A2" w:themeColor="accent4"/>
        </w:rPr>
      </w:pPr>
      <w:r w:rsidRPr="00396777">
        <w:rPr>
          <w:rFonts w:ascii="Corbel" w:hAnsi="Corbel"/>
          <w:b/>
          <w:color w:val="7030A0"/>
        </w:rPr>
        <w:t>Capitalismo Industrial:</w:t>
      </w:r>
      <w:r>
        <w:rPr>
          <w:rFonts w:ascii="Corbel" w:hAnsi="Corbel"/>
          <w:color w:val="8064A2" w:themeColor="accent4"/>
        </w:rPr>
        <w:t xml:space="preserve"> É caracterizado por um investimento maciço na indústria. Assenta numa divisão entre os detentores de capital (edifícios, fábricas, máquinas, matérias-primas, etc.) e o trabalho, representado pela mão-de-obra assalariada.</w:t>
      </w:r>
    </w:p>
    <w:p w:rsidR="005B2040" w:rsidRDefault="005B2040" w:rsidP="00B0687B">
      <w:pPr>
        <w:spacing w:after="0"/>
        <w:jc w:val="both"/>
        <w:rPr>
          <w:rFonts w:ascii="Corbel" w:hAnsi="Corbel"/>
          <w:color w:val="8064A2" w:themeColor="accent4"/>
        </w:rPr>
      </w:pPr>
    </w:p>
    <w:p w:rsidR="005B2040" w:rsidRDefault="005B2040" w:rsidP="00B0687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>Capitalismo</w:t>
      </w:r>
    </w:p>
    <w:p w:rsidR="005B2040" w:rsidRDefault="008D3439" w:rsidP="00B0687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noProof/>
          <w:color w:val="8064A2" w:themeColor="accent4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exão recta unidireccional 1" o:spid="_x0000_s1026" type="#_x0000_t32" style="position:absolute;left:0;text-align:left;margin-left:63pt;margin-top:2.25pt;width:0;height:27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" strokecolor="#795d9b [3047]">
            <v:stroke endarrow="open"/>
          </v:shape>
        </w:pict>
      </w:r>
      <w:r w:rsidR="005B2040">
        <w:rPr>
          <w:rFonts w:ascii="Corbel" w:hAnsi="Corbel"/>
          <w:color w:val="8064A2" w:themeColor="accent4"/>
        </w:rPr>
        <w:tab/>
      </w:r>
      <w:r w:rsidR="005B2040">
        <w:rPr>
          <w:rFonts w:ascii="Corbel" w:hAnsi="Corbel"/>
          <w:color w:val="8064A2" w:themeColor="accent4"/>
        </w:rPr>
        <w:tab/>
      </w:r>
      <w:r w:rsidR="005B2040">
        <w:rPr>
          <w:rFonts w:ascii="Corbel" w:hAnsi="Corbel"/>
          <w:color w:val="8064A2" w:themeColor="accent4"/>
        </w:rPr>
        <w:tab/>
      </w:r>
    </w:p>
    <w:p w:rsidR="005B2040" w:rsidRDefault="005B2040" w:rsidP="00B0687B">
      <w:pPr>
        <w:spacing w:after="0"/>
        <w:jc w:val="both"/>
        <w:rPr>
          <w:rFonts w:ascii="Corbel" w:hAnsi="Corbel"/>
          <w:color w:val="8064A2" w:themeColor="accent4"/>
        </w:rPr>
      </w:pPr>
    </w:p>
    <w:p w:rsidR="005B2040" w:rsidRDefault="005B2040" w:rsidP="00B0687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 xml:space="preserve">Capital investido na Industria </w:t>
      </w:r>
    </w:p>
    <w:p w:rsidR="005B2040" w:rsidRDefault="008D3439" w:rsidP="00B0687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noProof/>
          <w:color w:val="8064A2" w:themeColor="accent4"/>
          <w:lang w:eastAsia="pt-PT"/>
        </w:rPr>
        <w:pict>
          <v:shape id="Conexão recta unidireccional 3" o:spid="_x0000_s1032" type="#_x0000_t32" style="position:absolute;left:0;text-align:left;margin-left:120.75pt;margin-top:2.95pt;width:55.5pt;height:2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" strokecolor="#795d9b [3047]">
            <v:stroke endarrow="open"/>
          </v:shape>
        </w:pict>
      </w:r>
      <w:r>
        <w:rPr>
          <w:rFonts w:ascii="Corbel" w:hAnsi="Corbel"/>
          <w:noProof/>
          <w:color w:val="8064A2" w:themeColor="accent4"/>
          <w:lang w:eastAsia="pt-PT"/>
        </w:rPr>
        <w:pict>
          <v:shape id="Conexão recta unidireccional 2" o:spid="_x0000_s1031" type="#_x0000_t32" style="position:absolute;left:0;text-align:left;margin-left:15pt;margin-top:3.2pt;width:0;height:27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" strokecolor="#795d9b [3047]">
            <v:stroke endarrow="open"/>
          </v:shape>
        </w:pict>
      </w:r>
    </w:p>
    <w:p w:rsidR="005B2040" w:rsidRDefault="005B2040" w:rsidP="00B0687B">
      <w:pPr>
        <w:spacing w:after="0"/>
        <w:jc w:val="both"/>
        <w:rPr>
          <w:rFonts w:ascii="Corbel" w:hAnsi="Corbel"/>
          <w:color w:val="8064A2" w:themeColor="accent4"/>
        </w:rPr>
      </w:pPr>
    </w:p>
    <w:p w:rsidR="005B2040" w:rsidRDefault="008D3439" w:rsidP="00B0687B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noProof/>
          <w:color w:val="8064A2" w:themeColor="accent4"/>
          <w:lang w:eastAsia="pt-PT"/>
        </w:rPr>
        <w:pict>
          <v:shape id="Conexão recta unidireccional 4" o:spid="_x0000_s1030" type="#_x0000_t32" style="position:absolute;left:0;text-align:left;margin-left:203.25pt;margin-top:15.05pt;width:0;height:27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" strokecolor="#795d9b [3047]">
            <v:stroke endarrow="open"/>
          </v:shape>
        </w:pict>
      </w:r>
      <w:r w:rsidR="005B2040">
        <w:rPr>
          <w:rFonts w:ascii="Corbel" w:hAnsi="Corbel"/>
          <w:color w:val="8064A2" w:themeColor="accent4"/>
        </w:rPr>
        <w:t>Detentores de capital</w:t>
      </w:r>
      <w:r w:rsidR="005B2040">
        <w:rPr>
          <w:rFonts w:ascii="Corbel" w:hAnsi="Corbel"/>
          <w:color w:val="8064A2" w:themeColor="accent4"/>
        </w:rPr>
        <w:tab/>
      </w:r>
      <w:r w:rsidR="005B2040">
        <w:rPr>
          <w:rFonts w:ascii="Corbel" w:hAnsi="Corbel"/>
          <w:color w:val="8064A2" w:themeColor="accent4"/>
        </w:rPr>
        <w:tab/>
      </w:r>
      <w:r w:rsidR="005B2040">
        <w:rPr>
          <w:rFonts w:ascii="Corbel" w:hAnsi="Corbel"/>
          <w:color w:val="8064A2" w:themeColor="accent4"/>
        </w:rPr>
        <w:tab/>
        <w:t>Mão-de-Obra</w:t>
      </w:r>
    </w:p>
    <w:p w:rsidR="005B2040" w:rsidRDefault="005B2040" w:rsidP="00B0687B">
      <w:pPr>
        <w:spacing w:after="0"/>
        <w:jc w:val="both"/>
        <w:rPr>
          <w:rFonts w:ascii="Corbel" w:hAnsi="Corbel"/>
          <w:noProof/>
          <w:color w:val="8064A2" w:themeColor="accent4"/>
          <w:lang w:eastAsia="pt-PT"/>
        </w:rPr>
      </w:pPr>
      <w:r>
        <w:rPr>
          <w:rFonts w:ascii="Corbel" w:hAnsi="Corbel"/>
          <w:color w:val="8064A2" w:themeColor="accent4"/>
        </w:rPr>
        <w:t>(quem tem dinheiro e investe)</w:t>
      </w:r>
      <w:r w:rsidRPr="005B2040">
        <w:rPr>
          <w:rFonts w:ascii="Corbel" w:hAnsi="Corbel"/>
          <w:noProof/>
          <w:color w:val="8064A2" w:themeColor="accent4"/>
          <w:lang w:eastAsia="pt-PT"/>
        </w:rPr>
        <w:t xml:space="preserve"> </w:t>
      </w:r>
    </w:p>
    <w:p w:rsidR="005B2040" w:rsidRDefault="005B2040" w:rsidP="00B0687B">
      <w:pPr>
        <w:spacing w:after="0"/>
        <w:jc w:val="both"/>
        <w:rPr>
          <w:rFonts w:ascii="Corbel" w:hAnsi="Corbel"/>
          <w:noProof/>
          <w:color w:val="8064A2" w:themeColor="accent4"/>
          <w:lang w:eastAsia="pt-PT"/>
        </w:rPr>
      </w:pPr>
    </w:p>
    <w:p w:rsidR="005B2040" w:rsidRDefault="008D3439" w:rsidP="00B0687B">
      <w:pPr>
        <w:spacing w:after="0"/>
        <w:jc w:val="both"/>
        <w:rPr>
          <w:rFonts w:ascii="Corbel" w:hAnsi="Corbel"/>
          <w:noProof/>
          <w:color w:val="8064A2" w:themeColor="accent4"/>
          <w:lang w:eastAsia="pt-PT"/>
        </w:rPr>
      </w:pPr>
      <w:r>
        <w:rPr>
          <w:rFonts w:ascii="Corbel" w:hAnsi="Corbel"/>
          <w:noProof/>
          <w:color w:val="8064A2" w:themeColor="accent4"/>
          <w:lang w:eastAsia="pt-PT"/>
        </w:rPr>
        <w:pict>
          <v:shape id="Conexão recta unidireccional 5" o:spid="_x0000_s1029" type="#_x0000_t32" style="position:absolute;left:0;text-align:left;margin-left:203.25pt;margin-top:15.25pt;width:0;height:27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" strokecolor="#795d9b [3047]">
            <v:stroke endarrow="open"/>
          </v:shape>
        </w:pict>
      </w:r>
      <w:r w:rsidR="005B2040">
        <w:rPr>
          <w:rFonts w:ascii="Corbel" w:hAnsi="Corbel"/>
          <w:noProof/>
          <w:color w:val="8064A2" w:themeColor="accent4"/>
          <w:lang w:eastAsia="pt-PT"/>
        </w:rPr>
        <w:tab/>
      </w:r>
      <w:r w:rsidR="005B2040">
        <w:rPr>
          <w:rFonts w:ascii="Corbel" w:hAnsi="Corbel"/>
          <w:noProof/>
          <w:color w:val="8064A2" w:themeColor="accent4"/>
          <w:lang w:eastAsia="pt-PT"/>
        </w:rPr>
        <w:tab/>
      </w:r>
      <w:r w:rsidR="005B2040">
        <w:rPr>
          <w:rFonts w:ascii="Corbel" w:hAnsi="Corbel"/>
          <w:noProof/>
          <w:color w:val="8064A2" w:themeColor="accent4"/>
          <w:lang w:eastAsia="pt-PT"/>
        </w:rPr>
        <w:tab/>
      </w:r>
      <w:r w:rsidR="005B2040">
        <w:rPr>
          <w:rFonts w:ascii="Corbel" w:hAnsi="Corbel"/>
          <w:noProof/>
          <w:color w:val="8064A2" w:themeColor="accent4"/>
          <w:lang w:eastAsia="pt-PT"/>
        </w:rPr>
        <w:tab/>
      </w:r>
      <w:r w:rsidR="005B2040">
        <w:rPr>
          <w:rFonts w:ascii="Corbel" w:hAnsi="Corbel"/>
          <w:noProof/>
          <w:color w:val="8064A2" w:themeColor="accent4"/>
          <w:lang w:eastAsia="pt-PT"/>
        </w:rPr>
        <w:tab/>
        <w:t xml:space="preserve">  Operariado</w:t>
      </w:r>
    </w:p>
    <w:p w:rsidR="005B2040" w:rsidRDefault="005B2040" w:rsidP="00B0687B">
      <w:pPr>
        <w:spacing w:after="0"/>
        <w:jc w:val="both"/>
        <w:rPr>
          <w:rFonts w:ascii="Corbel" w:hAnsi="Corbel"/>
          <w:noProof/>
          <w:color w:val="8064A2" w:themeColor="accent4"/>
          <w:lang w:eastAsia="pt-PT"/>
        </w:rPr>
      </w:pPr>
    </w:p>
    <w:p w:rsidR="005B2040" w:rsidRDefault="005B2040" w:rsidP="00B0687B">
      <w:pPr>
        <w:spacing w:after="0"/>
        <w:jc w:val="both"/>
        <w:rPr>
          <w:rFonts w:ascii="Corbel" w:hAnsi="Corbel"/>
          <w:noProof/>
          <w:color w:val="8064A2" w:themeColor="accent4"/>
          <w:lang w:eastAsia="pt-PT"/>
        </w:rPr>
      </w:pPr>
    </w:p>
    <w:p w:rsidR="005B2040" w:rsidRDefault="005B2040" w:rsidP="00B0687B">
      <w:pPr>
        <w:spacing w:after="0"/>
        <w:jc w:val="both"/>
        <w:rPr>
          <w:rFonts w:ascii="Corbel" w:hAnsi="Corbel"/>
          <w:noProof/>
          <w:color w:val="8064A2" w:themeColor="accent4"/>
          <w:lang w:eastAsia="pt-PT"/>
        </w:rPr>
      </w:pPr>
      <w:r>
        <w:rPr>
          <w:rFonts w:ascii="Corbel" w:hAnsi="Corbel"/>
          <w:noProof/>
          <w:color w:val="8064A2" w:themeColor="accent4"/>
          <w:lang w:eastAsia="pt-PT"/>
        </w:rPr>
        <w:tab/>
      </w:r>
      <w:r>
        <w:rPr>
          <w:rFonts w:ascii="Corbel" w:hAnsi="Corbel"/>
          <w:noProof/>
          <w:color w:val="8064A2" w:themeColor="accent4"/>
          <w:lang w:eastAsia="pt-PT"/>
        </w:rPr>
        <w:tab/>
      </w:r>
      <w:r>
        <w:rPr>
          <w:rFonts w:ascii="Corbel" w:hAnsi="Corbel"/>
          <w:noProof/>
          <w:color w:val="8064A2" w:themeColor="accent4"/>
          <w:lang w:eastAsia="pt-PT"/>
        </w:rPr>
        <w:tab/>
      </w:r>
      <w:r>
        <w:rPr>
          <w:rFonts w:ascii="Corbel" w:hAnsi="Corbel"/>
          <w:noProof/>
          <w:color w:val="8064A2" w:themeColor="accent4"/>
          <w:lang w:eastAsia="pt-PT"/>
        </w:rPr>
        <w:tab/>
      </w:r>
      <w:r>
        <w:rPr>
          <w:rFonts w:ascii="Corbel" w:hAnsi="Corbel"/>
          <w:noProof/>
          <w:color w:val="8064A2" w:themeColor="accent4"/>
          <w:lang w:eastAsia="pt-PT"/>
        </w:rPr>
        <w:tab/>
        <w:t>Trabalho</w:t>
      </w:r>
    </w:p>
    <w:p w:rsidR="005B2040" w:rsidRDefault="005B2040" w:rsidP="00B0687B">
      <w:pPr>
        <w:spacing w:after="0"/>
        <w:jc w:val="both"/>
        <w:rPr>
          <w:rFonts w:ascii="Corbel" w:hAnsi="Corbel"/>
          <w:noProof/>
          <w:color w:val="8064A2" w:themeColor="accent4"/>
          <w:lang w:eastAsia="pt-PT"/>
        </w:rPr>
      </w:pPr>
    </w:p>
    <w:p w:rsidR="005B2040" w:rsidRPr="00396777" w:rsidRDefault="005B2040" w:rsidP="00B0687B">
      <w:pPr>
        <w:spacing w:after="0"/>
        <w:jc w:val="both"/>
        <w:rPr>
          <w:rFonts w:ascii="Corbel" w:hAnsi="Corbel"/>
          <w:color w:val="8064A2" w:themeColor="accent4"/>
        </w:rPr>
      </w:pPr>
    </w:p>
    <w:p w:rsidR="00656979" w:rsidRDefault="00656979" w:rsidP="00656979">
      <w:pPr>
        <w:spacing w:after="0"/>
        <w:jc w:val="both"/>
        <w:rPr>
          <w:rFonts w:ascii="Corbel" w:hAnsi="Corbel"/>
          <w:color w:val="8064A2" w:themeColor="accent4"/>
        </w:rPr>
      </w:pPr>
    </w:p>
    <w:p w:rsidR="005B3171" w:rsidRDefault="005B3171" w:rsidP="005B3171">
      <w:pPr>
        <w:spacing w:after="0"/>
        <w:jc w:val="right"/>
        <w:rPr>
          <w:rFonts w:ascii="Corbel" w:hAnsi="Corbel"/>
          <w:color w:val="7030A0"/>
        </w:rPr>
      </w:pPr>
      <w:r w:rsidRPr="005B3171">
        <w:rPr>
          <w:rFonts w:ascii="Corbel" w:hAnsi="Corbel"/>
          <w:color w:val="7030A0"/>
        </w:rPr>
        <w:t>A concentração Industrial</w:t>
      </w:r>
    </w:p>
    <w:p w:rsidR="005B3171" w:rsidRPr="005B2040" w:rsidRDefault="005B3171" w:rsidP="005B3171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7030A0"/>
        </w:rPr>
        <w:tab/>
      </w:r>
      <w:r w:rsidRPr="005B2040">
        <w:rPr>
          <w:rFonts w:ascii="Corbel" w:hAnsi="Corbel"/>
          <w:color w:val="8064A2" w:themeColor="accent4"/>
        </w:rPr>
        <w:t xml:space="preserve">Com toda a industrialização, as pequenas oficinas começaram a ceder e, em lugar delas, surgiram as grandes fábricas. Devido às máquinas enormes, pesadas e complexos, começou a ser necessário construir grandes espaços onde inúmeros trabalhadores vigiavam o movimento das máquinas. O edifício </w:t>
      </w:r>
      <w:r w:rsidR="00E1446C" w:rsidRPr="005B2040">
        <w:rPr>
          <w:rFonts w:ascii="Corbel" w:hAnsi="Corbel"/>
          <w:color w:val="8064A2" w:themeColor="accent4"/>
        </w:rPr>
        <w:t>enorme e imensos trabalhadores</w:t>
      </w:r>
      <w:r w:rsidRPr="005B2040">
        <w:rPr>
          <w:rFonts w:ascii="Corbel" w:hAnsi="Corbel"/>
          <w:color w:val="8064A2" w:themeColor="accent4"/>
        </w:rPr>
        <w:t xml:space="preserve"> tornaram-se símbolos da civilização industrial.</w:t>
      </w:r>
    </w:p>
    <w:p w:rsidR="00E1446C" w:rsidRDefault="00E1446C" w:rsidP="005B3171">
      <w:pPr>
        <w:spacing w:after="0"/>
        <w:jc w:val="both"/>
        <w:rPr>
          <w:rFonts w:ascii="Corbel" w:hAnsi="Corbel"/>
          <w:color w:val="8064A2" w:themeColor="accent4"/>
        </w:rPr>
      </w:pPr>
      <w:r w:rsidRPr="005B2040">
        <w:rPr>
          <w:rFonts w:ascii="Corbel" w:hAnsi="Corbel"/>
          <w:color w:val="8064A2" w:themeColor="accent4"/>
        </w:rPr>
        <w:tab/>
        <w:t xml:space="preserve">As empresas com mais estabilidade económica espalhavam empresas suas (mais pequenas) por todo o mundo, envolvendo capitais enormes. O sector metalúrgico foi onde esta tendência teve mais adeptos. </w:t>
      </w:r>
      <w:r w:rsidR="005B2040" w:rsidRPr="005B2040">
        <w:rPr>
          <w:rFonts w:ascii="Corbel" w:hAnsi="Corbel"/>
          <w:color w:val="8064A2" w:themeColor="accent4"/>
        </w:rPr>
        <w:t>Mas nem todos os sectores aderiram a esta nova tendência, como os sectores da alimentação, vestuário ou calçado. A evolução tecnológica ajuda as grandes empresas a inovar e a resistir às crises</w:t>
      </w:r>
      <w:r w:rsidR="005B2040">
        <w:rPr>
          <w:rFonts w:ascii="Corbel" w:hAnsi="Corbel"/>
          <w:color w:val="8064A2" w:themeColor="accent4"/>
        </w:rPr>
        <w:t xml:space="preserve"> cíclicas. Nestas crises do capitalismo, as empresas mais pequenas não aguentam e abrem falência ou deixam-se absorver pelas grandes empresas. Com o fim de serem mais competitivas e terem mais força, algumas grandes empresas juntam-se.</w:t>
      </w:r>
    </w:p>
    <w:p w:rsidR="008A4106" w:rsidRDefault="005B2040" w:rsidP="005B2040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  <w:t>Sendo origem desta dinâmica económica, surgem dois tipos de concentração: horizontal e vertical.</w:t>
      </w:r>
    </w:p>
    <w:p w:rsidR="005B2040" w:rsidRDefault="005B2040" w:rsidP="005B2040">
      <w:pPr>
        <w:spacing w:after="0"/>
        <w:jc w:val="both"/>
        <w:rPr>
          <w:rFonts w:ascii="Corbel" w:hAnsi="Corbel"/>
          <w:color w:val="8064A2" w:themeColor="accent4"/>
        </w:rPr>
      </w:pPr>
      <w:r>
        <w:rPr>
          <w:rFonts w:ascii="Corbel" w:hAnsi="Corbel"/>
          <w:color w:val="8064A2" w:themeColor="accent4"/>
        </w:rPr>
        <w:tab/>
      </w:r>
    </w:p>
    <w:p w:rsidR="005B2040" w:rsidRPr="00ED1B7E" w:rsidRDefault="005B2040" w:rsidP="005B2040">
      <w:pPr>
        <w:spacing w:after="0"/>
        <w:jc w:val="both"/>
        <w:rPr>
          <w:rFonts w:ascii="Corbel" w:hAnsi="Corbel"/>
          <w:b/>
          <w:color w:val="8064A2" w:themeColor="accent4"/>
        </w:rPr>
      </w:pPr>
      <w:r w:rsidRPr="00ED1B7E">
        <w:rPr>
          <w:rFonts w:ascii="Corbel" w:hAnsi="Corbel"/>
          <w:b/>
          <w:color w:val="8064A2" w:themeColor="accent4"/>
        </w:rPr>
        <w:t xml:space="preserve">Concentração vertical </w:t>
      </w:r>
    </w:p>
    <w:p w:rsidR="005B2040" w:rsidRPr="005B2040" w:rsidRDefault="005B2040" w:rsidP="005B2040">
      <w:pPr>
        <w:pStyle w:val="ListParagraph"/>
        <w:numPr>
          <w:ilvl w:val="0"/>
          <w:numId w:val="1"/>
        </w:numPr>
        <w:spacing w:after="0"/>
        <w:jc w:val="both"/>
        <w:rPr>
          <w:rFonts w:ascii="Corbel" w:hAnsi="Corbel"/>
          <w:color w:val="8064A2" w:themeColor="accent4"/>
        </w:rPr>
      </w:pPr>
      <w:r w:rsidRPr="005B2040">
        <w:rPr>
          <w:rFonts w:ascii="Corbel" w:hAnsi="Corbel"/>
          <w:color w:val="8064A2" w:themeColor="accent4"/>
        </w:rPr>
        <w:t>Uma empresa controla todas as fases de produção (desde obter as matérias-primas até vender o produto acabado)</w:t>
      </w:r>
    </w:p>
    <w:p w:rsidR="00ED1B7E" w:rsidRPr="00ED1B7E" w:rsidRDefault="005B2040" w:rsidP="005B2040">
      <w:pPr>
        <w:pStyle w:val="ListParagraph"/>
        <w:numPr>
          <w:ilvl w:val="0"/>
          <w:numId w:val="1"/>
        </w:num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8064A2" w:themeColor="accent4"/>
        </w:rPr>
        <w:t xml:space="preserve">Assume um caracter monopolista para que tenham maior controlo sobre </w:t>
      </w:r>
      <w:r w:rsidR="00ED1B7E">
        <w:rPr>
          <w:rFonts w:ascii="Corbel" w:hAnsi="Corbel"/>
          <w:color w:val="8064A2" w:themeColor="accent4"/>
        </w:rPr>
        <w:t>o sector</w:t>
      </w:r>
    </w:p>
    <w:p w:rsidR="00ED1B7E" w:rsidRPr="00ED1B7E" w:rsidRDefault="00ED1B7E" w:rsidP="005B2040">
      <w:pPr>
        <w:pStyle w:val="ListParagraph"/>
        <w:numPr>
          <w:ilvl w:val="0"/>
          <w:numId w:val="1"/>
        </w:num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8064A2" w:themeColor="accent4"/>
        </w:rPr>
        <w:t>Mais usual na metalurgia</w:t>
      </w:r>
    </w:p>
    <w:p w:rsidR="00ED1B7E" w:rsidRPr="00ED1B7E" w:rsidRDefault="00ED1B7E" w:rsidP="005B2040">
      <w:pPr>
        <w:pStyle w:val="ListParagraph"/>
        <w:numPr>
          <w:ilvl w:val="0"/>
          <w:numId w:val="1"/>
        </w:num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8064A2" w:themeColor="accent4"/>
        </w:rPr>
        <w:t>Apareceram marcas como a Skoda</w:t>
      </w:r>
    </w:p>
    <w:p w:rsidR="00ED1B7E" w:rsidRDefault="00ED1B7E" w:rsidP="00ED1B7E">
      <w:pPr>
        <w:spacing w:after="0"/>
        <w:jc w:val="both"/>
        <w:rPr>
          <w:rFonts w:ascii="Corbel" w:hAnsi="Corbel"/>
          <w:color w:val="8064A2" w:themeColor="accent4"/>
        </w:rPr>
      </w:pPr>
    </w:p>
    <w:p w:rsidR="00ED1B7E" w:rsidRPr="00ED1B7E" w:rsidRDefault="00ED1B7E" w:rsidP="00ED1B7E">
      <w:pPr>
        <w:spacing w:after="0"/>
        <w:jc w:val="both"/>
        <w:rPr>
          <w:rFonts w:ascii="Corbel" w:hAnsi="Corbel"/>
          <w:b/>
          <w:color w:val="8064A2" w:themeColor="accent4"/>
        </w:rPr>
      </w:pPr>
      <w:r w:rsidRPr="00ED1B7E">
        <w:rPr>
          <w:rFonts w:ascii="Corbel" w:hAnsi="Corbel"/>
          <w:b/>
          <w:color w:val="8064A2" w:themeColor="accent4"/>
        </w:rPr>
        <w:t>Concentração horizontal</w:t>
      </w:r>
    </w:p>
    <w:p w:rsidR="00ED1B7E" w:rsidRPr="00ED1B7E" w:rsidRDefault="00ED1B7E" w:rsidP="00ED1B7E">
      <w:pPr>
        <w:pStyle w:val="ListParagraph"/>
        <w:numPr>
          <w:ilvl w:val="0"/>
          <w:numId w:val="1"/>
        </w:num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8064A2" w:themeColor="accent4"/>
        </w:rPr>
        <w:t>Várias empresas juntam-se para evitar a concorrência (podem ser ou não do mesmo sector)</w:t>
      </w:r>
    </w:p>
    <w:p w:rsidR="005B2040" w:rsidRPr="00ED1B7E" w:rsidRDefault="00ED1B7E" w:rsidP="00ED1B7E">
      <w:pPr>
        <w:pStyle w:val="ListParagraph"/>
        <w:numPr>
          <w:ilvl w:val="0"/>
          <w:numId w:val="1"/>
        </w:num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8064A2" w:themeColor="accent4"/>
        </w:rPr>
        <w:t>As quantidades a produzir, preços de venda e datas de colocação no mercado eram acordadas entre as empresas</w:t>
      </w:r>
      <w:r w:rsidR="005B2040" w:rsidRPr="00ED1B7E">
        <w:rPr>
          <w:rFonts w:ascii="Corbel" w:hAnsi="Corbel"/>
          <w:color w:val="8064A2" w:themeColor="accent4"/>
        </w:rPr>
        <w:tab/>
      </w:r>
      <w:r w:rsidR="005B2040" w:rsidRPr="00ED1B7E">
        <w:rPr>
          <w:rFonts w:ascii="Corbel" w:hAnsi="Corbel"/>
          <w:color w:val="8064A2" w:themeColor="accent4"/>
        </w:rPr>
        <w:tab/>
      </w:r>
      <w:r w:rsidR="005B2040" w:rsidRPr="00ED1B7E">
        <w:rPr>
          <w:rFonts w:ascii="Corbel" w:hAnsi="Corbel"/>
          <w:color w:val="8064A2" w:themeColor="accent4"/>
        </w:rPr>
        <w:tab/>
      </w:r>
    </w:p>
    <w:p w:rsidR="00ED1B7E" w:rsidRPr="00ED1B7E" w:rsidRDefault="00ED1B7E" w:rsidP="00ED1B7E">
      <w:pPr>
        <w:pStyle w:val="ListParagraph"/>
        <w:numPr>
          <w:ilvl w:val="0"/>
          <w:numId w:val="1"/>
        </w:num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8064A2" w:themeColor="accent4"/>
        </w:rPr>
        <w:t>Na europa ficou conhecido por Cartel</w:t>
      </w:r>
    </w:p>
    <w:p w:rsidR="00ED1B7E" w:rsidRDefault="00ED1B7E" w:rsidP="005E42C7">
      <w:pPr>
        <w:spacing w:after="0"/>
        <w:jc w:val="right"/>
        <w:rPr>
          <w:rFonts w:ascii="Corbel" w:hAnsi="Corbel"/>
          <w:color w:val="7030A0"/>
          <w:sz w:val="24"/>
        </w:rPr>
      </w:pPr>
      <w:r w:rsidRPr="005E42C7">
        <w:rPr>
          <w:rFonts w:ascii="Corbel" w:hAnsi="Corbel"/>
          <w:color w:val="7030A0"/>
          <w:sz w:val="24"/>
        </w:rPr>
        <w:lastRenderedPageBreak/>
        <w:t>A concentração Bancária</w:t>
      </w:r>
    </w:p>
    <w:p w:rsidR="005E42C7" w:rsidRPr="00CA3B70" w:rsidRDefault="005E42C7" w:rsidP="005E42C7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7030A0"/>
          <w:sz w:val="24"/>
        </w:rPr>
        <w:tab/>
      </w:r>
      <w:r w:rsidRPr="00CA3B70">
        <w:rPr>
          <w:rFonts w:ascii="Corbel" w:hAnsi="Corbel"/>
          <w:color w:val="8064A2" w:themeColor="accent4"/>
          <w:sz w:val="24"/>
        </w:rPr>
        <w:t>Os bancos tiveram um papel extremamente importante no crescimento económico. Graças à sua actividade, foi permitido a movimentação de enormes capitais relacionadas com o comércio internacional e, graças ao crédito, foi possível fundar ampliar e modernizar as indústrias.</w:t>
      </w:r>
    </w:p>
    <w:p w:rsidR="005E42C7" w:rsidRPr="00CA3B70" w:rsidRDefault="005E42C7" w:rsidP="005E42C7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CA3B70">
        <w:rPr>
          <w:rFonts w:ascii="Corbel" w:hAnsi="Corbel"/>
          <w:color w:val="8064A2" w:themeColor="accent4"/>
          <w:sz w:val="24"/>
        </w:rPr>
        <w:tab/>
        <w:t>O sistema bancário está integrado na dinâmica do mundo industrial, isto é, registou um enorme crescimento acompanhando a diminuição do de número de instituições. As pequenas instituições bancárias não conseguiam aguentar e por isso abriam falência, os grandes e poderosos bancos tornavam-se cada vez maiores abrindo assim bancos mais pequenos espalhados pelo mundo. Esta mentalidade de tornarem-se bancos maiores e mais poderosos (através das sucursais) permitiu uma maior eficácia na centralização das poupanças dispersas para o investimento lucrativo.</w:t>
      </w:r>
    </w:p>
    <w:p w:rsidR="005E42C7" w:rsidRPr="00CA3B70" w:rsidRDefault="005E42C7" w:rsidP="005E42C7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CA3B70">
        <w:rPr>
          <w:rFonts w:ascii="Corbel" w:hAnsi="Corbel"/>
          <w:color w:val="8064A2" w:themeColor="accent4"/>
          <w:sz w:val="24"/>
        </w:rPr>
        <w:tab/>
      </w:r>
      <w:r w:rsidR="00CA3B70" w:rsidRPr="00CA3B70">
        <w:rPr>
          <w:rFonts w:ascii="Corbel" w:hAnsi="Corbel"/>
          <w:color w:val="8064A2" w:themeColor="accent4"/>
          <w:sz w:val="24"/>
        </w:rPr>
        <w:t>Para além das operações comerciais e dos créditos, o</w:t>
      </w:r>
      <w:r w:rsidRPr="00CA3B70">
        <w:rPr>
          <w:rFonts w:ascii="Corbel" w:hAnsi="Corbel"/>
          <w:color w:val="8064A2" w:themeColor="accent4"/>
          <w:sz w:val="24"/>
        </w:rPr>
        <w:t xml:space="preserve">s bancos participaram directamente no desenvolvimento industrial </w:t>
      </w:r>
      <w:r w:rsidR="00CA3B70" w:rsidRPr="00CA3B70">
        <w:rPr>
          <w:rFonts w:ascii="Corbel" w:hAnsi="Corbel"/>
          <w:color w:val="8064A2" w:themeColor="accent4"/>
          <w:sz w:val="24"/>
        </w:rPr>
        <w:t>através do investimento de grandes capitais nas empresas, especialmente na siderurgia e nos transportes.</w:t>
      </w:r>
    </w:p>
    <w:p w:rsidR="00CA3B70" w:rsidRDefault="00CA3B70" w:rsidP="005E42C7">
      <w:pPr>
        <w:spacing w:after="0"/>
        <w:jc w:val="both"/>
        <w:rPr>
          <w:rFonts w:ascii="Corbel" w:hAnsi="Corbel"/>
          <w:color w:val="7030A0"/>
          <w:sz w:val="24"/>
        </w:rPr>
      </w:pPr>
    </w:p>
    <w:p w:rsidR="00CA3B70" w:rsidRDefault="00CA3B70" w:rsidP="00CA3B70">
      <w:pPr>
        <w:spacing w:after="0"/>
        <w:jc w:val="right"/>
        <w:rPr>
          <w:rFonts w:ascii="Corbel" w:hAnsi="Corbel"/>
          <w:color w:val="7030A0"/>
          <w:sz w:val="24"/>
        </w:rPr>
      </w:pPr>
      <w:r>
        <w:rPr>
          <w:rFonts w:ascii="Corbel" w:hAnsi="Corbel"/>
          <w:color w:val="7030A0"/>
          <w:sz w:val="24"/>
        </w:rPr>
        <w:t>A racionalização do trabalho</w:t>
      </w:r>
    </w:p>
    <w:p w:rsidR="00CA3B70" w:rsidRPr="000E29D6" w:rsidRDefault="00CA3B70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>
        <w:rPr>
          <w:rFonts w:ascii="Corbel" w:hAnsi="Corbel"/>
          <w:color w:val="7030A0"/>
          <w:sz w:val="24"/>
        </w:rPr>
        <w:tab/>
      </w:r>
      <w:r w:rsidRPr="000E29D6">
        <w:rPr>
          <w:rFonts w:ascii="Corbel" w:hAnsi="Corbel"/>
          <w:color w:val="8064A2" w:themeColor="accent4"/>
          <w:sz w:val="24"/>
        </w:rPr>
        <w:t>Com o aumento da concorrência fez com que as empresas começassem a pensar em produzir com qualidade e produzir a baixo preço.</w:t>
      </w:r>
    </w:p>
    <w:p w:rsidR="00CA3B70" w:rsidRPr="000E29D6" w:rsidRDefault="00CA3B70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0E29D6">
        <w:rPr>
          <w:rFonts w:ascii="Corbel" w:hAnsi="Corbel"/>
          <w:color w:val="8064A2" w:themeColor="accent4"/>
          <w:sz w:val="24"/>
        </w:rPr>
        <w:tab/>
        <w:t xml:space="preserve">Taylor publica a obra “Princípios de Direcção cientifica da empresa”, onde expunha o seu método para </w:t>
      </w:r>
      <w:r w:rsidR="00F057B7" w:rsidRPr="000E29D6">
        <w:rPr>
          <w:rFonts w:ascii="Corbel" w:hAnsi="Corbel"/>
          <w:color w:val="8064A2" w:themeColor="accent4"/>
          <w:sz w:val="24"/>
        </w:rPr>
        <w:t>melhorar o rendimento da fábrica. Este método ficou conhecido por Taylorismo.</w:t>
      </w:r>
    </w:p>
    <w:p w:rsidR="00F057B7" w:rsidRPr="000E29D6" w:rsidRDefault="00F057B7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0E29D6">
        <w:rPr>
          <w:rFonts w:ascii="Corbel" w:hAnsi="Corbel"/>
          <w:color w:val="8064A2" w:themeColor="accent4"/>
          <w:sz w:val="24"/>
        </w:rPr>
        <w:tab/>
        <w:t xml:space="preserve">O Taylorismo assentava na divisão máxima do trabalho, seleccionando-o em pequenas tarefas elementares e encadeadas. Cada operário executava repetidamente uma das tarefas que o operário seguinte continuava. Tinham um tempo mínimo para executar tal tarefa, e assim o cronómetro entrava nas fábricas. </w:t>
      </w:r>
    </w:p>
    <w:p w:rsidR="00F057B7" w:rsidRPr="000E29D6" w:rsidRDefault="00F057B7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0E29D6">
        <w:rPr>
          <w:rFonts w:ascii="Corbel" w:hAnsi="Corbel"/>
          <w:color w:val="8064A2" w:themeColor="accent4"/>
          <w:sz w:val="24"/>
        </w:rPr>
        <w:tab/>
        <w:t>Este trabalho retirava qualquer criatividade e todo o seu saber que o trabalhador pudesse ter, resultando assim numa produção maciça de objectos iguais em termos de volume, qualidade e preço.</w:t>
      </w:r>
    </w:p>
    <w:p w:rsidR="00F057B7" w:rsidRPr="000E29D6" w:rsidRDefault="00F057B7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0E29D6">
        <w:rPr>
          <w:rFonts w:ascii="Corbel" w:hAnsi="Corbel"/>
          <w:color w:val="8064A2" w:themeColor="accent4"/>
          <w:sz w:val="24"/>
        </w:rPr>
        <w:tab/>
        <w:t>Foi o construtor de automóveis Henry Ford que pôs em prática o taylorismo. Na fábrica foi introduzida uma linha de montagem seguindo os métodos que Taylor inventou. O ritmo de produção tornou-se alucinante.</w:t>
      </w:r>
    </w:p>
    <w:p w:rsidR="00053AE7" w:rsidRPr="000E29D6" w:rsidRDefault="00F057B7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0E29D6">
        <w:rPr>
          <w:rFonts w:ascii="Corbel" w:hAnsi="Corbel"/>
          <w:color w:val="8064A2" w:themeColor="accent4"/>
          <w:sz w:val="24"/>
        </w:rPr>
        <w:tab/>
        <w:t xml:space="preserve">Melhorando todos os defeitos que existiam, o tempo de montagem </w:t>
      </w:r>
      <w:r w:rsidR="00053AE7" w:rsidRPr="000E29D6">
        <w:rPr>
          <w:rFonts w:ascii="Corbel" w:hAnsi="Corbel"/>
          <w:color w:val="8064A2" w:themeColor="accent4"/>
          <w:sz w:val="24"/>
        </w:rPr>
        <w:t>do Taylorismo baixou e o custo do carro reduziu.</w:t>
      </w:r>
    </w:p>
    <w:p w:rsidR="00053AE7" w:rsidRPr="000E29D6" w:rsidRDefault="00053AE7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0E29D6">
        <w:rPr>
          <w:rFonts w:ascii="Corbel" w:hAnsi="Corbel"/>
          <w:color w:val="8064A2" w:themeColor="accent4"/>
          <w:sz w:val="24"/>
        </w:rPr>
        <w:tab/>
        <w:t xml:space="preserve">Os trabalhos eram muito duros pois andar um dia inteiro a fazer sempre os mesmos movimentos não era fácil, e por isso, para compensar isso e para incentivar os trabalhadores, os ordenados deles foram aumentados o dobro. Esta medida aumentou a qualidade de vida dos trabalhadores </w:t>
      </w:r>
      <w:r w:rsidR="000E29D6" w:rsidRPr="000E29D6">
        <w:rPr>
          <w:rFonts w:ascii="Corbel" w:hAnsi="Corbel"/>
          <w:color w:val="8064A2" w:themeColor="accent4"/>
          <w:sz w:val="24"/>
        </w:rPr>
        <w:t>e isto permitiu-lhes possuir um automóvel.</w:t>
      </w:r>
      <w:r w:rsidRPr="000E29D6">
        <w:rPr>
          <w:rFonts w:ascii="Corbel" w:hAnsi="Corbel"/>
          <w:color w:val="8064A2" w:themeColor="accent4"/>
          <w:sz w:val="24"/>
        </w:rPr>
        <w:t xml:space="preserve"> </w:t>
      </w:r>
    </w:p>
    <w:p w:rsidR="00F057B7" w:rsidRDefault="00053AE7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  <w:r w:rsidRPr="000E29D6">
        <w:rPr>
          <w:rFonts w:ascii="Corbel" w:hAnsi="Corbel"/>
          <w:color w:val="8064A2" w:themeColor="accent4"/>
          <w:sz w:val="24"/>
        </w:rPr>
        <w:tab/>
        <w:t>Foi criada uma forma nova de gerir grandes empresas. Os métodos taylorizados provocaram uma grande contestação por parte dos sindicatos e também de grandes intelectuais.</w:t>
      </w:r>
      <w:r w:rsidR="000E29D6" w:rsidRPr="000E29D6">
        <w:rPr>
          <w:rFonts w:ascii="Corbel" w:hAnsi="Corbel"/>
          <w:color w:val="8064A2" w:themeColor="accent4"/>
          <w:sz w:val="24"/>
        </w:rPr>
        <w:t xml:space="preserve"> Era criticada a racionalização excessiva do trabalho que retirava toda a dignidade ao trabalho transformando o trabalhador num mero autómato, escravo de uma cadeia de máquinas.</w:t>
      </w:r>
      <w:r w:rsidRPr="000E29D6">
        <w:rPr>
          <w:rFonts w:ascii="Corbel" w:hAnsi="Corbel"/>
          <w:color w:val="8064A2" w:themeColor="accent4"/>
          <w:sz w:val="24"/>
        </w:rPr>
        <w:t xml:space="preserve"> </w:t>
      </w:r>
      <w:r w:rsidR="00F057B7" w:rsidRPr="000E29D6">
        <w:rPr>
          <w:rFonts w:ascii="Corbel" w:hAnsi="Corbel"/>
          <w:color w:val="8064A2" w:themeColor="accent4"/>
          <w:sz w:val="24"/>
        </w:rPr>
        <w:t xml:space="preserve"> </w:t>
      </w:r>
    </w:p>
    <w:p w:rsidR="004B01FB" w:rsidRDefault="004B01FB" w:rsidP="00CA3B70">
      <w:pPr>
        <w:spacing w:after="0"/>
        <w:jc w:val="both"/>
        <w:rPr>
          <w:rFonts w:ascii="Corbel" w:hAnsi="Corbel"/>
          <w:color w:val="8064A2" w:themeColor="accent4"/>
          <w:sz w:val="24"/>
        </w:rPr>
      </w:pPr>
    </w:p>
    <w:p w:rsidR="004B01FB" w:rsidRPr="00E8683D" w:rsidRDefault="004B01FB" w:rsidP="004B01FB">
      <w:pPr>
        <w:spacing w:after="0"/>
        <w:jc w:val="right"/>
        <w:rPr>
          <w:rFonts w:ascii="Candara" w:hAnsi="Candara"/>
          <w:color w:val="7030A0"/>
          <w:u w:val="single" w:color="7030A0"/>
        </w:rPr>
      </w:pPr>
      <w:r w:rsidRPr="00E8683D">
        <w:rPr>
          <w:rFonts w:ascii="Candara" w:hAnsi="Candara"/>
          <w:color w:val="7030A0"/>
          <w:u w:val="single" w:color="7030A0"/>
        </w:rPr>
        <w:t xml:space="preserve">A Geografia da Industrialização </w:t>
      </w:r>
    </w:p>
    <w:p w:rsidR="004B01FB" w:rsidRPr="004B01FB" w:rsidRDefault="004B01FB" w:rsidP="004B01FB">
      <w:pPr>
        <w:spacing w:after="0"/>
        <w:jc w:val="right"/>
        <w:rPr>
          <w:rFonts w:ascii="Candara" w:hAnsi="Candara"/>
          <w:color w:val="7030A0"/>
        </w:rPr>
      </w:pPr>
      <w:r>
        <w:rPr>
          <w:rFonts w:ascii="Candara" w:hAnsi="Candara"/>
          <w:color w:val="7030A0"/>
        </w:rPr>
        <w:t>A Hegemonia Inglesa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 xml:space="preserve">A Inglaterra foi a pioneira da industrialização, ganhando assim um grande avanço sobre os outros países. Possuía uma indústria extremamente mecanizada o que permitia abastecer o mundo com produtos têxteis, artefactos metálicos e bens de equipamentos a presos muito baixos. O facto de possuir muitas linhas ferroviárias assegura a eficaz circulação interna do carvão, matérias-primas e produtos acabados. 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lastRenderedPageBreak/>
        <w:t xml:space="preserve">Tanto poder económico leva a que sejam acumulados capitais que são aplicados no espaço colonial inglês, nos países da América Latina e da Ásia. A libra esterlina era a moeda-padrão utilizada nas trocas comerciais. 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Porém, no final do século, a Inglaterra começou a ter dificuldades em acompanhar os outros países e foi então que toda a supremacia inglesa, acaba uma vez que não consegue acompanhar o avanço tecnológico e não reorganiza as antigas fábricas para que sejam capazes de competir com as do estrangeiro.</w:t>
      </w: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  <w:r w:rsidRPr="00636A96">
        <w:rPr>
          <w:rFonts w:ascii="Candara" w:hAnsi="Candara"/>
        </w:rPr>
        <w:tab/>
      </w:r>
    </w:p>
    <w:p w:rsidR="004B01FB" w:rsidRPr="004B01FB" w:rsidRDefault="004B01FB" w:rsidP="004B01FB">
      <w:pPr>
        <w:spacing w:after="0"/>
        <w:jc w:val="right"/>
        <w:rPr>
          <w:rFonts w:ascii="Candara" w:hAnsi="Candara"/>
          <w:color w:val="7030A0"/>
        </w:rPr>
      </w:pPr>
      <w:r w:rsidRPr="00E8683D">
        <w:rPr>
          <w:rFonts w:ascii="Candara" w:hAnsi="Candara"/>
          <w:color w:val="7030A0"/>
        </w:rPr>
        <w:t>A afirmação das novas potências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>
        <w:rPr>
          <w:rFonts w:ascii="Candara" w:hAnsi="Candara"/>
        </w:rPr>
        <w:tab/>
      </w:r>
      <w:r w:rsidRPr="004B01FB">
        <w:rPr>
          <w:rFonts w:ascii="Candara" w:hAnsi="Candara"/>
          <w:color w:val="8064A2" w:themeColor="accent4"/>
        </w:rPr>
        <w:t xml:space="preserve">Surgem então novas potências: a França, a Bélgica, a Alemanha, a </w:t>
      </w:r>
      <w:r w:rsidR="007D78F3" w:rsidRPr="004B01FB">
        <w:rPr>
          <w:rFonts w:ascii="Candara" w:hAnsi="Candara"/>
          <w:color w:val="8064A2" w:themeColor="accent4"/>
        </w:rPr>
        <w:t>Suíça</w:t>
      </w:r>
      <w:r w:rsidRPr="004B01FB">
        <w:rPr>
          <w:rFonts w:ascii="Candara" w:hAnsi="Candara"/>
          <w:color w:val="8064A2" w:themeColor="accent4"/>
        </w:rPr>
        <w:t>, os Estados Unidos e o Japão.</w:t>
      </w: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  <w:r w:rsidRPr="00636A96">
        <w:rPr>
          <w:rFonts w:ascii="Candara" w:hAnsi="Candara"/>
        </w:rPr>
        <w:tab/>
      </w:r>
    </w:p>
    <w:p w:rsidR="004B01FB" w:rsidRPr="00E8683D" w:rsidRDefault="004B01FB" w:rsidP="004B01FB">
      <w:pPr>
        <w:spacing w:after="0"/>
        <w:jc w:val="both"/>
        <w:rPr>
          <w:rFonts w:ascii="Candara" w:hAnsi="Candara"/>
          <w:color w:val="7030A0"/>
        </w:rPr>
      </w:pPr>
      <w:r w:rsidRPr="00E8683D">
        <w:rPr>
          <w:rFonts w:ascii="Candara" w:hAnsi="Candara"/>
          <w:color w:val="7030A0"/>
        </w:rPr>
        <w:t>A França: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636A96">
        <w:rPr>
          <w:rFonts w:ascii="Candara" w:hAnsi="Candara"/>
        </w:rPr>
        <w:tab/>
      </w:r>
      <w:r w:rsidRPr="004B01FB">
        <w:rPr>
          <w:rFonts w:ascii="Candara" w:hAnsi="Candara"/>
          <w:color w:val="8064A2" w:themeColor="accent4"/>
        </w:rPr>
        <w:t>Industrializou-se a um ritmo mais lento dado que não tinha algo essencial: o carvão. Ou seja, nesta altura, para haver movimento, era necessário carvão e França não tinha muitas jazidas e as que tinha não eram as melhores. E, para além disso, era um país muito ligado à tradição e, por isso, quando havia alguma tentativa de mudança na agricultura pro exemplo, existia uma reacção negativa por parte dos agricultores pois a agricultura era o seu meio de subsistência.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Entre 1901 e 1913, houve um grande dinamismo e a França conseguiu ultrapassar alguns países nos sectores da electricidade, do automóvel, do cinema e da construção.</w:t>
      </w: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</w:p>
    <w:p w:rsidR="004B01FB" w:rsidRPr="00E8683D" w:rsidRDefault="004B01FB" w:rsidP="004B01FB">
      <w:pPr>
        <w:spacing w:after="0"/>
        <w:jc w:val="both"/>
        <w:rPr>
          <w:rFonts w:ascii="Candara" w:hAnsi="Candara"/>
          <w:color w:val="7030A0"/>
        </w:rPr>
      </w:pPr>
      <w:r w:rsidRPr="00E8683D">
        <w:rPr>
          <w:rFonts w:ascii="Candara" w:hAnsi="Candara"/>
          <w:color w:val="7030A0"/>
        </w:rPr>
        <w:t>A Alemanha: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636A96">
        <w:rPr>
          <w:rFonts w:ascii="Candara" w:hAnsi="Candara"/>
        </w:rPr>
        <w:tab/>
      </w:r>
      <w:r w:rsidRPr="004B01FB">
        <w:rPr>
          <w:rFonts w:ascii="Candara" w:hAnsi="Candara"/>
          <w:color w:val="8064A2" w:themeColor="accent4"/>
        </w:rPr>
        <w:t>Foi um dos países mais dinâmicos. Privilegiou os sectores do carvão, caminhos-de-ferro e aço. E, mais tarde, aparecem os sectores da química da construção naval e da electricidade.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No fim do século, a indústria alemã e a siderurgia em particular faziam uma grande concorrência aos produtos ingleses. Isto leva a que comece a existir uma grande rivalidade entre a Alemanha e a Inglaterra.</w:t>
      </w: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</w:p>
    <w:p w:rsidR="004B01FB" w:rsidRPr="00E8683D" w:rsidRDefault="004B01FB" w:rsidP="004B01FB">
      <w:pPr>
        <w:spacing w:after="0"/>
        <w:jc w:val="both"/>
        <w:rPr>
          <w:rFonts w:ascii="Candara" w:hAnsi="Candara"/>
          <w:color w:val="7030A0"/>
        </w:rPr>
      </w:pPr>
      <w:r w:rsidRPr="00E8683D">
        <w:rPr>
          <w:rFonts w:ascii="Candara" w:hAnsi="Candara"/>
          <w:color w:val="7030A0"/>
        </w:rPr>
        <w:t>Estados Unidos: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636A96">
        <w:rPr>
          <w:rFonts w:ascii="Candara" w:hAnsi="Candara"/>
        </w:rPr>
        <w:tab/>
      </w:r>
      <w:r w:rsidRPr="004B01FB">
        <w:rPr>
          <w:rFonts w:ascii="Candara" w:hAnsi="Candara"/>
          <w:color w:val="8064A2" w:themeColor="accent4"/>
        </w:rPr>
        <w:t xml:space="preserve">Tinha uma grande abundância em matérias-primas o que foi bastante benéfico para o país. 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 xml:space="preserve">O primeiro sector que existiu foi o têxtil favorecido com a abundância de algodão e lã e com a ajuda da política económica proteccionista, as indústrias prosperaram rapidamente. No entanto, o sector siderúrgico foi o maior dinamizador da indústria americana. 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Pouco depois, começam a ser desenvolvidos os sectores enérgicos mais modernos: como a electricidade e o petróleo. A seguir vem a indústria automóvel.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No fim do século XIX os Estados Unidos eram a primeira potência mundial.</w:t>
      </w: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</w:p>
    <w:p w:rsidR="004B01FB" w:rsidRPr="00E8683D" w:rsidRDefault="004B01FB" w:rsidP="004B01FB">
      <w:pPr>
        <w:spacing w:after="0"/>
        <w:jc w:val="both"/>
        <w:rPr>
          <w:rFonts w:ascii="Candara" w:hAnsi="Candara"/>
          <w:color w:val="7030A0"/>
        </w:rPr>
      </w:pPr>
      <w:r w:rsidRPr="00E8683D">
        <w:rPr>
          <w:rFonts w:ascii="Candara" w:hAnsi="Candara"/>
          <w:color w:val="7030A0"/>
        </w:rPr>
        <w:t>Japão: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636A96">
        <w:rPr>
          <w:rFonts w:ascii="Candara" w:hAnsi="Candara"/>
        </w:rPr>
        <w:tab/>
      </w:r>
      <w:r w:rsidRPr="004B01FB">
        <w:rPr>
          <w:rFonts w:ascii="Candara" w:hAnsi="Candara"/>
          <w:color w:val="8064A2" w:themeColor="accent4"/>
        </w:rPr>
        <w:t xml:space="preserve">A indústria entrou no japão através do imperador Mutsu-Hito que lançou o país na era Meiji. O japão era um país atrasado e agrícola e converteu-se num país competitivo. 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O facto do Japão se ter tornando num dos países mais industrializados do mundo deveu-se ao incentivo dado pelo estado que promoveu a entrada de capitais e técnicos estrangeiros e financiou a criação de novas indústrias. Os sectores que o japão valorizou foram: a siderurgia, a construção naval e o têxtil.</w:t>
      </w: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</w:p>
    <w:p w:rsidR="004B01FB" w:rsidRDefault="004B01FB" w:rsidP="004B01FB">
      <w:pPr>
        <w:spacing w:after="0"/>
        <w:jc w:val="right"/>
        <w:rPr>
          <w:rFonts w:ascii="Candara" w:hAnsi="Candara"/>
        </w:rPr>
      </w:pPr>
    </w:p>
    <w:p w:rsidR="004B01FB" w:rsidRPr="004B01FB" w:rsidRDefault="004B01FB" w:rsidP="004B01FB">
      <w:pPr>
        <w:spacing w:after="0"/>
        <w:jc w:val="right"/>
        <w:rPr>
          <w:rFonts w:ascii="Candara" w:hAnsi="Candara"/>
          <w:color w:val="7030A0"/>
        </w:rPr>
      </w:pPr>
      <w:r w:rsidRPr="00E8683D">
        <w:rPr>
          <w:rFonts w:ascii="Candara" w:hAnsi="Candara"/>
          <w:color w:val="7030A0"/>
        </w:rPr>
        <w:t>A Permanência de formas de economia tradicional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Entre 1815 a 1914 a agricultura, a indústria, o comércio, o sistema bancário os transportes e as comunicações sofreram grandes alterações.</w:t>
      </w:r>
    </w:p>
    <w:p w:rsidR="004B01FB" w:rsidRDefault="004B01FB" w:rsidP="004B01FB">
      <w:pPr>
        <w:spacing w:after="0"/>
        <w:jc w:val="both"/>
        <w:rPr>
          <w:rFonts w:ascii="Candara" w:hAnsi="Candara"/>
        </w:rPr>
      </w:pPr>
      <w:r w:rsidRPr="004B01FB">
        <w:rPr>
          <w:rFonts w:ascii="Candara" w:hAnsi="Candara"/>
          <w:color w:val="8064A2" w:themeColor="accent4"/>
        </w:rPr>
        <w:tab/>
        <w:t>No mundo rural ainda se podem verificar as práticas antigas e utensílios rudimentares. O camponês não aceita qualquer inovação pois este utilizava a agricultura como meio de subsistência</w:t>
      </w:r>
      <w:r w:rsidRPr="00636A96">
        <w:rPr>
          <w:rFonts w:ascii="Candara" w:hAnsi="Candara"/>
        </w:rPr>
        <w:t>.</w:t>
      </w: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</w:p>
    <w:p w:rsidR="004B01FB" w:rsidRDefault="004B01FB" w:rsidP="004B01FB">
      <w:pPr>
        <w:spacing w:after="0"/>
        <w:jc w:val="both"/>
        <w:rPr>
          <w:rFonts w:ascii="Candara" w:hAnsi="Candara"/>
        </w:rPr>
      </w:pPr>
    </w:p>
    <w:p w:rsidR="004B01FB" w:rsidRPr="00636A96" w:rsidRDefault="004B01FB" w:rsidP="004B01FB">
      <w:pPr>
        <w:spacing w:after="0"/>
        <w:jc w:val="both"/>
        <w:rPr>
          <w:rFonts w:ascii="Candara" w:hAnsi="Candara"/>
        </w:rPr>
      </w:pPr>
    </w:p>
    <w:p w:rsidR="004B01FB" w:rsidRPr="00E8683D" w:rsidRDefault="004B01FB" w:rsidP="004B01FB">
      <w:pPr>
        <w:spacing w:after="0"/>
        <w:jc w:val="right"/>
        <w:rPr>
          <w:rFonts w:ascii="Candara" w:hAnsi="Candara"/>
          <w:color w:val="7030A0"/>
          <w:u w:val="single" w:color="7030A0"/>
        </w:rPr>
      </w:pPr>
      <w:r w:rsidRPr="00E8683D">
        <w:rPr>
          <w:rFonts w:ascii="Candara" w:hAnsi="Candara"/>
          <w:color w:val="7030A0"/>
          <w:u w:val="single" w:color="7030A0"/>
        </w:rPr>
        <w:lastRenderedPageBreak/>
        <w:t>A agudização das diferenças</w:t>
      </w:r>
    </w:p>
    <w:p w:rsidR="004B01FB" w:rsidRPr="00E8683D" w:rsidRDefault="004B01FB" w:rsidP="004B01FB">
      <w:pPr>
        <w:spacing w:after="0"/>
        <w:jc w:val="right"/>
        <w:rPr>
          <w:rFonts w:ascii="Candara" w:hAnsi="Candara"/>
          <w:color w:val="7030A0"/>
        </w:rPr>
      </w:pPr>
      <w:r w:rsidRPr="00E8683D">
        <w:rPr>
          <w:rFonts w:ascii="Candara" w:hAnsi="Candara"/>
          <w:color w:val="7030A0"/>
        </w:rPr>
        <w:t>A confiança nos mecanismos auto-reguladores do mercado: o livre-cambismo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>
        <w:rPr>
          <w:rFonts w:ascii="Candara" w:hAnsi="Candara"/>
        </w:rPr>
        <w:tab/>
      </w:r>
      <w:r w:rsidRPr="004B01FB">
        <w:rPr>
          <w:rFonts w:ascii="Candara" w:hAnsi="Candara"/>
          <w:color w:val="8064A2" w:themeColor="accent4"/>
        </w:rPr>
        <w:t xml:space="preserve">Nem todas as pessoas aceitaram a chegada da liberdade económica. Políticos, industriais e grandes proprietários, que defendiam a liberdade </w:t>
      </w:r>
      <w:r w:rsidR="007D78F3" w:rsidRPr="004B01FB">
        <w:rPr>
          <w:rFonts w:ascii="Candara" w:hAnsi="Candara"/>
          <w:color w:val="8064A2" w:themeColor="accent4"/>
        </w:rPr>
        <w:t>política</w:t>
      </w:r>
      <w:r w:rsidRPr="004B01FB">
        <w:rPr>
          <w:rFonts w:ascii="Candara" w:hAnsi="Candara"/>
          <w:color w:val="8064A2" w:themeColor="accent4"/>
        </w:rPr>
        <w:t xml:space="preserve">, desconfiavam da livre circulação de mercadorias. A </w:t>
      </w:r>
      <w:r w:rsidR="007D78F3" w:rsidRPr="004B01FB">
        <w:rPr>
          <w:rFonts w:ascii="Candara" w:hAnsi="Candara"/>
          <w:color w:val="8064A2" w:themeColor="accent4"/>
        </w:rPr>
        <w:t>política</w:t>
      </w:r>
      <w:r w:rsidRPr="004B01FB">
        <w:rPr>
          <w:rFonts w:ascii="Candara" w:hAnsi="Candara"/>
          <w:color w:val="8064A2" w:themeColor="accent4"/>
        </w:rPr>
        <w:t xml:space="preserve"> mais correcta, seria proteger o que é nacional.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 xml:space="preserve"> </w:t>
      </w:r>
      <w:r w:rsidRPr="004B01FB">
        <w:rPr>
          <w:rFonts w:ascii="Candara" w:hAnsi="Candara"/>
          <w:color w:val="8064A2" w:themeColor="accent4"/>
        </w:rPr>
        <w:tab/>
        <w:t>Porém, esta corrente livre-cambista era muito forte na Grã-Bretanha, berço de alguns teóricos como Adam Smith e David Ricardo.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>Ricardo defendia que a liberdade comercial iria levar ao desenvolvimento e à riqueza de todo o mundo.</w:t>
      </w:r>
    </w:p>
    <w:p w:rsidR="004B01FB" w:rsidRP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 xml:space="preserve">Peel baixou os direitos de entrada de alguns produtos fazendo com que as taxas alfandegárias também baixassem. </w:t>
      </w:r>
    </w:p>
    <w:p w:rsidR="004B01FB" w:rsidRDefault="004B01FB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B01FB">
        <w:rPr>
          <w:rFonts w:ascii="Candara" w:hAnsi="Candara"/>
          <w:color w:val="8064A2" w:themeColor="accent4"/>
        </w:rPr>
        <w:tab/>
        <w:t xml:space="preserve">Entre 1850 e 1870, o livre cambismo já dominava a europa e os Estados Unidos baixaram as taxas aduaneiras. O comércio internacional apresentou um forte crescimento. </w:t>
      </w:r>
    </w:p>
    <w:p w:rsidR="00930B16" w:rsidRPr="004A2FE4" w:rsidRDefault="00930B16" w:rsidP="004B01FB">
      <w:pPr>
        <w:spacing w:after="0"/>
        <w:jc w:val="both"/>
        <w:rPr>
          <w:rFonts w:ascii="Candara" w:hAnsi="Candara"/>
          <w:color w:val="8064A2" w:themeColor="accent4"/>
        </w:rPr>
      </w:pPr>
    </w:p>
    <w:p w:rsidR="00930B16" w:rsidRPr="004A2FE4" w:rsidRDefault="00930B16" w:rsidP="00930B16">
      <w:pPr>
        <w:spacing w:after="0"/>
        <w:jc w:val="right"/>
        <w:rPr>
          <w:rFonts w:ascii="Candara" w:hAnsi="Candara"/>
          <w:color w:val="7030A0"/>
        </w:rPr>
      </w:pPr>
      <w:r w:rsidRPr="004A2FE4">
        <w:rPr>
          <w:rFonts w:ascii="Candara" w:hAnsi="Candara"/>
          <w:color w:val="7030A0"/>
        </w:rPr>
        <w:t>As debilidades do livre-cambismo; as crises cíclicas</w:t>
      </w:r>
    </w:p>
    <w:p w:rsidR="000005A7" w:rsidRPr="004A2FE4" w:rsidRDefault="00930B16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ab/>
        <w:t>Nos sectores produtivos e</w:t>
      </w:r>
      <w:r w:rsidR="00393853" w:rsidRPr="004A2FE4">
        <w:rPr>
          <w:rFonts w:ascii="Candara" w:hAnsi="Candara"/>
          <w:color w:val="8064A2" w:themeColor="accent4"/>
        </w:rPr>
        <w:t xml:space="preserve"> nas trocas comercias, na teoria a liberdade de iniciativa era o mais favorável para criar riquezas e obter grandes lucros.</w:t>
      </w:r>
    </w:p>
    <w:p w:rsidR="00913F5D" w:rsidRPr="004A2FE4" w:rsidRDefault="000005A7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ab/>
        <w:t xml:space="preserve">Estava previsto que todas as nações iriam crescer de maneira igual, porém, isso não se verificou. O livre-cambismo contribui para acrescentar dificuldades </w:t>
      </w:r>
      <w:r w:rsidR="00913F5D" w:rsidRPr="004A2FE4">
        <w:rPr>
          <w:rFonts w:ascii="Candara" w:hAnsi="Candara"/>
          <w:color w:val="8064A2" w:themeColor="accent4"/>
        </w:rPr>
        <w:t>ao processo de industrialização dos países menos desenvolvidos, que se viam cheios de produtos das potências industriais com os quais não conseguiam competir.</w:t>
      </w:r>
    </w:p>
    <w:p w:rsidR="00913F5D" w:rsidRPr="004A2FE4" w:rsidRDefault="00913F5D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ab/>
        <w:t xml:space="preserve">Até os países mais desenvolvidos sofriam pequenos abalos económicos: as crises cíclicas. Estas crises faziam retrair os negócios e provocavam inúmeras falências. Estas crises sucedem-se periodicamente de 6 a 10 anos. </w:t>
      </w:r>
    </w:p>
    <w:p w:rsidR="006F4A2F" w:rsidRPr="004A2FE4" w:rsidRDefault="006F4A2F" w:rsidP="004B01FB">
      <w:pPr>
        <w:spacing w:after="0"/>
        <w:jc w:val="both"/>
        <w:rPr>
          <w:rFonts w:ascii="Candara" w:hAnsi="Candara"/>
          <w:color w:val="8064A2" w:themeColor="accent4"/>
        </w:rPr>
      </w:pPr>
    </w:p>
    <w:tbl>
      <w:tblPr>
        <w:tblStyle w:val="LightGrid-Accent4"/>
        <w:tblW w:w="0" w:type="auto"/>
        <w:tblLook w:val="0480"/>
      </w:tblPr>
      <w:tblGrid>
        <w:gridCol w:w="1668"/>
        <w:gridCol w:w="4252"/>
        <w:gridCol w:w="4686"/>
      </w:tblGrid>
      <w:tr w:rsidR="00913F5D" w:rsidRPr="004A2FE4" w:rsidTr="0035244B">
        <w:trPr>
          <w:cnfStyle w:val="000000100000"/>
          <w:trHeight w:val="386"/>
        </w:trPr>
        <w:tc>
          <w:tcPr>
            <w:cnfStyle w:val="001000000000"/>
            <w:tcW w:w="1668" w:type="dxa"/>
          </w:tcPr>
          <w:p w:rsidR="00913F5D" w:rsidRPr="004A2FE4" w:rsidRDefault="00913F5D" w:rsidP="004B01FB">
            <w:pPr>
              <w:jc w:val="both"/>
              <w:rPr>
                <w:rFonts w:ascii="Candara" w:hAnsi="Candara"/>
                <w:color w:val="8064A2" w:themeColor="accent4"/>
              </w:rPr>
            </w:pPr>
          </w:p>
        </w:tc>
        <w:tc>
          <w:tcPr>
            <w:tcW w:w="4252" w:type="dxa"/>
          </w:tcPr>
          <w:p w:rsidR="00913F5D" w:rsidRPr="004A2FE4" w:rsidRDefault="006F4A2F" w:rsidP="004B01FB">
            <w:pPr>
              <w:jc w:val="both"/>
              <w:cnfStyle w:val="000000100000"/>
              <w:rPr>
                <w:rFonts w:ascii="Candara" w:hAnsi="Candara"/>
                <w:b/>
                <w:color w:val="8064A2" w:themeColor="accent4"/>
                <w:sz w:val="24"/>
              </w:rPr>
            </w:pPr>
            <w:r w:rsidRPr="004A2FE4">
              <w:rPr>
                <w:rFonts w:ascii="Candara" w:hAnsi="Candara"/>
                <w:b/>
                <w:color w:val="7030A0"/>
                <w:sz w:val="24"/>
              </w:rPr>
              <w:t>Antigo Regime</w:t>
            </w:r>
          </w:p>
        </w:tc>
        <w:tc>
          <w:tcPr>
            <w:tcW w:w="4686" w:type="dxa"/>
          </w:tcPr>
          <w:p w:rsidR="00913F5D" w:rsidRPr="004A2FE4" w:rsidRDefault="006F4A2F" w:rsidP="004B01FB">
            <w:pPr>
              <w:jc w:val="both"/>
              <w:cnfStyle w:val="000000100000"/>
              <w:rPr>
                <w:rFonts w:ascii="Candara" w:hAnsi="Candara"/>
                <w:b/>
                <w:color w:val="8064A2" w:themeColor="accent4"/>
                <w:sz w:val="24"/>
              </w:rPr>
            </w:pPr>
            <w:r w:rsidRPr="004A2FE4">
              <w:rPr>
                <w:rFonts w:ascii="Candara" w:hAnsi="Candara"/>
                <w:b/>
                <w:color w:val="7030A0"/>
                <w:sz w:val="24"/>
              </w:rPr>
              <w:t>Capitalismo</w:t>
            </w:r>
          </w:p>
        </w:tc>
      </w:tr>
      <w:tr w:rsidR="00913F5D" w:rsidRPr="004A2FE4" w:rsidTr="0035244B">
        <w:trPr>
          <w:cnfStyle w:val="000000010000"/>
        </w:trPr>
        <w:tc>
          <w:tcPr>
            <w:cnfStyle w:val="001000000000"/>
            <w:tcW w:w="1668" w:type="dxa"/>
          </w:tcPr>
          <w:p w:rsidR="00913F5D" w:rsidRPr="004A2FE4" w:rsidRDefault="006F4A2F" w:rsidP="004B01FB">
            <w:pPr>
              <w:jc w:val="both"/>
              <w:rPr>
                <w:rFonts w:ascii="Candara" w:hAnsi="Candara"/>
                <w:b w:val="0"/>
                <w:color w:val="7030A0"/>
              </w:rPr>
            </w:pPr>
            <w:r w:rsidRPr="004A2FE4">
              <w:rPr>
                <w:rFonts w:ascii="Candara" w:hAnsi="Candara"/>
                <w:b w:val="0"/>
                <w:color w:val="7030A0"/>
              </w:rPr>
              <w:t>Origens</w:t>
            </w:r>
          </w:p>
        </w:tc>
        <w:tc>
          <w:tcPr>
            <w:tcW w:w="4252" w:type="dxa"/>
          </w:tcPr>
          <w:p w:rsidR="00913F5D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Fracas colheitas</w:t>
            </w:r>
          </w:p>
        </w:tc>
        <w:tc>
          <w:tcPr>
            <w:tcW w:w="4686" w:type="dxa"/>
          </w:tcPr>
          <w:p w:rsidR="00913F5D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Superprodução</w:t>
            </w:r>
          </w:p>
          <w:p w:rsidR="006F4A2F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Especulação financeira</w:t>
            </w:r>
          </w:p>
        </w:tc>
      </w:tr>
      <w:tr w:rsidR="00913F5D" w:rsidRPr="004A2FE4" w:rsidTr="0035244B">
        <w:trPr>
          <w:cnfStyle w:val="000000100000"/>
        </w:trPr>
        <w:tc>
          <w:tcPr>
            <w:cnfStyle w:val="001000000000"/>
            <w:tcW w:w="1668" w:type="dxa"/>
          </w:tcPr>
          <w:p w:rsidR="00913F5D" w:rsidRPr="004A2FE4" w:rsidRDefault="006F4A2F" w:rsidP="004B01FB">
            <w:pPr>
              <w:jc w:val="both"/>
              <w:rPr>
                <w:rFonts w:ascii="Candara" w:hAnsi="Candara"/>
                <w:b w:val="0"/>
                <w:color w:val="7030A0"/>
              </w:rPr>
            </w:pPr>
            <w:r w:rsidRPr="004A2FE4">
              <w:rPr>
                <w:rFonts w:ascii="Candara" w:hAnsi="Candara"/>
                <w:b w:val="0"/>
                <w:color w:val="7030A0"/>
              </w:rPr>
              <w:t>Preços</w:t>
            </w:r>
          </w:p>
        </w:tc>
        <w:tc>
          <w:tcPr>
            <w:tcW w:w="4252" w:type="dxa"/>
          </w:tcPr>
          <w:p w:rsidR="00913F5D" w:rsidRPr="004A2FE4" w:rsidRDefault="006F4A2F" w:rsidP="0035244B">
            <w:pPr>
              <w:cnfStyle w:val="00000010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Subida dos preços dos cereais</w:t>
            </w:r>
          </w:p>
        </w:tc>
        <w:tc>
          <w:tcPr>
            <w:tcW w:w="4686" w:type="dxa"/>
          </w:tcPr>
          <w:p w:rsidR="00913F5D" w:rsidRPr="004A2FE4" w:rsidRDefault="006F4A2F" w:rsidP="0035244B">
            <w:pPr>
              <w:cnfStyle w:val="00000010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Descida dos preços indústrias e às vezes, agrícola</w:t>
            </w:r>
          </w:p>
        </w:tc>
      </w:tr>
      <w:tr w:rsidR="00913F5D" w:rsidRPr="004A2FE4" w:rsidTr="0035244B">
        <w:trPr>
          <w:cnfStyle w:val="000000010000"/>
        </w:trPr>
        <w:tc>
          <w:tcPr>
            <w:cnfStyle w:val="001000000000"/>
            <w:tcW w:w="1668" w:type="dxa"/>
          </w:tcPr>
          <w:p w:rsidR="00913F5D" w:rsidRPr="004A2FE4" w:rsidRDefault="006F4A2F" w:rsidP="0035244B">
            <w:pPr>
              <w:rPr>
                <w:rFonts w:ascii="Candara" w:hAnsi="Candara"/>
                <w:b w:val="0"/>
                <w:color w:val="7030A0"/>
              </w:rPr>
            </w:pPr>
            <w:r w:rsidRPr="004A2FE4">
              <w:rPr>
                <w:rFonts w:ascii="Candara" w:hAnsi="Candara"/>
                <w:b w:val="0"/>
                <w:color w:val="7030A0"/>
              </w:rPr>
              <w:t>Periodicidade</w:t>
            </w:r>
          </w:p>
        </w:tc>
        <w:tc>
          <w:tcPr>
            <w:tcW w:w="4252" w:type="dxa"/>
          </w:tcPr>
          <w:p w:rsidR="00913F5D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Irregular (dependia das condições climáticas)</w:t>
            </w:r>
          </w:p>
        </w:tc>
        <w:tc>
          <w:tcPr>
            <w:tcW w:w="4686" w:type="dxa"/>
          </w:tcPr>
          <w:p w:rsidR="00913F5D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Cíclica (geralmente 10 anos)</w:t>
            </w:r>
          </w:p>
        </w:tc>
      </w:tr>
      <w:tr w:rsidR="00913F5D" w:rsidRPr="004A2FE4" w:rsidTr="0035244B">
        <w:trPr>
          <w:cnfStyle w:val="000000100000"/>
        </w:trPr>
        <w:tc>
          <w:tcPr>
            <w:cnfStyle w:val="001000000000"/>
            <w:tcW w:w="1668" w:type="dxa"/>
          </w:tcPr>
          <w:p w:rsidR="00913F5D" w:rsidRPr="004A2FE4" w:rsidRDefault="006F4A2F" w:rsidP="004B01FB">
            <w:pPr>
              <w:jc w:val="both"/>
              <w:rPr>
                <w:rFonts w:ascii="Candara" w:hAnsi="Candara"/>
                <w:b w:val="0"/>
                <w:color w:val="7030A0"/>
              </w:rPr>
            </w:pPr>
            <w:r w:rsidRPr="004A2FE4">
              <w:rPr>
                <w:rFonts w:ascii="Candara" w:hAnsi="Candara"/>
                <w:b w:val="0"/>
                <w:color w:val="7030A0"/>
              </w:rPr>
              <w:t>Dimensão</w:t>
            </w:r>
          </w:p>
        </w:tc>
        <w:tc>
          <w:tcPr>
            <w:tcW w:w="4252" w:type="dxa"/>
          </w:tcPr>
          <w:p w:rsidR="00913F5D" w:rsidRPr="004A2FE4" w:rsidRDefault="006F4A2F" w:rsidP="0035244B">
            <w:pPr>
              <w:cnfStyle w:val="00000010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Regional, nacional, continental</w:t>
            </w:r>
          </w:p>
        </w:tc>
        <w:tc>
          <w:tcPr>
            <w:tcW w:w="4686" w:type="dxa"/>
          </w:tcPr>
          <w:p w:rsidR="00913F5D" w:rsidRPr="004A2FE4" w:rsidRDefault="006F4A2F" w:rsidP="0035244B">
            <w:pPr>
              <w:cnfStyle w:val="00000010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Mundial</w:t>
            </w:r>
          </w:p>
        </w:tc>
      </w:tr>
      <w:tr w:rsidR="00913F5D" w:rsidRPr="004A2FE4" w:rsidTr="0035244B">
        <w:trPr>
          <w:cnfStyle w:val="000000010000"/>
        </w:trPr>
        <w:tc>
          <w:tcPr>
            <w:cnfStyle w:val="001000000000"/>
            <w:tcW w:w="1668" w:type="dxa"/>
          </w:tcPr>
          <w:p w:rsidR="00913F5D" w:rsidRPr="004A2FE4" w:rsidRDefault="006F4A2F" w:rsidP="004B01FB">
            <w:pPr>
              <w:jc w:val="both"/>
              <w:rPr>
                <w:rFonts w:ascii="Candara" w:hAnsi="Candara"/>
                <w:b w:val="0"/>
                <w:color w:val="7030A0"/>
              </w:rPr>
            </w:pPr>
            <w:r w:rsidRPr="004A2FE4">
              <w:rPr>
                <w:rFonts w:ascii="Candara" w:hAnsi="Candara"/>
                <w:b w:val="0"/>
                <w:color w:val="7030A0"/>
              </w:rPr>
              <w:t xml:space="preserve">Repercussões </w:t>
            </w:r>
          </w:p>
        </w:tc>
        <w:tc>
          <w:tcPr>
            <w:tcW w:w="4252" w:type="dxa"/>
          </w:tcPr>
          <w:p w:rsidR="00913F5D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Escassez, fomes, mortes</w:t>
            </w:r>
          </w:p>
          <w:p w:rsidR="006F4A2F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Desemprego urbano</w:t>
            </w:r>
          </w:p>
        </w:tc>
        <w:tc>
          <w:tcPr>
            <w:tcW w:w="4686" w:type="dxa"/>
          </w:tcPr>
          <w:p w:rsidR="00913F5D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Descida acentuada da bolsa</w:t>
            </w:r>
          </w:p>
          <w:p w:rsidR="006F4A2F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>- Falências e desempego</w:t>
            </w:r>
          </w:p>
          <w:p w:rsidR="006F4A2F" w:rsidRPr="004A2FE4" w:rsidRDefault="006F4A2F" w:rsidP="0035244B">
            <w:pPr>
              <w:cnfStyle w:val="000000010000"/>
              <w:rPr>
                <w:rFonts w:ascii="Candara" w:hAnsi="Candara"/>
                <w:color w:val="8064A2" w:themeColor="accent4"/>
                <w:sz w:val="20"/>
              </w:rPr>
            </w:pPr>
            <w:r w:rsidRPr="004A2FE4">
              <w:rPr>
                <w:rFonts w:ascii="Candara" w:hAnsi="Candara"/>
                <w:color w:val="8064A2" w:themeColor="accent4"/>
                <w:sz w:val="20"/>
              </w:rPr>
              <w:t xml:space="preserve">- Concentração de empresas </w:t>
            </w:r>
          </w:p>
        </w:tc>
      </w:tr>
    </w:tbl>
    <w:p w:rsidR="0035244B" w:rsidRPr="004A2FE4" w:rsidRDefault="00930B16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 xml:space="preserve"> </w:t>
      </w:r>
    </w:p>
    <w:p w:rsidR="008B1D38" w:rsidRPr="004A2FE4" w:rsidRDefault="008B1D38" w:rsidP="004B01FB">
      <w:p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</w:rPr>
        <w:tab/>
      </w:r>
      <w:r w:rsidRPr="004A2FE4">
        <w:rPr>
          <w:rFonts w:ascii="Candara" w:hAnsi="Candara"/>
          <w:color w:val="8064A2" w:themeColor="accent4"/>
        </w:rPr>
        <w:t xml:space="preserve">Foi Juglar quem estudou estas crises e os seus mecanismos. Na altura de crescimento, quando a procura se sobrepõe à oferta, os preços sobem. Isto leva a que as </w:t>
      </w:r>
      <w:r w:rsidR="007D78F3" w:rsidRPr="004A2FE4">
        <w:rPr>
          <w:rFonts w:ascii="Candara" w:hAnsi="Candara"/>
          <w:color w:val="8064A2" w:themeColor="accent4"/>
        </w:rPr>
        <w:t>indústrias</w:t>
      </w:r>
      <w:r w:rsidRPr="004A2FE4">
        <w:rPr>
          <w:rFonts w:ascii="Candara" w:hAnsi="Candara"/>
          <w:color w:val="8064A2" w:themeColor="accent4"/>
        </w:rPr>
        <w:t xml:space="preserve"> amplifiquem-se recorrendo ao crédito, especula-se na bolsa. Mais tarde, uma vez que há falta de previsão financeira e excesso de investimentos a tendência inverte-se. </w:t>
      </w:r>
    </w:p>
    <w:p w:rsidR="008B1D38" w:rsidRPr="004A2FE4" w:rsidRDefault="008B1D38" w:rsidP="004B01FB">
      <w:pPr>
        <w:spacing w:after="0"/>
        <w:jc w:val="both"/>
        <w:rPr>
          <w:rFonts w:ascii="Candara" w:hAnsi="Candara"/>
          <w:b/>
          <w:color w:val="7030A0"/>
        </w:rPr>
      </w:pPr>
      <w:r w:rsidRPr="004A2FE4">
        <w:rPr>
          <w:rFonts w:ascii="Candara" w:hAnsi="Candara"/>
          <w:color w:val="8064A2" w:themeColor="accent4"/>
        </w:rPr>
        <w:tab/>
      </w:r>
      <w:r w:rsidRPr="004A2FE4">
        <w:rPr>
          <w:rFonts w:ascii="Candara" w:hAnsi="Candara"/>
          <w:b/>
          <w:color w:val="7030A0"/>
        </w:rPr>
        <w:t>Fases das crises cíclicas:</w:t>
      </w:r>
    </w:p>
    <w:p w:rsidR="008B1D38" w:rsidRPr="004A2FE4" w:rsidRDefault="008B1D38" w:rsidP="008B1D38">
      <w:pPr>
        <w:pStyle w:val="ListParagraph"/>
        <w:numPr>
          <w:ilvl w:val="1"/>
          <w:numId w:val="3"/>
        </w:num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>Superprodução (armazéns cheios com stocks)</w:t>
      </w:r>
    </w:p>
    <w:p w:rsidR="008B1D38" w:rsidRPr="004A2FE4" w:rsidRDefault="000F7D1D" w:rsidP="008B1D38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>- empresas suspendem fabrico</w:t>
      </w:r>
    </w:p>
    <w:p w:rsidR="000F7D1D" w:rsidRPr="004A2FE4" w:rsidRDefault="000F7D1D" w:rsidP="008B1D38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>- redução de salários</w:t>
      </w:r>
    </w:p>
    <w:p w:rsidR="000F7D1D" w:rsidRPr="004A2FE4" w:rsidRDefault="000F7D1D" w:rsidP="008B1D38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>- despedimentos</w:t>
      </w:r>
    </w:p>
    <w:p w:rsidR="000F7D1D" w:rsidRPr="004A2FE4" w:rsidRDefault="000F7D1D" w:rsidP="000F7D1D">
      <w:pPr>
        <w:pStyle w:val="ListParagraph"/>
        <w:numPr>
          <w:ilvl w:val="1"/>
          <w:numId w:val="3"/>
        </w:num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>Preços baixam para que os produtos sejam vendidos</w:t>
      </w:r>
    </w:p>
    <w:p w:rsidR="000F7D1D" w:rsidRPr="004A2FE4" w:rsidRDefault="000F7D1D" w:rsidP="000F7D1D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>- podem ser destruídos stocks para evitar que os preços desçam em demasia</w:t>
      </w:r>
    </w:p>
    <w:p w:rsidR="000F7D1D" w:rsidRPr="004A2FE4" w:rsidRDefault="000F7D1D" w:rsidP="000F7D1D">
      <w:pPr>
        <w:pStyle w:val="ListParagraph"/>
        <w:numPr>
          <w:ilvl w:val="1"/>
          <w:numId w:val="3"/>
        </w:numPr>
        <w:spacing w:after="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>Pagamentos aos bancos, créditos e investimentos financeiros são suspensos</w:t>
      </w:r>
    </w:p>
    <w:p w:rsidR="000F7D1D" w:rsidRPr="004A2FE4" w:rsidRDefault="008D3439" w:rsidP="000F7D1D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>
        <w:rPr>
          <w:rFonts w:ascii="Candara" w:hAnsi="Candara"/>
          <w:noProof/>
          <w:color w:val="8064A2" w:themeColor="accent4"/>
          <w:lang w:eastAsia="pt-PT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Seta curvada à direita 10" o:spid="_x0000_s1028" type="#_x0000_t102" style="position:absolute;left:0;text-align:left;margin-left:69pt;margin-top:2.7pt;width:9pt;height:18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" adj="16416,20304,16200" fillcolor="#8064a2 [3207]" strokecolor="#3f3151 [1607]" strokeweight="2pt"/>
        </w:pict>
      </w:r>
    </w:p>
    <w:p w:rsidR="00005309" w:rsidRPr="004A2FE4" w:rsidRDefault="00005309" w:rsidP="000F7D1D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 xml:space="preserve">      - crash bolsista</w:t>
      </w:r>
    </w:p>
    <w:p w:rsidR="00005309" w:rsidRPr="004A2FE4" w:rsidRDefault="00005309" w:rsidP="000F7D1D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 xml:space="preserve">      - falências</w:t>
      </w:r>
    </w:p>
    <w:p w:rsidR="00005309" w:rsidRPr="004A2FE4" w:rsidRDefault="008D3439" w:rsidP="000F7D1D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>
        <w:rPr>
          <w:rFonts w:ascii="Candara" w:hAnsi="Candara"/>
          <w:noProof/>
          <w:color w:val="8064A2" w:themeColor="accent4"/>
          <w:lang w:eastAsia="pt-PT"/>
        </w:rPr>
        <w:pict>
          <v:shape id="Seta curvada à direita 9" o:spid="_x0000_s1027" type="#_x0000_t102" style="position:absolute;left:0;text-align:left;margin-left:74.25pt;margin-top:6.95pt;width:9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" adj="16416,20304,16200" fillcolor="#8064a2 [3207]" strokecolor="#3f3151 [1607]" strokeweight="2pt"/>
        </w:pict>
      </w:r>
      <w:r w:rsidR="00005309" w:rsidRPr="004A2FE4">
        <w:rPr>
          <w:rFonts w:ascii="Candara" w:hAnsi="Candara"/>
          <w:color w:val="8064A2" w:themeColor="accent4"/>
        </w:rPr>
        <w:t xml:space="preserve">      - desemprego cresce</w:t>
      </w:r>
    </w:p>
    <w:p w:rsidR="004A2FE4" w:rsidRPr="004A2FE4" w:rsidRDefault="00005309" w:rsidP="000F7D1D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  <w:r w:rsidRPr="004A2FE4">
        <w:rPr>
          <w:rFonts w:ascii="Candara" w:hAnsi="Candara"/>
          <w:color w:val="8064A2" w:themeColor="accent4"/>
        </w:rPr>
        <w:t xml:space="preserve">        Consumo diminui e produção cai mesmo</w:t>
      </w:r>
    </w:p>
    <w:p w:rsidR="004A2FE4" w:rsidRPr="004A2FE4" w:rsidRDefault="004A2FE4" w:rsidP="000F7D1D">
      <w:pPr>
        <w:pStyle w:val="ListParagraph"/>
        <w:spacing w:after="0"/>
        <w:ind w:left="1440"/>
        <w:jc w:val="both"/>
        <w:rPr>
          <w:rFonts w:ascii="Candara" w:hAnsi="Candara"/>
          <w:color w:val="8064A2" w:themeColor="accent4"/>
        </w:rPr>
      </w:pPr>
    </w:p>
    <w:p w:rsidR="00DD10C9" w:rsidRPr="00397ADE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  <w:r w:rsidRPr="00397ADE">
        <w:rPr>
          <w:rFonts w:ascii="Candara" w:hAnsi="Candara"/>
          <w:color w:val="8064A2" w:themeColor="accent4"/>
        </w:rPr>
        <w:tab/>
        <w:t>Estas crises</w:t>
      </w:r>
      <w:r>
        <w:rPr>
          <w:rFonts w:ascii="Candara" w:hAnsi="Candara"/>
          <w:color w:val="8064A2" w:themeColor="accent4"/>
        </w:rPr>
        <w:t xml:space="preserve"> podem-se iniciar num ou em vário</w:t>
      </w:r>
      <w:r w:rsidRPr="00397ADE">
        <w:rPr>
          <w:rFonts w:ascii="Candara" w:hAnsi="Candara"/>
          <w:color w:val="8064A2" w:themeColor="accent4"/>
        </w:rPr>
        <w:t>s países ao mesmo tempo e é com rapidez que se espalham, uma vez que todos os países têm ligações financeiras e comerciais uns com os outros.</w:t>
      </w:r>
    </w:p>
    <w:p w:rsidR="00DD10C9" w:rsidRPr="00397ADE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  <w:r w:rsidRPr="00397ADE">
        <w:rPr>
          <w:rFonts w:ascii="Candara" w:hAnsi="Candara"/>
          <w:color w:val="8064A2" w:themeColor="accent4"/>
        </w:rPr>
        <w:tab/>
        <w:t>Em 1810 deu-se a primeira grande crise e, em 1929, deu-se a crise mais grave de todas.</w:t>
      </w:r>
    </w:p>
    <w:p w:rsidR="00DD10C9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  <w:r w:rsidRPr="00397ADE">
        <w:rPr>
          <w:rFonts w:ascii="Candara" w:hAnsi="Candara"/>
          <w:color w:val="8064A2" w:themeColor="accent4"/>
        </w:rPr>
        <w:tab/>
        <w:t>No fim do século, o proteccionismo tinha voltado a ganhar força e, depois da grande depressão de 1929, entendeu-se que era realmente necessário a intervenção do estado na economia.</w:t>
      </w:r>
    </w:p>
    <w:p w:rsidR="00DD10C9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</w:p>
    <w:p w:rsidR="00DD10C9" w:rsidRPr="00DD10C9" w:rsidRDefault="00DD10C9" w:rsidP="00DD10C9">
      <w:pPr>
        <w:spacing w:after="0"/>
        <w:jc w:val="right"/>
        <w:rPr>
          <w:rFonts w:ascii="Candara" w:hAnsi="Candara"/>
          <w:color w:val="7030A0"/>
        </w:rPr>
      </w:pPr>
      <w:r w:rsidRPr="00DD10C9">
        <w:rPr>
          <w:rFonts w:ascii="Candara" w:hAnsi="Candara"/>
          <w:color w:val="7030A0"/>
        </w:rPr>
        <w:t>O mercado internacional e a divisão do trabalho</w:t>
      </w:r>
    </w:p>
    <w:p w:rsidR="00DD10C9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  <w:r>
        <w:rPr>
          <w:rFonts w:ascii="Candara" w:hAnsi="Candara"/>
          <w:color w:val="8064A2" w:themeColor="accent4"/>
        </w:rPr>
        <w:tab/>
        <w:t xml:space="preserve">Durante o seculo XIX, o comércio mundial cresceu muito rápido. </w:t>
      </w:r>
    </w:p>
    <w:p w:rsidR="00DD10C9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  <w:r>
        <w:rPr>
          <w:rFonts w:ascii="Candara" w:hAnsi="Candara"/>
          <w:color w:val="8064A2" w:themeColor="accent4"/>
        </w:rPr>
        <w:tab/>
        <w:t xml:space="preserve">O contínuo aumento da produção e os progressos nos transportes e comunicações foram os grandes motivos para tal crescimento. </w:t>
      </w:r>
    </w:p>
    <w:p w:rsidR="00DD10C9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  <w:r>
        <w:rPr>
          <w:rFonts w:ascii="Candara" w:hAnsi="Candara"/>
          <w:color w:val="8064A2" w:themeColor="accent4"/>
        </w:rPr>
        <w:tab/>
        <w:t>A Inglaterra dominava este fluxo de trocas devido ao seu avanço industrial e à sua enorme frota mercantil. No início do século XX, a Alemanha, a França, os Estados Unidos e a Inglaterra eram os responsáveis por metade das trocas que eram feitas.</w:t>
      </w:r>
    </w:p>
    <w:p w:rsidR="00DD10C9" w:rsidRPr="00397ADE" w:rsidRDefault="00DD10C9" w:rsidP="00DD10C9">
      <w:pPr>
        <w:spacing w:after="0"/>
        <w:jc w:val="both"/>
        <w:rPr>
          <w:rFonts w:ascii="Candara" w:hAnsi="Candara"/>
          <w:color w:val="8064A2" w:themeColor="accent4"/>
        </w:rPr>
      </w:pPr>
      <w:r w:rsidRPr="00397ADE">
        <w:rPr>
          <w:rFonts w:ascii="Candara" w:hAnsi="Candara"/>
          <w:color w:val="8064A2" w:themeColor="accent4"/>
        </w:rPr>
        <w:t xml:space="preserve"> </w:t>
      </w:r>
      <w:r>
        <w:rPr>
          <w:rFonts w:ascii="Candara" w:hAnsi="Candara"/>
          <w:color w:val="8064A2" w:themeColor="accent4"/>
        </w:rPr>
        <w:tab/>
        <w:t xml:space="preserve"> A estrutura do comércio internacional mostra a divisão internacional de trabalho. A Alemanha, os estados unidos da américa, a Inglaterra e a França, fornecem os países mais atrasados com os seus produtos. </w:t>
      </w:r>
    </w:p>
    <w:p w:rsidR="000F7D1D" w:rsidRDefault="000F7D1D" w:rsidP="000F7D1D">
      <w:pPr>
        <w:pStyle w:val="ListParagraph"/>
        <w:spacing w:after="0"/>
        <w:ind w:left="1440"/>
        <w:jc w:val="both"/>
      </w:pPr>
      <w:bookmarkStart w:id="0" w:name="_GoBack"/>
      <w:bookmarkEnd w:id="0"/>
    </w:p>
    <w:sectPr w:rsidR="000F7D1D" w:rsidSect="000053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B4D" w:rsidRDefault="00177B4D" w:rsidP="00005309">
      <w:pPr>
        <w:spacing w:after="0" w:line="240" w:lineRule="auto"/>
      </w:pPr>
      <w:r>
        <w:separator/>
      </w:r>
    </w:p>
  </w:endnote>
  <w:endnote w:type="continuationSeparator" w:id="0">
    <w:p w:rsidR="00177B4D" w:rsidRDefault="00177B4D" w:rsidP="00005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B4D" w:rsidRDefault="00177B4D" w:rsidP="00005309">
      <w:pPr>
        <w:spacing w:after="0" w:line="240" w:lineRule="auto"/>
      </w:pPr>
      <w:r>
        <w:separator/>
      </w:r>
    </w:p>
  </w:footnote>
  <w:footnote w:type="continuationSeparator" w:id="0">
    <w:p w:rsidR="00177B4D" w:rsidRDefault="00177B4D" w:rsidP="00005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8F1A"/>
      </v:shape>
    </w:pict>
  </w:numPicBullet>
  <w:numPicBullet w:numPicBulletId="1">
    <w:pict>
      <v:shape id="_x0000_i1033" type="#_x0000_t75" style="width:9pt;height:9pt" o:bullet="t">
        <v:imagedata r:id="rId2" o:title="BD10301_"/>
      </v:shape>
    </w:pict>
  </w:numPicBullet>
  <w:numPicBullet w:numPicBulletId="2">
    <w:pict>
      <v:shape id="_x0000_i1034" type="#_x0000_t75" style="width:9pt;height:9pt" o:bullet="t">
        <v:imagedata r:id="rId3" o:title="BD14869_"/>
      </v:shape>
    </w:pict>
  </w:numPicBullet>
  <w:abstractNum w:abstractNumId="0">
    <w:nsid w:val="092B70D4"/>
    <w:multiLevelType w:val="hybridMultilevel"/>
    <w:tmpl w:val="22DA726C"/>
    <w:lvl w:ilvl="0" w:tplc="FF4837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3189F"/>
    <w:multiLevelType w:val="hybridMultilevel"/>
    <w:tmpl w:val="918AFB0C"/>
    <w:lvl w:ilvl="0" w:tplc="2DEADA9E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856CE"/>
    <w:multiLevelType w:val="hybridMultilevel"/>
    <w:tmpl w:val="CED0B156"/>
    <w:lvl w:ilvl="0" w:tplc="17764E3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9F5517"/>
    <w:multiLevelType w:val="hybridMultilevel"/>
    <w:tmpl w:val="D8723F8A"/>
    <w:lvl w:ilvl="0" w:tplc="5BB80D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E21DAA"/>
    <w:multiLevelType w:val="hybridMultilevel"/>
    <w:tmpl w:val="0168603C"/>
    <w:lvl w:ilvl="0" w:tplc="5BB80D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EE3"/>
    <w:rsid w:val="000005A7"/>
    <w:rsid w:val="00005309"/>
    <w:rsid w:val="00053AE7"/>
    <w:rsid w:val="000823A6"/>
    <w:rsid w:val="000E29D6"/>
    <w:rsid w:val="000F6F9F"/>
    <w:rsid w:val="000F7D1D"/>
    <w:rsid w:val="00175FEF"/>
    <w:rsid w:val="00177B4D"/>
    <w:rsid w:val="00281800"/>
    <w:rsid w:val="0035244B"/>
    <w:rsid w:val="00384F96"/>
    <w:rsid w:val="00393853"/>
    <w:rsid w:val="00396777"/>
    <w:rsid w:val="00396F7C"/>
    <w:rsid w:val="004373F3"/>
    <w:rsid w:val="00457220"/>
    <w:rsid w:val="004A2FE4"/>
    <w:rsid w:val="004B01FB"/>
    <w:rsid w:val="005525F6"/>
    <w:rsid w:val="0057731E"/>
    <w:rsid w:val="005B2040"/>
    <w:rsid w:val="005B3171"/>
    <w:rsid w:val="005E42C7"/>
    <w:rsid w:val="0062573B"/>
    <w:rsid w:val="0063478A"/>
    <w:rsid w:val="00656979"/>
    <w:rsid w:val="006801DF"/>
    <w:rsid w:val="00683AC3"/>
    <w:rsid w:val="006F4A2F"/>
    <w:rsid w:val="007D78F3"/>
    <w:rsid w:val="008376EA"/>
    <w:rsid w:val="008A4106"/>
    <w:rsid w:val="008B1D38"/>
    <w:rsid w:val="008D3439"/>
    <w:rsid w:val="00913F5D"/>
    <w:rsid w:val="00930B16"/>
    <w:rsid w:val="00A32BAE"/>
    <w:rsid w:val="00A8588C"/>
    <w:rsid w:val="00AD06E3"/>
    <w:rsid w:val="00B0687B"/>
    <w:rsid w:val="00B4055E"/>
    <w:rsid w:val="00B41F4F"/>
    <w:rsid w:val="00B70EE3"/>
    <w:rsid w:val="00B87BA4"/>
    <w:rsid w:val="00BB6362"/>
    <w:rsid w:val="00BC30A6"/>
    <w:rsid w:val="00C57327"/>
    <w:rsid w:val="00C6205C"/>
    <w:rsid w:val="00CA3B70"/>
    <w:rsid w:val="00D0552E"/>
    <w:rsid w:val="00DD10C9"/>
    <w:rsid w:val="00DF2574"/>
    <w:rsid w:val="00E1446C"/>
    <w:rsid w:val="00E82E56"/>
    <w:rsid w:val="00EC2684"/>
    <w:rsid w:val="00ED1B7E"/>
    <w:rsid w:val="00EF1688"/>
    <w:rsid w:val="00F057B7"/>
    <w:rsid w:val="00F7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Conexão recta unidireccional 1"/>
        <o:r id="V:Rule2" type="connector" idref="#Conexão recta unidireccional 3"/>
        <o:r id="V:Rule3" type="connector" idref="#Conexão recta unidireccional 2"/>
        <o:r id="V:Rule4" type="connector" idref="#Conexão recta unidireccional 4"/>
        <o:r id="V:Rule5" type="connector" idref="#Conexão recta unidireccional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040"/>
    <w:pPr>
      <w:ind w:left="720"/>
      <w:contextualSpacing/>
    </w:pPr>
  </w:style>
  <w:style w:type="table" w:styleId="TableGrid">
    <w:name w:val="Table Grid"/>
    <w:basedOn w:val="TableNormal"/>
    <w:uiPriority w:val="59"/>
    <w:rsid w:val="00913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6F4A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053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309"/>
  </w:style>
  <w:style w:type="paragraph" w:styleId="Footer">
    <w:name w:val="footer"/>
    <w:basedOn w:val="Normal"/>
    <w:link w:val="FooterChar"/>
    <w:uiPriority w:val="99"/>
    <w:unhideWhenUsed/>
    <w:rsid w:val="000053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B2040"/>
    <w:pPr>
      <w:ind w:left="720"/>
      <w:contextualSpacing/>
    </w:pPr>
  </w:style>
  <w:style w:type="table" w:styleId="Tabelacomgrelha">
    <w:name w:val="Table Grid"/>
    <w:basedOn w:val="Tabelanormal"/>
    <w:uiPriority w:val="59"/>
    <w:rsid w:val="00913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elhaClara-Cor4">
    <w:name w:val="Light Grid Accent 4"/>
    <w:basedOn w:val="Tabelanormal"/>
    <w:uiPriority w:val="62"/>
    <w:rsid w:val="006F4A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0053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05309"/>
  </w:style>
  <w:style w:type="paragraph" w:styleId="Rodap">
    <w:name w:val="footer"/>
    <w:basedOn w:val="Normal"/>
    <w:link w:val="RodapCarcter"/>
    <w:uiPriority w:val="99"/>
    <w:unhideWhenUsed/>
    <w:rsid w:val="000053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053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7</Pages>
  <Words>3260</Words>
  <Characters>17609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transformações económicas na Europa e no Mundo</dc:title>
  <dc:subject/>
  <dc:creator>Cláudia Ribeiro</dc:creator>
  <cp:keywords/>
  <dc:description/>
  <cp:lastModifiedBy>Pedro Ramos</cp:lastModifiedBy>
  <cp:revision>17</cp:revision>
  <cp:lastPrinted>2012-05-01T16:43:00Z</cp:lastPrinted>
  <dcterms:created xsi:type="dcterms:W3CDTF">2012-04-12T19:19:00Z</dcterms:created>
  <dcterms:modified xsi:type="dcterms:W3CDTF">2013-12-13T14:25:00Z</dcterms:modified>
  <cp:category>História A - 11º ano</cp:category>
</cp:coreProperties>
</file>