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B1" w:rsidRPr="000356C8" w:rsidRDefault="00E9642B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</w:rPr>
      </w:pPr>
      <w:bookmarkStart w:id="0" w:name="_GoBack"/>
      <w:bookmarkEnd w:id="0"/>
      <w:r w:rsidRPr="000356C8">
        <w:rPr>
          <w:rFonts w:ascii="Candara" w:hAnsi="Candara"/>
          <w:b/>
          <w:color w:val="943634" w:themeColor="accent2" w:themeShade="BF"/>
        </w:rPr>
        <w:t>Argumentação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Argumentar é atribuir razões/justificações para justificarmos/aceitarmos a conclusão.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Conclusão = tese, opinião</w:t>
      </w:r>
    </w:p>
    <w:p w:rsidR="00E9642B" w:rsidRDefault="001B2676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214630</wp:posOffset>
                </wp:positionV>
                <wp:extent cx="90805" cy="120650"/>
                <wp:effectExtent l="29845" t="12065" r="2222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downArrow">
                          <a:avLst>
                            <a:gd name="adj1" fmla="val 50000"/>
                            <a:gd name="adj2" fmla="val 33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8.85pt;margin-top:16.9pt;width:7.1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">
                <v:textbox style="layout-flow:vertical-ideographic"/>
              </v:shape>
            </w:pict>
          </mc:Fallback>
        </mc:AlternateContent>
      </w:r>
      <w:r w:rsidR="00E9642B">
        <w:rPr>
          <w:rFonts w:ascii="Candara" w:hAnsi="Candara"/>
        </w:rPr>
        <w:t>- Argumentamos para defender, justificar acções, mostrar que o outro está errado, etc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É algo natural e espontâneo (habilidade)</w:t>
      </w:r>
    </w:p>
    <w:p w:rsidR="00E9642B" w:rsidRDefault="001B2676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198120</wp:posOffset>
                </wp:positionV>
                <wp:extent cx="90805" cy="120650"/>
                <wp:effectExtent l="24130" t="9525" r="2794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prstGeom prst="downArrow">
                          <a:avLst>
                            <a:gd name="adj1" fmla="val 50000"/>
                            <a:gd name="adj2" fmla="val 33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14.15pt;margin-top:15.6pt;width:7.1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  <w:r w:rsidR="00E9642B">
        <w:rPr>
          <w:rFonts w:ascii="Candara" w:hAnsi="Candara"/>
        </w:rPr>
        <w:t>- Queremos convencer o auditório (os outros) a aceitar a nossa conclusão e depois a aderirem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Objectivos da argumentação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 argumentação está ligada a todo o processo de comunicação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O nosso quotidiano é marcado por inúmeras situações que colocam a necessidade da argumentação: justificar as nossas acções, quando nos precisamos de defender de acusações, quando precisamos de dar a nossa opinião, quando precisamos de discordar do ponto de vista de outro.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 realidade não é evidente, por isso pode levantar vários pontos de vista.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O Homem pratica a argumentação desde que comunica; a argumentação é uma partilha de opiniões e informações; todos argumentamos de modo natural e espontâneo, não resulta da aprendizagem.</w:t>
      </w:r>
    </w:p>
    <w:p w:rsidR="00E9642B" w:rsidRDefault="00E9642B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 argumentação pode ser ensinada, transformando a habilidade inconsciente, espontânea numa técnica rigorosa, pensada e sistematizada.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Elementos do discurso argumentativo: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orador (emissor) – aquele que fala/argumenta, tem de fazer passar a sua ideia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auditório (receptor) – aquele a quem nos dirigimos, que tem de ser convencido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tese fundamentada através das premissas (mensagem)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contexto do auditório – quem é e que crenças, valores sonhos (características) tem o auditório; se queremos convencer temos de saber como é composto o auditório.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 argumentação é contextualizada, subjectiva e pessoal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Uma boa argumentação implica a arte de bem falar/argumentar bem (retórica)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 retórica aprende-se logo, a argumentação pode ser ensinada; quando é ensinada transforma-se numa técnica (rigorosa e objectiva)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É possível defender ideias contraditórias porque, a realidade não é evidente.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 argumentação usa uma linguagem com múltiplos significados (natural): provoca equívocos, ideias erradas e pode ser contestada.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O raciocínio argumentativo é composto por premissas discutíveis, refutáveis; o seu conteúdo é discutível; a conclusão também é discutível; as premissas não são evidentes mas têm de ser plausíveis, verdadeiras ou falsas, coerentes.</w:t>
      </w:r>
    </w:p>
    <w:p w:rsidR="00F428D8" w:rsidRPr="00AD20B9" w:rsidRDefault="00F428D8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  <w:sz w:val="28"/>
        </w:rPr>
      </w:pPr>
      <w:r>
        <w:rPr>
          <w:rFonts w:ascii="Candara" w:hAnsi="Candara"/>
        </w:rPr>
        <w:t>- Argumentar é fornecer razões a favor ou contra uma determinada tese ou conclusão, tendo por finalidade provocar a adesão das pessoas a essa tese, pelo que é necessário que ela lhes pareça razoável.</w:t>
      </w:r>
    </w:p>
    <w:p w:rsidR="00EC124C" w:rsidRPr="000356C8" w:rsidRDefault="00EC124C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</w:rPr>
      </w:pPr>
      <w:r w:rsidRPr="000356C8">
        <w:rPr>
          <w:rFonts w:ascii="Candara" w:hAnsi="Candara"/>
          <w:b/>
          <w:color w:val="943634" w:themeColor="accent2" w:themeShade="BF"/>
        </w:rPr>
        <w:t>Demonstração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Tem como objectivo mostrar não convencer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- A demonstração pretende mostrar a relação necessária entre as premissas e a conclusão, são evidentes, irrefutáveis (não podem ser discutidas, contestadas)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 conclusão é necessária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Usa uma linguagem objectiva, rigorosa (lógica) – só tem um significado para todo o auditório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- É independente do orador e do auditório pois é, objectiva, não dependente das suas características </w:t>
      </w:r>
    </w:p>
    <w:p w:rsidR="00EC124C" w:rsidRDefault="00EC124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A única maneira de ser refutada é em relação à sua forma</w:t>
      </w:r>
    </w:p>
    <w:p w:rsidR="00EC124C" w:rsidRDefault="00F428D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- Demonstrar é fornecer provas lógicas irrecusáveis, encadeando proposições de tal modo que, a partir da primeira, se é racionalmente constrangido a aceitar a conclusão.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F428D8" w:rsidTr="00AD20B9">
        <w:trPr>
          <w:jc w:val="center"/>
        </w:trPr>
        <w:tc>
          <w:tcPr>
            <w:tcW w:w="4322" w:type="dxa"/>
          </w:tcPr>
          <w:p w:rsidR="00F428D8" w:rsidRPr="00AD20B9" w:rsidRDefault="00F428D8" w:rsidP="000356C8">
            <w:pPr>
              <w:jc w:val="both"/>
              <w:rPr>
                <w:rFonts w:ascii="Candara" w:hAnsi="Candara"/>
                <w:b/>
              </w:rPr>
            </w:pPr>
            <w:r w:rsidRPr="00AD20B9">
              <w:rPr>
                <w:rFonts w:ascii="Candara" w:hAnsi="Candara"/>
                <w:b/>
              </w:rPr>
              <w:t>DEMONSTRAÇÃO</w:t>
            </w:r>
          </w:p>
        </w:tc>
        <w:tc>
          <w:tcPr>
            <w:tcW w:w="4322" w:type="dxa"/>
          </w:tcPr>
          <w:p w:rsidR="00F428D8" w:rsidRPr="00AD20B9" w:rsidRDefault="00F428D8" w:rsidP="000356C8">
            <w:pPr>
              <w:jc w:val="both"/>
              <w:rPr>
                <w:rFonts w:ascii="Candara" w:hAnsi="Candara"/>
                <w:b/>
              </w:rPr>
            </w:pPr>
            <w:r w:rsidRPr="00AD20B9">
              <w:rPr>
                <w:rFonts w:ascii="Candara" w:hAnsi="Candara"/>
                <w:b/>
              </w:rPr>
              <w:t>ARGUMENTAÇÃO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visa mostrar a relação necessária entre a conclusão e as premissas</w:t>
            </w:r>
          </w:p>
        </w:tc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visa provocar a adesão do auditório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do domínio da evidência, da necessidade (objectiva e rigorosa)</w:t>
            </w:r>
          </w:p>
        </w:tc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do domínio do verosímil, do plausível, do preferível, do provável (opiniões)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permite uma única interpretação pelo rigor da sua linguagem formal</w:t>
            </w:r>
          </w:p>
        </w:tc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permite uma pluralidade de interpretações pela riqueza da linguagem natural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reduz-se a um cálculo lógico-formal, ao cumprimento das regras formais</w:t>
            </w:r>
          </w:p>
        </w:tc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apresenta razões a favor ou contra uma determinada tese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independente da matéria ou conteúdo</w:t>
            </w:r>
          </w:p>
        </w:tc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</w:t>
            </w:r>
            <w:r w:rsidR="00AD20B9">
              <w:rPr>
                <w:rFonts w:ascii="Candara" w:hAnsi="Candara"/>
              </w:rPr>
              <w:t>é dependente da matéria ou conteúdo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impessoal ao nível das premissas: a validade não depende em nada da opinião, depende da forma</w:t>
            </w:r>
          </w:p>
        </w:tc>
        <w:tc>
          <w:tcPr>
            <w:tcW w:w="4322" w:type="dxa"/>
          </w:tcPr>
          <w:p w:rsidR="00F428D8" w:rsidRDefault="00AD20B9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pessoal, pois dirige-se a indivíduos em relação aos quais se esforça por obter adesão; é válida quando conseguimos que o auditório adira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isolada de todo o contexto</w:t>
            </w:r>
          </w:p>
        </w:tc>
        <w:tc>
          <w:tcPr>
            <w:tcW w:w="4322" w:type="dxa"/>
          </w:tcPr>
          <w:p w:rsidR="00F428D8" w:rsidRDefault="00AD20B9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contextualizada; o orador tem de ser flexível consoante as reacções que vão surgindo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dominada pela autoridade lógica</w:t>
            </w:r>
          </w:p>
        </w:tc>
        <w:tc>
          <w:tcPr>
            <w:tcW w:w="4322" w:type="dxa"/>
          </w:tcPr>
          <w:p w:rsidR="00F428D8" w:rsidRDefault="00AD20B9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dominada pela intersubjectividade</w:t>
            </w:r>
          </w:p>
        </w:tc>
      </w:tr>
      <w:tr w:rsidR="00F428D8" w:rsidTr="00AD20B9">
        <w:trPr>
          <w:jc w:val="center"/>
        </w:trPr>
        <w:tc>
          <w:tcPr>
            <w:tcW w:w="4322" w:type="dxa"/>
          </w:tcPr>
          <w:p w:rsidR="00F428D8" w:rsidRDefault="00F428D8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independente do orador e do auditório</w:t>
            </w:r>
          </w:p>
        </w:tc>
        <w:tc>
          <w:tcPr>
            <w:tcW w:w="4322" w:type="dxa"/>
          </w:tcPr>
          <w:p w:rsidR="00F428D8" w:rsidRDefault="00AD20B9" w:rsidP="000356C8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é dependente do orador e do auditório</w:t>
            </w:r>
          </w:p>
        </w:tc>
      </w:tr>
    </w:tbl>
    <w:p w:rsidR="00F428D8" w:rsidRDefault="00F428D8" w:rsidP="000356C8">
      <w:pPr>
        <w:spacing w:line="240" w:lineRule="auto"/>
        <w:jc w:val="both"/>
        <w:rPr>
          <w:rFonts w:ascii="Candara" w:hAnsi="Candara"/>
        </w:rPr>
      </w:pPr>
    </w:p>
    <w:p w:rsidR="00AD20B9" w:rsidRPr="000356C8" w:rsidRDefault="00AD20B9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</w:rPr>
      </w:pPr>
      <w:r w:rsidRPr="000356C8">
        <w:rPr>
          <w:rFonts w:ascii="Candara" w:hAnsi="Candara"/>
          <w:b/>
          <w:color w:val="943634" w:themeColor="accent2" w:themeShade="BF"/>
        </w:rPr>
        <w:t>A procura de adesão do auditório</w:t>
      </w:r>
    </w:p>
    <w:p w:rsidR="00AD20B9" w:rsidRDefault="00AD20B9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Um argumento pode ser entendido como o conjunto de instrumentos usados para suportar uma tese. A argumentação tem como finalidade provocar ou aumentar a adesão de um auditório às teses que se apresentam sem o seu assentimento.</w:t>
      </w:r>
    </w:p>
    <w:p w:rsidR="00AD20B9" w:rsidRDefault="00AD20B9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Para uma argumentação ter a eficácia desejada torna-se imperativo que o orador disponha de um conhecimento prévio das características do auditório com que se vai confrontar.</w:t>
      </w:r>
    </w:p>
    <w:p w:rsidR="00AD20B9" w:rsidRDefault="00AD20B9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Se o orador conhecer as motivações, as aspirações, os valores e as crenças do auditório, poderá estar a garantir uma boa recepção da sua tese. O orador poderá adaptar ao auditório o tipo de linguagem que irá utilizar, o tipo de exemplos a que recorrerá, etc.</w:t>
      </w:r>
    </w:p>
    <w:p w:rsidR="00AD20B9" w:rsidRDefault="00AD20B9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Para que a tese obtenha a adesão desejada, deve tentar-se ir ao encontro dos diferentes auditórios particulares, adaptando-se os argumentos às suas distintas características e motivações.</w:t>
      </w:r>
    </w:p>
    <w:p w:rsidR="00AD20B9" w:rsidRDefault="00AD20B9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A escolha dos argumentos não é arbitrária, ela visa atingir o núcleo das preocupações gerais do auditório. </w:t>
      </w:r>
      <w:r w:rsidR="00CF1AAF">
        <w:rPr>
          <w:rFonts w:ascii="Candara" w:hAnsi="Candara"/>
        </w:rPr>
        <w:t>Além de podermos variar o tipo de argumentos que utilizamos em função dos auditórios a que nos dirigimos, podemos igualmente adaptar o tipo de linguagem.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O processo argumentativo poderá ter como ponto de partida um objecto de acordo, uma premissa que é admitida e aceite pelo auditório. 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Um dos exemplos mais fortes de discursos que pretendem cativar a atenção do auditório é o discurso publicitário. As suas características são: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ab/>
        <w:t>- é dirigido a um auditório específico;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tenta responder a necessidades, mas também as cria;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propõe de forma condensada uma visão do mundo (sistema de valores);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é sedutor, pois dirige um apelo específico à sensibilidade/emoção;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faz promessas veladas (uma promessa feita inconscientemente, não está lá);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opta por mensagens curtas (imagem/sonoridade), com pouca informação;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actua a um nível implícito e inconsciente: sugere associações.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 propaganda política que se pretende eficaz deve ir ao encontro ou responder às necessidades e preocupações manifestadas pela chamada opinião pública. Opinião pública é o conjunto de pensamentos, conceitos e representações gerais dos cidadãos sobre as questões de interesse colectivo. A opinião pública influencia a política e pode, inclusive, derrubar governos.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 opinião das massas é a opinião (de)formada pelos meios de comunicação social. Actualmente, não é tanto, a opinião pública que dá forma à política, mas é sobretudo o discurso político, mediatizado pelos meios de comunicação social, que dá forma à opinião pública. A opinião pública é diferente da opinião de massas, pois a pública pode derrubar governos, e a de massas cumpre o que o governo diz.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As características do discurso da propaganda política são: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dirige-se a vários auditórios particulares;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é sedutor;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é muitas vezes manipulador e demagógico;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utiliza como técnicas discursivas as interrogações retóricas, as expressões ambíguas e as repetições;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reforça opiniões prévias;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forma e é formado pela opinião pública.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 argumentação e a retórica têm alguns objectivos específicos: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persuadir e convencer, criar o assentimento;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agradar, seduzir ou manipular, justificas (às vezes a qualquer preço) as suas ideias para as fazer aceitar como se fossem verdadeiras, ou porque o são ou se acredita que o são;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fazer passar o verosímil, a opinião e o provável com boas razões e argumentos sugerindo inferências ou tirando-as por outrem;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sugerir o implícito pelo explícito;</w:t>
      </w:r>
    </w:p>
    <w:p w:rsidR="00CF1AAF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instituir um sentido figurado, a inferir do literal, a decifrar a partir dele, utilizar figuras de estilo, ‘’histórias’’, com esse fim;</w:t>
      </w:r>
    </w:p>
    <w:p w:rsidR="00FB6BEE" w:rsidRDefault="00CF1AAF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- fazer uso duma linguagem figurada e estilizada, o literário.</w:t>
      </w:r>
    </w:p>
    <w:p w:rsidR="00FB6BEE" w:rsidRDefault="00FB6BEE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Persuadir é o objectivo do discurso dirigido a um auditório particular, tendo em conta a sua especificidade afectiva, valorativa, etc.;</w:t>
      </w:r>
    </w:p>
    <w:p w:rsidR="00FB6BEE" w:rsidRDefault="00FB6BEE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Convencer é o objectivo do discurso dirigido a um auditório universal, a partir de argumentos racionais que são universalizáveis.</w:t>
      </w:r>
    </w:p>
    <w:p w:rsidR="00FB6BEE" w:rsidRDefault="00FB6BEE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ab/>
        <w:t>O discurso argumentativo usa as duas técnicas, por vezes é um auditório particular, outras um auditório universal. A demonstração só convence.</w:t>
      </w:r>
    </w:p>
    <w:p w:rsidR="00FB6BEE" w:rsidRPr="00FB6BEE" w:rsidRDefault="00FB6BEE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  <w:sz w:val="28"/>
        </w:rPr>
      </w:pPr>
      <w:r w:rsidRPr="000356C8">
        <w:rPr>
          <w:rFonts w:ascii="Candara" w:hAnsi="Candara"/>
          <w:b/>
          <w:color w:val="943634" w:themeColor="accent2" w:themeShade="BF"/>
        </w:rPr>
        <w:t>Tipos de argumentação (de acordo com o tipo de razões):</w:t>
      </w:r>
    </w:p>
    <w:p w:rsidR="00FB6BEE" w:rsidRDefault="00FB6BEE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Ethos (eu, individuo) – é o tipo de prova centrado no carácter do orador. Este deve ser virtuoso e credível para conseguir a confiança do seu auditório. Interessa a sua presença, pela sua admiração.</w:t>
      </w:r>
    </w:p>
    <w:p w:rsidR="00FB6BEE" w:rsidRDefault="00FB6BEE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Pathos (paixão, emoções, sentimentos) – é o tipo de proba centrado no auditório. Este deve ser emocionalmente impressionado e seduzido.</w:t>
      </w:r>
    </w:p>
    <w:p w:rsidR="00FB6BEE" w:rsidRDefault="00FB6BEE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Logos (razão) – é o tipo de prova centrado nos argumentos, no discurso. O discurso deve estar bem estruturado do ponto de vista lógico-argumentativo, para que a tese se imponha como verdadeira. As premissas não são discutíveis, fundamentam necessariamente a conclusão. Quando não se conhece o auditório e ele é universal usa-se o logos, pois a racionalidade é uma característica comum aos seres humanos.</w:t>
      </w:r>
    </w:p>
    <w:p w:rsidR="00FB6BEE" w:rsidRPr="000356C8" w:rsidRDefault="00FB6BEE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</w:rPr>
      </w:pPr>
      <w:r w:rsidRPr="000356C8">
        <w:rPr>
          <w:rFonts w:ascii="Candara" w:hAnsi="Candara"/>
          <w:b/>
          <w:color w:val="943634" w:themeColor="accent2" w:themeShade="BF"/>
        </w:rPr>
        <w:t>Retórica e filosofia</w:t>
      </w:r>
    </w:p>
    <w:p w:rsidR="00FB6BEE" w:rsidRDefault="00FB6BEE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A retórica e a filosofia nem sempre se entenderam. A retórica, como arte de convencer e persuadir, tem as suas origens na Antiguidade, devendo aos sofistas a sua proliferação. Professores itinerantes que se dedicavam ao ensino dos jovens cidadãos, os sofistas dominavam a arte de persuadir pela palavra. </w:t>
      </w:r>
      <w:r w:rsidR="00241CCC">
        <w:rPr>
          <w:rFonts w:ascii="Candara" w:hAnsi="Candara"/>
        </w:rPr>
        <w:t>O seu ensino proporcionava aos cidadãos da Grécia antiga os meios e técnicas necessários à inserção e participação na vida política.</w:t>
      </w:r>
    </w:p>
    <w:p w:rsidR="00241CCC" w:rsidRDefault="00241CC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Nesta época é entendida para fazer o auditório acreditar em opiniões comuns. Se uma pessoa conseguisse falar bem, conseguia convencer as pessoas. Se soubermos usar bem a palavra, levamos os outros a fazer o que queremos. </w:t>
      </w:r>
    </w:p>
    <w:p w:rsidR="00B01FA6" w:rsidRDefault="00B01FA6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Nesta época passou a haver uma democracia, pois era mais justa. Democracia é o governo de todos para todos. Todos faziam leis, eram fiscalizadas. Democracia participativa. Eram sobretudo os aristocratas políticos pois não trabalhavam, já tinham dinheiro.</w:t>
      </w:r>
    </w:p>
    <w:p w:rsidR="00B01FA6" w:rsidRDefault="00B01FA6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Os sofistas começaram a ensinar os futuros políticos a retórica. Era melhor saber falar bem do que dizer a verdade, ser justo, pois quem convence-se tinha o poder.</w:t>
      </w:r>
    </w:p>
    <w:p w:rsidR="00B01FA6" w:rsidRDefault="00B01FA6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Para os filósofos o bem da cidade é universal e objectivo; acusam os sofistas de ensinarem falsidades, erros, injustiça, mentira, imoralidade… O filósofo diz que o mais importante é saber e o seu objectivo é para agirmos melhor, mais justos.</w:t>
      </w:r>
    </w:p>
    <w:p w:rsidR="00B01FA6" w:rsidRDefault="00B01FA6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Os sofistas tinham grandes adeptos, pois ensinavam o poder. Ensinavam a arte de falar sobre tudo, sem saber nada, com conhecimentos muito superficiais sobre as coisas. Sócrates andava pela cidade a mostrar que o discurso vazio dos sofistas era falso.</w:t>
      </w:r>
    </w:p>
    <w:p w:rsidR="00241CCC" w:rsidRDefault="00241CC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Os sofistas difundiram pela Grécia a mensagem de que temos de fazer com que o outro faça o que queremos, temos de falar bem, pois só assim conseguimos o poder sobre os outros, independentemente do meu ponto de vista ser verdadeiro ou falso.</w:t>
      </w:r>
    </w:p>
    <w:p w:rsidR="009E5DB4" w:rsidRDefault="009E5DB4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Para os sofistas tudo era relativo, tudo podia ser defendido. A verdade, falsidade, etc são relativos. A verdade válida era aquela que conseguia mais adeptos.</w:t>
      </w:r>
    </w:p>
    <w:p w:rsidR="00241CCC" w:rsidRDefault="00241CC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Desde muito cedo os sofistas se dão conta de que o uso da palavra, tendo em vista convencer e seduzir os ouvintes, é mais eficaz do que o conteúdo do próprio discurso. Acreditar e defender a verdade dos discursos é a verdade que serve ao homem; é uma verdade relativa feita à medida das necessidades e circunstâncias de cada um.</w:t>
      </w:r>
    </w:p>
    <w:p w:rsidR="00241CCC" w:rsidRDefault="00241CC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Ao afirmar o relativismo da verdade, os sofistas inauguram uma longa batalha contra Sócrates, Platão e seus discípulos. O termo sofista é associado ao falso saber; o sofista é aquele que detém uma sabedoria aparente, que faz uso do raciocínio falacioso. </w:t>
      </w:r>
    </w:p>
    <w:p w:rsidR="00241CCC" w:rsidRDefault="00241CC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Para os sofistas o Homem é a medida de todas as coisas: todas as coisas mudam, transformam-se. No próprio individuo mudam.</w:t>
      </w:r>
    </w:p>
    <w:p w:rsidR="000859C0" w:rsidRDefault="00241CCC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ab/>
        <w:t>A retórica era a arte de bem falar ou a técnica de persuadir para ganhar dado auditório a favor de determinada opinião, para os filósofos a argumentação só pode servir a busca da verdade. Uma boa argumentação é aquela que serve o filósofo da busca da verdade. Quem procura o conhecimento da verdade só pode praticar o bem.</w:t>
      </w:r>
    </w:p>
    <w:p w:rsidR="00B01FA6" w:rsidRDefault="00510997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 retórica está ligada com a prática, com o poder sobre a realidade. Pretende que as nossas necessidades sejam satisfeitas. Não interessa o conteúdo, interessa que seja aceite, que convença e persuada. Se soubermos usar bem a palavra, levamos os outros a fazer o que queremos.</w:t>
      </w:r>
      <w:r w:rsidR="00B01FA6">
        <w:rPr>
          <w:rFonts w:ascii="Candara" w:hAnsi="Candara"/>
        </w:rPr>
        <w:tab/>
      </w:r>
    </w:p>
    <w:p w:rsidR="000859C0" w:rsidRDefault="000859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 busca da verdade é, pois, a tarefa do filósofo. A filosofia socrático-platónica não aceita o relativismo e pretende inviabilizar a prática de uma retórica baseada em opiniões ou meras aparências.</w:t>
      </w:r>
    </w:p>
    <w:p w:rsidR="00241CCC" w:rsidRDefault="000859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Com Aristóteles, a retórica torna-se um saber entre outros, uma disciplina que não faz uso do mesmo tipo de provas que as ciências teórica, e que se ocupa do que é verosímil. Pode fazer-se um bom ou um mau uso da retórica; não é ela que é moral ou imoral, mas quem a utiliza.</w:t>
      </w:r>
      <w:r w:rsidR="00241CCC">
        <w:rPr>
          <w:rFonts w:ascii="Candara" w:hAnsi="Candara"/>
        </w:rPr>
        <w:t xml:space="preserve"> </w:t>
      </w:r>
    </w:p>
    <w:p w:rsidR="00FB6BEE" w:rsidRDefault="003A156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4B0744">
        <w:rPr>
          <w:rFonts w:ascii="Candara" w:hAnsi="Candara"/>
        </w:rPr>
        <w:t>A retórica desenvolve-se enquanto técnica legítima dos debates no espaço público da cidade.</w:t>
      </w:r>
    </w:p>
    <w:p w:rsidR="009E5DB4" w:rsidRDefault="009E5DB4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Será apenas no século XX que assistiremos à completa reabilitação da retórica com a filosofia. A nova retórica encontra na argumentação o fundamento de uma nova racionalidade, isto é, passa a considerar-se a sua importância no pensamento e para o conhecimento.</w:t>
      </w:r>
    </w:p>
    <w:p w:rsidR="009E5DB4" w:rsidRDefault="009E5DB4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Platão e Aristóteles terão realçado o pathos por isso viram a retórica como actividade manipuladora.</w:t>
      </w:r>
    </w:p>
    <w:p w:rsidR="009E5DB4" w:rsidRDefault="009E5DB4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Aristóteles terá destacado o papel do logos, uma vez que realça a importância do raciocínio argumentativo.</w:t>
      </w:r>
    </w:p>
    <w:p w:rsidR="009E5DB4" w:rsidRDefault="009E5DB4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Perelman terá enaltecido o papel do logos, uma vez que a adesão do auditório universal aos argumentos que comportam a tese de um orador é o aspecto central da sua teoria da argumentação.</w:t>
      </w:r>
    </w:p>
    <w:p w:rsidR="000356C8" w:rsidRDefault="000356C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Retórica – prática (precisamos de agir)</w:t>
      </w:r>
    </w:p>
    <w:p w:rsidR="000356C8" w:rsidRDefault="000356C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Filosofia – teoria (precisamos de pensar para agir bem)</w:t>
      </w:r>
    </w:p>
    <w:p w:rsidR="000356C8" w:rsidRDefault="000356C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 filosofia demonstra não quer a adesão do auditório. A retórica quer a adesão do auditório.</w:t>
      </w:r>
    </w:p>
    <w:p w:rsidR="000356C8" w:rsidRDefault="000356C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O bom uso da retórica é usá-la em premissas necessárias; o mau uso é usá-la em premissas prováveis. Aristóteles diz que devemos estudar a retórica pois, todos queremos a adesão dos outros, mas deve ser usada bem, com premissas necessárias, com o uso da razão.</w:t>
      </w:r>
    </w:p>
    <w:p w:rsidR="000356C8" w:rsidRDefault="000356C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O mau uso vigorou, eram manipulados a agir, a retórica levava as pessoas a fazer coisas que se calhar racionalmente não fariam. </w:t>
      </w:r>
    </w:p>
    <w:p w:rsidR="000356C8" w:rsidRDefault="000356C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 nova retórica surge e vai buscar as ideias de Aristóteles, pretende persuadir não manipular; usando premissas necessárias, com o uso da razão.</w:t>
      </w:r>
    </w:p>
    <w:p w:rsidR="000356C8" w:rsidRDefault="000356C8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Na manipulação manipula-se as emoções e leva as pessoas a agir sem pensar.</w:t>
      </w:r>
    </w:p>
    <w:p w:rsidR="00B01FA6" w:rsidRPr="000356C8" w:rsidRDefault="00B01FA6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</w:rPr>
      </w:pPr>
      <w:r w:rsidRPr="000356C8">
        <w:rPr>
          <w:rFonts w:ascii="Candara" w:hAnsi="Candara"/>
          <w:b/>
          <w:color w:val="943634" w:themeColor="accent2" w:themeShade="BF"/>
        </w:rPr>
        <w:t>Retórica e democracia</w:t>
      </w:r>
    </w:p>
    <w:p w:rsidR="00B01FA6" w:rsidRDefault="00B01FA6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É no terreno dos regimes democráticos que a retórica se evidencia. A igualdade perante a lei e o livre uso da palavra fomentam a cidadania.</w:t>
      </w:r>
    </w:p>
    <w:p w:rsidR="004C5E03" w:rsidRDefault="00B01FA6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 xml:space="preserve">Tal como na Grécia antiga, hoje, nos países democráticos, a palavra continuar a ser o primeiro instrumento de defesa da liberdade e da igualdade dos direitos fundamentais do indivíduo e do cidadão. </w:t>
      </w:r>
      <w:r w:rsidR="004C5E03">
        <w:rPr>
          <w:rFonts w:ascii="Candara" w:hAnsi="Candara"/>
        </w:rPr>
        <w:t>A palavra substitui a violência física mas fomenta outro tipo de violência (manipulação do conhecimento e das emoções) – violência camuflada e perigosa. A democracia parece ser também um terreno propício à proliferação da sedução, da manipulação, da demagogia.</w:t>
      </w:r>
    </w:p>
    <w:p w:rsidR="004C5E03" w:rsidRPr="000356C8" w:rsidRDefault="004C5E03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  <w:sz w:val="28"/>
        </w:rPr>
      </w:pPr>
      <w:r>
        <w:rPr>
          <w:rFonts w:ascii="Candara" w:hAnsi="Candara"/>
        </w:rPr>
        <w:tab/>
        <w:t>O mau uso da palavra (a manipulação) é um problema que nos afecta contemporaneamente e que merece a nossa reflexão.</w:t>
      </w:r>
    </w:p>
    <w:p w:rsidR="004C5E03" w:rsidRPr="000356C8" w:rsidRDefault="004C5E03" w:rsidP="000356C8">
      <w:pPr>
        <w:spacing w:line="240" w:lineRule="auto"/>
        <w:jc w:val="both"/>
        <w:rPr>
          <w:rFonts w:ascii="Candara" w:hAnsi="Candara"/>
          <w:b/>
          <w:color w:val="943634" w:themeColor="accent2" w:themeShade="BF"/>
          <w:sz w:val="28"/>
        </w:rPr>
      </w:pPr>
      <w:r w:rsidRPr="000356C8">
        <w:rPr>
          <w:rFonts w:ascii="Candara" w:hAnsi="Candara"/>
          <w:b/>
          <w:color w:val="943634" w:themeColor="accent2" w:themeShade="BF"/>
        </w:rPr>
        <w:lastRenderedPageBreak/>
        <w:t>Persuasão e manipulação ou os dois usos da retórica</w:t>
      </w:r>
    </w:p>
    <w:p w:rsidR="004C5E03" w:rsidRDefault="004C5E03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Persuadir significa levar alguém a aceitar ou a optar por determinada acção ou posição. Todo o discurso argumentativo tem por objectivo persuadir determinado auditório a adoptar as teses de dado orador.</w:t>
      </w:r>
    </w:p>
    <w:p w:rsidR="00E43DC1" w:rsidRDefault="00E43DC1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Não devemos confundir argumentação com manipulação. Manipular consiste em paralisar o juízo e em tudo fazer para que o receptor abra ele próprio a sua porta mental a um conteúdo que de outro modo não aprovaria.</w:t>
      </w:r>
    </w:p>
    <w:p w:rsidR="00E43DC1" w:rsidRDefault="00E43DC1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A argumentação, ao contrário da manipulação, pressupões a existência de actos de comunicação livres entre emissor e receptor. A persuasão não nega a possibilidade de o receptor poder aceitar ou recusar a mensagem.  Pelo contrário, a argumentação persuasiva deve permitir a posição e não a imposição.</w:t>
      </w:r>
    </w:p>
    <w:p w:rsidR="00BC26F4" w:rsidRDefault="00BC26F4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Manipulação é uma prática abusiva do discurso, na medida em que obriga o receptor a aderir a dada mensagem. A persuasão é a prática do discurso que tem como finalidade a livre adesão do auditório à tese que dado orador pretende que seja acolhida pelo primeiro.</w:t>
      </w:r>
    </w:p>
    <w:p w:rsidR="00BC26F4" w:rsidRDefault="00BC26F4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Pode distinguir-se a manipulação dos afectos, centrada no apelo à emoção e aos sentimentos do receptor, da manipulação cognitiva, que opera por falsificação do conteúdo do discurso.</w:t>
      </w:r>
    </w:p>
    <w:p w:rsidR="00BC26F4" w:rsidRPr="002F4DC0" w:rsidRDefault="00BC26F4" w:rsidP="000356C8">
      <w:pPr>
        <w:spacing w:line="240" w:lineRule="auto"/>
        <w:jc w:val="both"/>
        <w:rPr>
          <w:rFonts w:ascii="Candara" w:hAnsi="Candara"/>
          <w:b/>
        </w:rPr>
      </w:pPr>
      <w:r w:rsidRPr="002F4DC0">
        <w:rPr>
          <w:rFonts w:ascii="Candara" w:hAnsi="Candara"/>
          <w:b/>
        </w:rPr>
        <w:tab/>
        <w:t>Manipulação dos afectos</w:t>
      </w:r>
    </w:p>
    <w:p w:rsidR="002F4DC0" w:rsidRPr="002F4DC0" w:rsidRDefault="002F4DC0" w:rsidP="000356C8">
      <w:pPr>
        <w:spacing w:line="240" w:lineRule="auto"/>
        <w:jc w:val="both"/>
        <w:rPr>
          <w:rFonts w:ascii="Candara" w:hAnsi="Candara"/>
          <w:u w:val="single"/>
        </w:rPr>
      </w:pPr>
      <w:r w:rsidRPr="002F4DC0">
        <w:rPr>
          <w:rFonts w:ascii="Candara" w:hAnsi="Candara"/>
          <w:u w:val="single"/>
        </w:rPr>
        <w:t>Sedução pela pessoa ou sedução demagógica (ethos)</w:t>
      </w:r>
    </w:p>
    <w:p w:rsidR="002F4DC0" w:rsidRDefault="002F4D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Sedução pelo recurso a comportamento e atitudes (falsas) que possam impressionar o público. Falácia do apelo à força, à piedade, autoridade não qualificada. O discurso demagógico típico é aquele que altera a sua mensagem consoante o público que tem pela frente.</w:t>
      </w:r>
    </w:p>
    <w:p w:rsidR="002F4DC0" w:rsidRPr="002F4DC0" w:rsidRDefault="002F4DC0" w:rsidP="000356C8">
      <w:pPr>
        <w:spacing w:line="240" w:lineRule="auto"/>
        <w:jc w:val="both"/>
        <w:rPr>
          <w:rFonts w:ascii="Candara" w:hAnsi="Candara"/>
          <w:u w:val="single"/>
        </w:rPr>
      </w:pPr>
      <w:r w:rsidRPr="002F4DC0">
        <w:rPr>
          <w:rFonts w:ascii="Candara" w:hAnsi="Candara"/>
          <w:u w:val="single"/>
        </w:rPr>
        <w:t>Sedução pelo estilo</w:t>
      </w:r>
    </w:p>
    <w:p w:rsidR="002F4DC0" w:rsidRDefault="002F4D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Recurso às figuras de estilo para fugir ao conteúdo do discurso e impressionar pela forma. Hoje predomina a ideia de que se deve ser claro, transparente e conciso. Esta ideia é apanágio dos mass media, mesmo que por vezes os discursos sejam tão concisos que desvirtuem a informação. É o exemplo de ‘’estilo da clareza’’ como forma de sedução.</w:t>
      </w:r>
    </w:p>
    <w:p w:rsidR="002F4DC0" w:rsidRPr="002F4DC0" w:rsidRDefault="002F4DC0" w:rsidP="000356C8">
      <w:pPr>
        <w:spacing w:line="240" w:lineRule="auto"/>
        <w:jc w:val="both"/>
        <w:rPr>
          <w:rFonts w:ascii="Candara" w:hAnsi="Candara"/>
          <w:u w:val="single"/>
        </w:rPr>
      </w:pPr>
      <w:r w:rsidRPr="002F4DC0">
        <w:rPr>
          <w:rFonts w:ascii="Candara" w:hAnsi="Candara"/>
          <w:u w:val="single"/>
        </w:rPr>
        <w:t>Esteticização da mensagem</w:t>
      </w:r>
    </w:p>
    <w:p w:rsidR="002F4DC0" w:rsidRDefault="002F4D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Recurso à arte (figuras artísticas) por forma a seduzir. É frequente, por exemplo, na publicidade, o recurso a figuras públicas, artistas de cinema, de televisão, etc.</w:t>
      </w:r>
    </w:p>
    <w:p w:rsidR="002F4DC0" w:rsidRPr="002F4DC0" w:rsidRDefault="002F4DC0" w:rsidP="000356C8">
      <w:pPr>
        <w:spacing w:line="240" w:lineRule="auto"/>
        <w:jc w:val="both"/>
        <w:rPr>
          <w:rFonts w:ascii="Candara" w:hAnsi="Candara"/>
          <w:u w:val="single"/>
        </w:rPr>
      </w:pPr>
      <w:r w:rsidRPr="002F4DC0">
        <w:rPr>
          <w:rFonts w:ascii="Candara" w:hAnsi="Candara"/>
          <w:u w:val="single"/>
        </w:rPr>
        <w:t>Recurso ao medo</w:t>
      </w:r>
    </w:p>
    <w:p w:rsidR="002F4DC0" w:rsidRDefault="002F4D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Cria-se uma situação de medo pelo uso abusivo da autoridade, que acaba por funcionar como condicionadora. A manipulação das crianças é, a este propósito, um exemplo característico.</w:t>
      </w:r>
    </w:p>
    <w:p w:rsidR="002F4DC0" w:rsidRPr="002F4DC0" w:rsidRDefault="002F4DC0" w:rsidP="000356C8">
      <w:pPr>
        <w:spacing w:line="240" w:lineRule="auto"/>
        <w:jc w:val="both"/>
        <w:rPr>
          <w:rFonts w:ascii="Candara" w:hAnsi="Candara"/>
          <w:u w:val="single"/>
        </w:rPr>
      </w:pPr>
      <w:r w:rsidRPr="002F4DC0">
        <w:rPr>
          <w:rFonts w:ascii="Candara" w:hAnsi="Candara"/>
          <w:u w:val="single"/>
        </w:rPr>
        <w:t>Repetição da mensagem</w:t>
      </w:r>
    </w:p>
    <w:p w:rsidR="002F4DC0" w:rsidRDefault="002F4D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Repetem-se palavras, ideias, sons ou imagens por forma a que aquilo que inicialmente parecia inaceitável deixe de o parecer. É frequente o recurso desta forma de manipulação na publicidade; basta, por exemplo, que se contem as vezes que certos anúncios aparecem numa só noite.</w:t>
      </w:r>
    </w:p>
    <w:p w:rsidR="002F4DC0" w:rsidRPr="002F4DC0" w:rsidRDefault="002F4DC0" w:rsidP="000356C8">
      <w:pPr>
        <w:spacing w:line="240" w:lineRule="auto"/>
        <w:jc w:val="both"/>
        <w:rPr>
          <w:rFonts w:ascii="Candara" w:hAnsi="Candara"/>
          <w:u w:val="single"/>
        </w:rPr>
      </w:pPr>
      <w:r w:rsidRPr="002F4DC0">
        <w:rPr>
          <w:rFonts w:ascii="Candara" w:hAnsi="Candara"/>
          <w:u w:val="single"/>
        </w:rPr>
        <w:t>Hipnose e sincronização</w:t>
      </w:r>
    </w:p>
    <w:p w:rsidR="002F4DC0" w:rsidRDefault="002F4D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Tem por base as leis do condicionamento clássico, estudos psicanalíticos e sobretudo a programação neurolinguística. Constrói-se uma relação com o auditório a partir da sincronização de gestos, do ritmo respiratório, tom e ritmo de voz, para, depois, atingir o vocabulário, ideias e conceitos. A certa altura, a pessoa (quase) hipnotizada torna-se incapaz de resistir à entrada da mensagem no seu espírito.</w:t>
      </w:r>
    </w:p>
    <w:p w:rsidR="002F4DC0" w:rsidRPr="002F4DC0" w:rsidRDefault="002F4DC0" w:rsidP="000356C8">
      <w:pPr>
        <w:spacing w:line="240" w:lineRule="auto"/>
        <w:jc w:val="both"/>
        <w:rPr>
          <w:rFonts w:ascii="Candara" w:hAnsi="Candara"/>
          <w:u w:val="single"/>
        </w:rPr>
      </w:pPr>
      <w:r w:rsidRPr="002F4DC0">
        <w:rPr>
          <w:rFonts w:ascii="Candara" w:hAnsi="Candara"/>
          <w:u w:val="single"/>
        </w:rPr>
        <w:t>Recurso ao tacto</w:t>
      </w:r>
    </w:p>
    <w:p w:rsidR="002F4DC0" w:rsidRDefault="002F4D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O contacto físico ou a sua sugestão podem ser utilizados com intuito de aumentar a adesão à mensagem. Ex.: Em tempo de campanha é usual o aperto de mão aos eleitores e os beijinhos às crianças.</w:t>
      </w:r>
    </w:p>
    <w:p w:rsidR="002F4DC0" w:rsidRPr="00424FC9" w:rsidRDefault="002F4DC0" w:rsidP="000356C8">
      <w:pPr>
        <w:spacing w:line="240" w:lineRule="auto"/>
        <w:jc w:val="both"/>
        <w:rPr>
          <w:rFonts w:ascii="Candara" w:hAnsi="Candara"/>
          <w:b/>
        </w:rPr>
      </w:pPr>
      <w:r w:rsidRPr="00424FC9">
        <w:rPr>
          <w:rFonts w:ascii="Candara" w:hAnsi="Candara"/>
          <w:b/>
        </w:rPr>
        <w:lastRenderedPageBreak/>
        <w:tab/>
        <w:t>Manipulação cognitiva</w:t>
      </w:r>
    </w:p>
    <w:p w:rsidR="002F4DC0" w:rsidRPr="00424FC9" w:rsidRDefault="002F4DC0" w:rsidP="000356C8">
      <w:pPr>
        <w:spacing w:line="240" w:lineRule="auto"/>
        <w:jc w:val="both"/>
        <w:rPr>
          <w:rFonts w:ascii="Candara" w:hAnsi="Candara"/>
          <w:u w:val="single"/>
        </w:rPr>
      </w:pPr>
      <w:r w:rsidRPr="00424FC9">
        <w:rPr>
          <w:rFonts w:ascii="Candara" w:hAnsi="Candara"/>
          <w:u w:val="single"/>
        </w:rPr>
        <w:t>Enquadramento mentiroso</w:t>
      </w:r>
    </w:p>
    <w:p w:rsidR="002F4DC0" w:rsidRDefault="002F4DC0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Mente-se acerca dos factos ou apresentam-se os factos de uma forma que induz à distorção dos mesmos, tomando-se o falso por verdadeiro ou vice-versa. Ex.: Mentir aos soldados, em tempo de guerra, dizendo que não se registaram baixas na batalha anterior.</w:t>
      </w:r>
    </w:p>
    <w:p w:rsidR="002F4DC0" w:rsidRPr="00424FC9" w:rsidRDefault="00424FC9" w:rsidP="000356C8">
      <w:pPr>
        <w:spacing w:line="240" w:lineRule="auto"/>
        <w:jc w:val="both"/>
        <w:rPr>
          <w:rFonts w:ascii="Candara" w:hAnsi="Candara"/>
          <w:u w:val="single"/>
        </w:rPr>
      </w:pPr>
      <w:r w:rsidRPr="00424FC9">
        <w:rPr>
          <w:rFonts w:ascii="Candara" w:hAnsi="Candara"/>
          <w:u w:val="single"/>
        </w:rPr>
        <w:t>Reenquandramento abusivo</w:t>
      </w:r>
    </w:p>
    <w:p w:rsidR="00424FC9" w:rsidRDefault="00424FC9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Orientam-se os factos por forma a deformar a realidade, induzindo à ilusão. Ex.: Certo anúncio publicitário diz-nos ‘’Certa lixívia lava mais branco’’, mas mais branco do que o quê?</w:t>
      </w:r>
    </w:p>
    <w:p w:rsidR="00424FC9" w:rsidRPr="00424FC9" w:rsidRDefault="00424FC9" w:rsidP="000356C8">
      <w:pPr>
        <w:spacing w:line="240" w:lineRule="auto"/>
        <w:jc w:val="both"/>
        <w:rPr>
          <w:rFonts w:ascii="Candara" w:hAnsi="Candara"/>
          <w:u w:val="single"/>
        </w:rPr>
      </w:pPr>
      <w:r w:rsidRPr="00424FC9">
        <w:rPr>
          <w:rFonts w:ascii="Candara" w:hAnsi="Candara"/>
          <w:u w:val="single"/>
        </w:rPr>
        <w:t>Enquadramento coercivo (obrigatório, não há opção)</w:t>
      </w:r>
    </w:p>
    <w:p w:rsidR="00424FC9" w:rsidRDefault="00424FC9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Dissimulam-se alguns factos, cria-se uma situação de aceitação de uma primeira mensagem, que não é mais do que uma armadilha para impor ao receptor a real mensagem em relação à qual se pretende a adesão. Ex.: Algumas empresas recorrem à promoção dos seus produtos através da atribuição de prémios aos seus potenciais clientes. Telefonam-lhes primeiro a comunicar a sua sorte, depois indicam-lhes que devem levantar o prémio na loja e só mais tarde, na loja, apresentam as contrapartidas do negócio.</w:t>
      </w:r>
    </w:p>
    <w:p w:rsidR="00424FC9" w:rsidRPr="00424FC9" w:rsidRDefault="00424FC9" w:rsidP="000356C8">
      <w:pPr>
        <w:spacing w:line="240" w:lineRule="auto"/>
        <w:jc w:val="both"/>
        <w:rPr>
          <w:rFonts w:ascii="Candara" w:hAnsi="Candara"/>
          <w:u w:val="single"/>
        </w:rPr>
      </w:pPr>
      <w:r w:rsidRPr="00424FC9">
        <w:rPr>
          <w:rFonts w:ascii="Candara" w:hAnsi="Candara"/>
          <w:u w:val="single"/>
        </w:rPr>
        <w:t>Amálgama</w:t>
      </w:r>
    </w:p>
    <w:p w:rsidR="00424FC9" w:rsidRDefault="00424FC9" w:rsidP="000356C8">
      <w:pPr>
        <w:spacing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Mistura da mensagem com elementos exteriores, sugerindo-se um nexo entre ambos (sem que se apresente qualquer fundamento). Ex.: Na campanha publicitária da Marlboro (no final dos anos 50), o seu produto apareceu associado a figurantes homens de aspecto viril e ocupados em trabalhos duros (marinheiros, vaqueiros). Legenda utilizada: ‘’sabor masculino’’.</w:t>
      </w:r>
    </w:p>
    <w:p w:rsidR="000356C8" w:rsidRDefault="000356C8" w:rsidP="00E9642B">
      <w:pPr>
        <w:jc w:val="both"/>
        <w:rPr>
          <w:rFonts w:ascii="Candara" w:hAnsi="Candara"/>
        </w:rPr>
      </w:pPr>
    </w:p>
    <w:p w:rsidR="004F19F9" w:rsidRDefault="004F19F9" w:rsidP="004F19F9">
      <w:pPr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Na prática, a fronteira entre a persuasão e a manipulação é, por vezes, difícil de estabelecer. A manipulação constitui um perigo real quando a encontramos associada à propaganda política, às ideologias e à publicidade. Esse perigo manifesta-se, fundamentalmente, em dois sentidos: por um lado, ao impor dada palavra ao invés de permitir a sua livre circulação, a manipulação põe em causa os princípios da democracia; por outros, ao negar a liberdade de pensamento e a sua expressão, faz do individuo mero peão de um jogo manipulador, comprometendo a s</w:t>
      </w:r>
      <w:r w:rsidR="00B82746">
        <w:rPr>
          <w:rFonts w:ascii="Candara" w:hAnsi="Candara"/>
        </w:rPr>
        <w:t>ua autonomia e a sua identidade.</w:t>
      </w:r>
    </w:p>
    <w:p w:rsidR="00B82746" w:rsidRDefault="00B82746" w:rsidP="004F19F9">
      <w:pPr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A este propósito devemos considerar a distinção que alguns autores fazem entre retórica branca e retórica negra. A última corresponde a um uso ilegítimo do discurso porque visa enganar, iludir, manipular o interlocutor; a primeira procura pôr a descoberto os procedimentos da segunda e, por isso, evidencia-se como crítica, lúcida e consciente, das diferentes formas e dos vários problemas que envolvem a comunicação. Por isso ela inclui o estudo da retórica e do seu uso.</w:t>
      </w:r>
    </w:p>
    <w:p w:rsidR="00B82746" w:rsidRDefault="00B82746" w:rsidP="004F19F9">
      <w:pPr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A nova retórica faz uma reflexão crítica sob o uso abusivo da retórica remetendo-nos para o domínio da ética. Nomeadamente tentando responder: Por que é que o homem continua a manipular? e Por que é que, no contexto democrático dos nossos tempos, tendo pleno conhecimento da manipulação, se deixa o homem manipular?</w:t>
      </w:r>
    </w:p>
    <w:p w:rsidR="00B82746" w:rsidRDefault="00B82746" w:rsidP="004F19F9">
      <w:pPr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 xml:space="preserve">Deixamo-nos ser manipulados pois não sabemos o que decidir, ou pois não queremos assumir a responsabilidade da nossa opção e assim deixamos os outros decidir por nós. </w:t>
      </w:r>
    </w:p>
    <w:p w:rsidR="004C5E03" w:rsidRPr="003D614B" w:rsidRDefault="003D614B" w:rsidP="00E9642B">
      <w:pPr>
        <w:jc w:val="both"/>
        <w:rPr>
          <w:rFonts w:ascii="Candara" w:hAnsi="Candara"/>
          <w:b/>
          <w:color w:val="943634" w:themeColor="accent2" w:themeShade="BF"/>
        </w:rPr>
      </w:pPr>
      <w:r w:rsidRPr="003D614B">
        <w:rPr>
          <w:rFonts w:ascii="Candara" w:hAnsi="Candara"/>
          <w:b/>
          <w:color w:val="943634" w:themeColor="accent2" w:themeShade="BF"/>
        </w:rPr>
        <w:t>Argumentação, verdade e ser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Argumentar – usar a palavra para convencer o auditório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Ser – realidade, aquilo que é (não é verdadeiro nem falso)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Verdadeiro quando o pensamento ou discurso se adequa à realidade. Falso se não se adequar.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ab/>
        <w:t>Durante a Antiguidade clássica a argumentação estava diferenciada do ser, da realidade. Para a Antiguidade clássica a realidade é absoluta, logo não temos de convencer ninguém sobre ela, eram todos discursos demonstrativos (teoria clássica).</w:t>
      </w:r>
      <w:r w:rsidR="00B5090F">
        <w:rPr>
          <w:rFonts w:ascii="Candara" w:hAnsi="Candara"/>
        </w:rPr>
        <w:t xml:space="preserve"> Todos os homens têm capacidade de compreender uma tese, pois são racionais, sem que tenham necessidade de serem convencidos. A razão é independente de contextos.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Na teoria contemporânea existe uma relação entre a argumentação, verdade e ser porque queremos convencer os outros, pois a realidade (ser) tem múltiplos sentidos não é absoluta. A sua existência depende do nosso conhecimento sobre ela; deixou de existir uma realidade absoluta, a que o homem se ia aproximando; está em constante alteração, é renovável, não está lá para ser conhecida, é criada.</w:t>
      </w:r>
      <w:r w:rsidR="00B5090F">
        <w:rPr>
          <w:rFonts w:ascii="Candara" w:hAnsi="Candara"/>
        </w:rPr>
        <w:t xml:space="preserve"> A razão é contextualizada, tem naturezas diferentes; já se precisa de convencer, pois a nossa capacidade de pensar não é toda igual, todos somos diferentes; a verdade também é renovável. É através de um discurso argumentativo que uma teoria sobre a realidade se torna verdadeira.</w:t>
      </w:r>
    </w:p>
    <w:p w:rsidR="003D614B" w:rsidRDefault="003D614B" w:rsidP="003D614B">
      <w:pPr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As noções de verdade e ser encontram-se no centro da polémica que separou, desde tempos antigos, filósofos e retores.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A concepção de verdade e de ser altera-se ao longo da história do pensamento humano. Existem várias concepções entre elas:</w:t>
      </w:r>
    </w:p>
    <w:p w:rsidR="003D614B" w:rsidRPr="003D614B" w:rsidRDefault="003D614B" w:rsidP="00E9642B">
      <w:pPr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 w:rsidRPr="003D614B">
        <w:rPr>
          <w:rFonts w:ascii="Candara" w:hAnsi="Candara"/>
          <w:u w:val="single"/>
        </w:rPr>
        <w:t>Na concepção clássica: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>- o ser identifica-se com tudo o que existe e é independente do modo como o dizemos/conhecemos; é independente do discurso, do sujeito, do orador.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>- a verdade é unívoca e corresponde ao conhecimento absoluto do ser (ou realidade); a verdade é apenas uma.</w:t>
      </w:r>
    </w:p>
    <w:p w:rsidR="003D614B" w:rsidRPr="003D614B" w:rsidRDefault="003D614B" w:rsidP="00E9642B">
      <w:pPr>
        <w:jc w:val="both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 w:rsidRPr="003D614B">
        <w:rPr>
          <w:rFonts w:ascii="Candara" w:hAnsi="Candara"/>
          <w:u w:val="single"/>
        </w:rPr>
        <w:t>Na concepção contemporânea: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>- o ser diz-se de diferentes maneiras (é plural) e só pode ser dito/conhecido por intermédio da linguagem, argumentação, discurso.</w:t>
      </w:r>
    </w:p>
    <w:p w:rsidR="003D614B" w:rsidRDefault="003D614B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>- a verdade não é unívoca nem absoluta, é plurívoca e renovável, tem vários sentidos.</w:t>
      </w:r>
    </w:p>
    <w:p w:rsidR="00B5090F" w:rsidRDefault="007919BE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A razão não é uma faculdade imutável, nem a racionalidade uma ordem eterna. A racionalidade não pode ser descontextualizada nem desumanizada ou despersonalizada.</w:t>
      </w:r>
      <w:r w:rsidR="00B5090F">
        <w:rPr>
          <w:rFonts w:ascii="Candara" w:hAnsi="Candara"/>
        </w:rPr>
        <w:tab/>
      </w:r>
    </w:p>
    <w:p w:rsidR="007919BE" w:rsidRDefault="007919BE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Uma argumentação racional deve ser universalmente reconhecida. Mas este reconhecimento não é uma imposição da própria razão, é um reconhecimento que precisa ser promovido através da persuasão convincente que deverá fazer com que haja uma adesão às teses propostas; é um reconhecimento que se alcança, mostrando-se que as teses apresentadas são as mais plausíveis e as que melhor podem servir numa dada situação.</w:t>
      </w:r>
    </w:p>
    <w:p w:rsidR="007919BE" w:rsidRPr="0002185E" w:rsidRDefault="000E3996" w:rsidP="00E9642B">
      <w:pPr>
        <w:jc w:val="both"/>
        <w:rPr>
          <w:rFonts w:ascii="Candara" w:hAnsi="Candara"/>
          <w:b/>
          <w:color w:val="943634" w:themeColor="accent2" w:themeShade="BF"/>
        </w:rPr>
      </w:pPr>
      <w:r w:rsidRPr="0002185E">
        <w:rPr>
          <w:rFonts w:ascii="Candara" w:hAnsi="Candara"/>
          <w:b/>
          <w:color w:val="943634" w:themeColor="accent2" w:themeShade="BF"/>
        </w:rPr>
        <w:t>Análise fenomenológica do conhecimento</w:t>
      </w:r>
    </w:p>
    <w:p w:rsidR="000E3996" w:rsidRDefault="000E3996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A gnosiologia, ou teoria do conhecimento, é uma disciplina filosófica que estuda as relações entre o sujeito e o objecto, procurando esclarecer e analisar criticamente os problemas que essas relações suscitam, nomeadamente os problemas relativos à origem, à natureza, à validade e aos limites do conhecimento.</w:t>
      </w:r>
    </w:p>
    <w:p w:rsidR="000E3996" w:rsidRDefault="000E3996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O que é o sujeito? O que é o objecto? Para respondermos a estas questões, podemos efectuar uma análise fenomenológica do conhecimento. Esta análise permitirá conduzir-nos aos diversos problemas gnosiológicos.</w:t>
      </w:r>
    </w:p>
    <w:p w:rsidR="000E3996" w:rsidRDefault="000E3996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É complicado fazer tais descrições, sobretudo porque é difícil abstrairmo-nos de pressupostos e de significações que trazemos connosco. É difícil descrever a realidade que vemos como se fosse a primeira vez que a víamos.</w:t>
      </w:r>
    </w:p>
    <w:p w:rsidR="000E3996" w:rsidRDefault="000E3996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ab/>
        <w:t>O objectivo da fenomenologia consiste precisamente em descrever a estrutura dos fenómenos (daquilo que nos aparece), antes de qualquer pressuposto.</w:t>
      </w:r>
    </w:p>
    <w:p w:rsidR="000E3996" w:rsidRDefault="000E3996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O método fenomenológico consiste em examinar todos os conteúdos de consciência (pensamento), mas em vez de determinar se tais conteúdos são reais ou irreais, ideias, imaginários, etc., procede-se a examiná-los enquanto são puramente dados. A fenomenologia coloca-se ‘’antes’’ de toda a crença e de todo o juízo para explorar simplesmente o dado.</w:t>
      </w:r>
    </w:p>
    <w:p w:rsidR="000E3996" w:rsidRDefault="000E3996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F07AE8">
        <w:rPr>
          <w:rFonts w:ascii="Candara" w:hAnsi="Candara"/>
        </w:rPr>
        <w:t>A fenomenologia estuda a estrutura geral dos fenómenos, pondo de parte teorias, crenças ou ideias prévias. Neste âmbito, fenómeno é tudo aquilo que se apresenta à nossa consciência.</w:t>
      </w:r>
    </w:p>
    <w:p w:rsidR="00F07AE8" w:rsidRDefault="00F07AE8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A fenomenologia do conhecimento é a descrição do fenómeno do conhecimento, pondo em relevo os elementos que intervêm neste processo (sujeito e objecto).</w:t>
      </w:r>
    </w:p>
    <w:p w:rsidR="00F07AE8" w:rsidRDefault="00F07AE8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A fenomenologia do conhecimento tem o propósito de evidenciar o que significa ser objecto, o que significa ser sujeito e que tipo de relações estes elementos estabelecem entre si.</w:t>
      </w:r>
    </w:p>
    <w:p w:rsidR="00F07AE8" w:rsidRDefault="00F07AE8" w:rsidP="00E9642B">
      <w:pPr>
        <w:jc w:val="both"/>
        <w:rPr>
          <w:rFonts w:ascii="Candara" w:hAnsi="Candara"/>
        </w:rPr>
      </w:pPr>
      <w:r>
        <w:rPr>
          <w:rFonts w:ascii="Candara" w:hAnsi="Candara"/>
        </w:rPr>
        <w:tab/>
        <w:t>O conhecimento é aquilo que acontece quando um sujeito apreende um objecto. Para que haja conhecimento, é necessária a existência de dois elementos fundamentais: o sujeito – aquele que conhece – e o objecto – aquele que é conhecido. Sem a presença de um destes elementos, o conhecimento é impossível.</w:t>
      </w:r>
    </w:p>
    <w:p w:rsidR="00F07AE8" w:rsidRDefault="00F07AE8" w:rsidP="00F07AE8">
      <w:pPr>
        <w:pStyle w:val="PargrafodaLista"/>
        <w:numPr>
          <w:ilvl w:val="0"/>
          <w:numId w:val="1"/>
        </w:numPr>
        <w:jc w:val="both"/>
        <w:rPr>
          <w:rFonts w:ascii="Candara" w:hAnsi="Candara"/>
        </w:rPr>
      </w:pPr>
      <w:r w:rsidRPr="00F07AE8">
        <w:rPr>
          <w:rFonts w:ascii="Candara" w:hAnsi="Candara"/>
        </w:rPr>
        <w:t>Em todo o conhecimento</w:t>
      </w:r>
      <w:r>
        <w:rPr>
          <w:rFonts w:ascii="Candara" w:hAnsi="Candara"/>
        </w:rPr>
        <w:t>, um ‘’cognoscente’’ e um ‘’conhecido’’, um sujeito e um objecto encontram-se face a face. A relação que existe entre os dois é o próprio conhecimento. A oposição dos dois termos não pode ser suprimida; esta oposição significa que os dois termos são originariamente separados um do outro, transcendentes um em relação ao outro.</w:t>
      </w:r>
      <w:r w:rsidR="000A304D">
        <w:rPr>
          <w:rFonts w:ascii="Candara" w:hAnsi="Candara"/>
        </w:rPr>
        <w:t xml:space="preserve"> Estão separados um do outro, são sempre assim, nunca haverá uma união senão quebra-se o acto de conhecer.</w:t>
      </w:r>
    </w:p>
    <w:p w:rsidR="000A304D" w:rsidRDefault="000A304D" w:rsidP="00F07AE8">
      <w:pPr>
        <w:pStyle w:val="PargrafodaLista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Os dois termos da relação não podem ser separados dela sem deixar de ser sujeito e objecto. O sujeito só é sujeito em relação a um objecto e o objecto só é objecto em relação a um sujeito. Cada um deles apenas é o que é pela sua relação; condicionam-se reciprocamente. A sua relação é uma correlação. Se se separarem deixam de ser sujeito e objecto. Não existem fora da relação, só são o que são em função da relação existente. </w:t>
      </w:r>
    </w:p>
    <w:p w:rsidR="000A304D" w:rsidRDefault="000A304D" w:rsidP="00F07AE8">
      <w:pPr>
        <w:pStyle w:val="PargrafodaLista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A relação constitutiva do conhecimento é dupla, mas não é reversível. O facto de desempenhar o papel de sujeito em relação a um objecto é diferente do facto de desempenhar o papel de objecto em relação a um sujeito. No interior da correlação, sujeito e objecto não são, portanto, intermutáveis; a sua função é essencialmente diferente.</w:t>
      </w:r>
      <w:r w:rsidR="00564C64">
        <w:rPr>
          <w:rFonts w:ascii="Candara" w:hAnsi="Candara"/>
        </w:rPr>
        <w:t xml:space="preserve"> Não se pode alterar a relação: o objecto não pode passar a sujeito, e vice-versa porque são coisas diferentes as suas funções não são mutáveis no mesmo acto de conhecimento.</w:t>
      </w:r>
    </w:p>
    <w:p w:rsidR="00564C64" w:rsidRDefault="00564C64" w:rsidP="00F07AE8">
      <w:pPr>
        <w:pStyle w:val="PargrafodaLista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A função do sujeito consiste em apreender o objecto; a do objecto em poder ser apreendido pelo sujeito e em sê-lo efectivamente. Constituem-se no próprio acto de conhecer fora do acto de conhecer não existe sujeito nem objecto.</w:t>
      </w:r>
    </w:p>
    <w:p w:rsidR="00564C64" w:rsidRDefault="00564C64" w:rsidP="00F07AE8">
      <w:pPr>
        <w:pStyle w:val="PargrafodaLista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Considerada do lado do sujeito, este ‘’apreensão’’ pode ser descrita como uma saída do sujeito para fora da sua própria esfera e como uma incursão na esfera do objecto, a qual é, para o sujeito, transcendente e heterogénea. O sujeito apreende as determinações do objecto e, ao apreendê-las, introdu-las, falas entrar na sua própria esfera. O sujeito sai da sua esfera e vai para a esfera do objecto, capta as características, informações do objecto e volta para a sua esfera.</w:t>
      </w:r>
    </w:p>
    <w:p w:rsidR="00564C64" w:rsidRDefault="00564C64" w:rsidP="00564C64">
      <w:pPr>
        <w:pStyle w:val="PargrafodaLista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O sujeito não pode captar as propriedades do objecto senão fora de si mesmo, pois a oposição do sujeito e do objecto não desaparece na união que o acto de conhecimento estabelece entre eles; antes permanece indestrutível. A consciência desta oposição é um aspecto essencial da consciência do objecto. O objecto, mesmo quando é apreendido, permanece, para o sujeito, algo de exterior; é sempre ‘’o objectum’’, quer dizer, o que está diante dele. O sujeito não pode captar o objecto sem sair de si (sem se transcender); mas não pode ter consciência do que é apreendido, sem reentrar em si, sem se reencontrar na sua própria esfera. O conhecimento realiza-se, pois, por assim dizer, em três </w:t>
      </w:r>
      <w:r>
        <w:rPr>
          <w:rFonts w:ascii="Candara" w:hAnsi="Candara"/>
        </w:rPr>
        <w:lastRenderedPageBreak/>
        <w:t xml:space="preserve">tempos: o sujeito sai de si, está fora de si e regressa finalmente a si. </w:t>
      </w:r>
      <w:r w:rsidR="00E34551">
        <w:rPr>
          <w:rFonts w:ascii="Candara" w:hAnsi="Candara"/>
        </w:rPr>
        <w:t>O sujeito permanece sempre exterior ao objecto, mesmo na sua esfera. Quando regressa à sua esfera, com as informações recolhidas, cria uma imagem mental do objecto e assim se processa o conhecimento. O sujeito só toma consciência quando entra na sua esfera. Consciência – conhecimento; processo – acto de conhecer.</w:t>
      </w:r>
    </w:p>
    <w:p w:rsidR="00E34551" w:rsidRDefault="00E34551" w:rsidP="00564C64">
      <w:pPr>
        <w:pStyle w:val="PargrafodaLista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O facto de que o sujeito saia de si para apreender o objecto não muda nada neste. O objecto não se torna por isso imanente. As características do objecto, se bem que sejam apreendidas como que introduzidas na esfera do sujeito, não são, contudo, deslocadas. Apreender o objecto não significa fazê-lo entrar no sujeito, mas sim reproduzir neste as determinações do objecto numa construção que terá um conteúdo idêntico ao do objecto. O objecto não é modificado pelo sujeito, mas sim o sujeito pelo objecto. Apenas no sujeito alguma coisa se transforma pelo acto de conhecimento. No objecto nada de novo é criado; mas no sujeito nasce a consciência do objecto, com o seu conteúdo, a imagem do objecto. O objecto nunca se altera no acto de conhecer; o conhecimento é uma reprodução através de uma imagem, construção que é idêntico ao objecto.</w:t>
      </w:r>
    </w:p>
    <w:p w:rsidR="00E34551" w:rsidRDefault="00E34551" w:rsidP="00E34551">
      <w:pPr>
        <w:ind w:left="708" w:firstLine="357"/>
        <w:jc w:val="both"/>
        <w:rPr>
          <w:rFonts w:ascii="Candara" w:hAnsi="Candara"/>
        </w:rPr>
      </w:pPr>
      <w:r>
        <w:rPr>
          <w:rFonts w:ascii="Candara" w:hAnsi="Candara"/>
        </w:rPr>
        <w:t>O sujeito e o objecto não se confundem, são originariamente separados um do outro, transcendentes um em relação ao outro. Estabelecem uma relação de oposição.</w:t>
      </w:r>
    </w:p>
    <w:p w:rsidR="00E34551" w:rsidRDefault="00E34551" w:rsidP="00E34551">
      <w:pPr>
        <w:ind w:left="708" w:firstLine="357"/>
        <w:jc w:val="both"/>
        <w:rPr>
          <w:rFonts w:ascii="Candara" w:hAnsi="Candara"/>
        </w:rPr>
      </w:pPr>
      <w:r>
        <w:rPr>
          <w:rFonts w:ascii="Candara" w:hAnsi="Candara"/>
        </w:rPr>
        <w:t>Apesar de opostos, precisam um do outro para serem considerados sujeito e objecto. Com efeito, cada um deles apenas é o que é pela sua relação com o outro, o que significa que a sua relação constitui uma correlação.</w:t>
      </w:r>
    </w:p>
    <w:p w:rsidR="00E34551" w:rsidRDefault="0002185E" w:rsidP="00E34551">
      <w:pPr>
        <w:ind w:left="708" w:firstLine="357"/>
        <w:jc w:val="both"/>
        <w:rPr>
          <w:rFonts w:ascii="Candara" w:hAnsi="Candara"/>
        </w:rPr>
      </w:pPr>
      <w:r>
        <w:rPr>
          <w:rFonts w:ascii="Candara" w:hAnsi="Candara"/>
        </w:rPr>
        <w:t>Embora correlacionados, não podem trocar de funções. Estabelecem uma relação de irreversibilidade. O papel do sujeito é o de apreender o objecto; o do objecto é o de poder ser apreendido pelo sujeito e de o ser efectivamente.</w:t>
      </w:r>
    </w:p>
    <w:p w:rsidR="0002185E" w:rsidRDefault="0002185E" w:rsidP="00E34551">
      <w:pPr>
        <w:ind w:left="708" w:firstLine="357"/>
        <w:jc w:val="both"/>
        <w:rPr>
          <w:rFonts w:ascii="Candara" w:hAnsi="Candara"/>
        </w:rPr>
      </w:pPr>
      <w:r>
        <w:rPr>
          <w:rFonts w:ascii="Candara" w:hAnsi="Candara"/>
        </w:rPr>
        <w:t>Dado que o sujeito e o objecto têm funções específicas, o resultado do conhecimento não será igual para ambos. De facto, o sujeito, saindo de si para captar o objecto, é modificado por este, ao passo que o objecto não é modificado pelo sujeito.</w:t>
      </w:r>
    </w:p>
    <w:p w:rsidR="0002185E" w:rsidRDefault="0002185E" w:rsidP="00E34551">
      <w:pPr>
        <w:ind w:left="708" w:firstLine="357"/>
        <w:jc w:val="both"/>
        <w:rPr>
          <w:rFonts w:ascii="Candara" w:hAnsi="Candara"/>
        </w:rPr>
      </w:pPr>
      <w:r>
        <w:rPr>
          <w:rFonts w:ascii="Candara" w:hAnsi="Candara"/>
        </w:rPr>
        <w:t>Uma vez que, neste processo, o sujeito apreende a imagem do objecto então podemos considerar o conhecimento como a relação entre o sujeito e o objecto, que se traduz numa representação do objecto por parte do sujeito.</w:t>
      </w:r>
    </w:p>
    <w:p w:rsidR="0002185E" w:rsidRDefault="0002185E" w:rsidP="00E34551">
      <w:pPr>
        <w:ind w:left="708" w:firstLine="357"/>
        <w:jc w:val="both"/>
        <w:rPr>
          <w:rFonts w:ascii="Candara" w:hAnsi="Candara"/>
        </w:rPr>
      </w:pPr>
    </w:p>
    <w:p w:rsidR="00E34551" w:rsidRPr="00E34551" w:rsidRDefault="00E34551" w:rsidP="00E34551">
      <w:pPr>
        <w:ind w:left="705"/>
        <w:jc w:val="both"/>
        <w:rPr>
          <w:rFonts w:ascii="Candara" w:hAnsi="Candara"/>
        </w:rPr>
      </w:pPr>
    </w:p>
    <w:p w:rsidR="003D614B" w:rsidRPr="00E9642B" w:rsidRDefault="003D614B" w:rsidP="00E9642B">
      <w:pPr>
        <w:jc w:val="both"/>
        <w:rPr>
          <w:rFonts w:ascii="Candara" w:hAnsi="Candara"/>
        </w:rPr>
      </w:pPr>
    </w:p>
    <w:sectPr w:rsidR="003D614B" w:rsidRPr="00E9642B" w:rsidSect="00AD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0E4D"/>
    <w:multiLevelType w:val="hybridMultilevel"/>
    <w:tmpl w:val="5EA2CF2C"/>
    <w:lvl w:ilvl="0" w:tplc="8A544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B"/>
    <w:rsid w:val="0002185E"/>
    <w:rsid w:val="000356C8"/>
    <w:rsid w:val="000859C0"/>
    <w:rsid w:val="000A304D"/>
    <w:rsid w:val="000E3996"/>
    <w:rsid w:val="00131FA7"/>
    <w:rsid w:val="001864E0"/>
    <w:rsid w:val="001B2676"/>
    <w:rsid w:val="001D623D"/>
    <w:rsid w:val="001F7F73"/>
    <w:rsid w:val="00241CCC"/>
    <w:rsid w:val="0025449B"/>
    <w:rsid w:val="002F4DC0"/>
    <w:rsid w:val="003A1568"/>
    <w:rsid w:val="003D614B"/>
    <w:rsid w:val="00424FC9"/>
    <w:rsid w:val="004B0744"/>
    <w:rsid w:val="004C5E03"/>
    <w:rsid w:val="004D1AB0"/>
    <w:rsid w:val="004F19F9"/>
    <w:rsid w:val="00510997"/>
    <w:rsid w:val="00564C64"/>
    <w:rsid w:val="005A0317"/>
    <w:rsid w:val="005A4A6D"/>
    <w:rsid w:val="005D63B1"/>
    <w:rsid w:val="005E7258"/>
    <w:rsid w:val="006C017A"/>
    <w:rsid w:val="00726CE6"/>
    <w:rsid w:val="007919BE"/>
    <w:rsid w:val="0096129B"/>
    <w:rsid w:val="009E5DB4"/>
    <w:rsid w:val="00A35377"/>
    <w:rsid w:val="00AD20B9"/>
    <w:rsid w:val="00B01FA6"/>
    <w:rsid w:val="00B5090F"/>
    <w:rsid w:val="00B7330E"/>
    <w:rsid w:val="00B82746"/>
    <w:rsid w:val="00BC26F4"/>
    <w:rsid w:val="00BE1DB8"/>
    <w:rsid w:val="00CF0F43"/>
    <w:rsid w:val="00CF1AAF"/>
    <w:rsid w:val="00D54A3B"/>
    <w:rsid w:val="00E34551"/>
    <w:rsid w:val="00E34B30"/>
    <w:rsid w:val="00E43DC1"/>
    <w:rsid w:val="00E9642B"/>
    <w:rsid w:val="00EC124C"/>
    <w:rsid w:val="00F07AE8"/>
    <w:rsid w:val="00F428D8"/>
    <w:rsid w:val="00FB6BEE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4903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</dc:creator>
  <cp:lastModifiedBy>user</cp:lastModifiedBy>
  <cp:revision>2</cp:revision>
  <dcterms:created xsi:type="dcterms:W3CDTF">2012-01-28T20:56:00Z</dcterms:created>
  <dcterms:modified xsi:type="dcterms:W3CDTF">2012-01-28T20:56:00Z</dcterms:modified>
</cp:coreProperties>
</file>