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8CF" w:rsidRPr="00822CCE" w:rsidRDefault="00C3346F" w:rsidP="00822CCE">
      <w:pPr>
        <w:jc w:val="center"/>
        <w:rPr>
          <w:sz w:val="12"/>
        </w:rPr>
      </w:pPr>
      <w:bookmarkStart w:id="0" w:name="_GoBack"/>
      <w:bookmarkEnd w:id="0"/>
      <w:r w:rsidRPr="00F328CF">
        <w:rPr>
          <w:sz w:val="12"/>
        </w:rPr>
        <w:tab/>
      </w:r>
      <w:r>
        <w:rPr>
          <w:b/>
          <w:i/>
          <w:color w:val="632423" w:themeColor="accent2" w:themeShade="80"/>
          <w:sz w:val="22"/>
          <w:szCs w:val="19"/>
          <w:u w:val="dotDash"/>
        </w:rPr>
        <w:t>1.1 Testes:</w:t>
      </w:r>
    </w:p>
    <w:p w:rsidR="003428DD" w:rsidRDefault="00C3346F">
      <w:pPr>
        <w:rPr>
          <w:sz w:val="12"/>
        </w:rPr>
      </w:pPr>
    </w:p>
    <w:p w:rsidR="00F328CF" w:rsidRPr="00F328CF" w:rsidRDefault="00C3346F">
      <w:pPr>
        <w:rPr>
          <w:sz w:val="12"/>
        </w:rPr>
      </w:pPr>
      <w:r>
        <w:rPr>
          <w:rFonts w:ascii="Times New Roman" w:hAnsi="Times New Roman" w:cs="Times New Roman"/>
          <w:sz w:val="24"/>
          <w:szCs w:val="24"/>
          <w:lang w:eastAsia="pt-PT"/>
        </w:rPr>
        <w:pict>
          <v:rect id="Rectângulo 2" o:spid="_x0000_s1031" style="position:absolute;margin-left:-5.55pt;margin-top:15.25pt;width:27pt;height:189.75pt;z-index:251658240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" fillcolor="white [3201]" strokecolor="#4f81bd [3204]" strokeweight="2pt">
            <v:textbox style="mso-next-textbox:#Rectângulo 2">
              <w:txbxContent>
                <w:p w:rsidR="00C3346F" w:rsidRDefault="00C3346F" w:rsidP="00C3346F">
                  <w:pPr>
                    <w:pStyle w:val="Heading2"/>
                    <w:rPr>
                      <w:color w:val="C0504D" w:themeColor="accent2"/>
                    </w:rPr>
                  </w:pPr>
                  <w:r>
                    <w:rPr>
                      <w:color w:val="C0504D" w:themeColor="accent2"/>
                    </w:rPr>
                    <w:t>T</w:t>
                  </w:r>
                </w:p>
                <w:p w:rsidR="00C3346F" w:rsidRDefault="00C3346F" w:rsidP="00C3346F">
                  <w:pPr>
                    <w:pStyle w:val="Heading2"/>
                    <w:rPr>
                      <w:color w:val="C0504D" w:themeColor="accent2"/>
                    </w:rPr>
                  </w:pPr>
                  <w:proofErr w:type="gramStart"/>
                  <w:r>
                    <w:rPr>
                      <w:color w:val="C0504D" w:themeColor="accent2"/>
                    </w:rPr>
                    <w:t>E</w:t>
                  </w:r>
                  <w:proofErr w:type="gramEnd"/>
                </w:p>
                <w:p w:rsidR="00C3346F" w:rsidRDefault="00C3346F" w:rsidP="00C3346F">
                  <w:pPr>
                    <w:pStyle w:val="Heading2"/>
                    <w:rPr>
                      <w:color w:val="C0504D" w:themeColor="accent2"/>
                    </w:rPr>
                  </w:pPr>
                  <w:r>
                    <w:rPr>
                      <w:color w:val="C0504D" w:themeColor="accent2"/>
                    </w:rPr>
                    <w:t>S</w:t>
                  </w:r>
                </w:p>
                <w:p w:rsidR="00C3346F" w:rsidRDefault="00C3346F" w:rsidP="00C3346F">
                  <w:pPr>
                    <w:pStyle w:val="Heading2"/>
                    <w:rPr>
                      <w:color w:val="C0504D" w:themeColor="accent2"/>
                    </w:rPr>
                  </w:pPr>
                  <w:r>
                    <w:rPr>
                      <w:color w:val="C0504D" w:themeColor="accent2"/>
                    </w:rPr>
                    <w:t>T</w:t>
                  </w:r>
                </w:p>
                <w:p w:rsidR="00C3346F" w:rsidRDefault="00C3346F" w:rsidP="00C3346F">
                  <w:pPr>
                    <w:pStyle w:val="Heading2"/>
                    <w:rPr>
                      <w:sz w:val="24"/>
                    </w:rPr>
                  </w:pPr>
                  <w:r>
                    <w:rPr>
                      <w:color w:val="C0504D" w:themeColor="accent2"/>
                      <w:sz w:val="24"/>
                    </w:rPr>
                    <w:t>A</w:t>
                  </w:r>
                </w:p>
              </w:txbxContent>
            </v:textbox>
          </v:rect>
        </w:pict>
      </w:r>
      <w:r w:rsidR="006C1F0B">
        <w:rPr>
          <w:noProof/>
        </w:rPr>
        <w:pict>
          <v:rect id="Rectângulo 1" o:spid="_x0000_s1030" style="position:absolute;margin-left:-5.55pt;margin-top:15.35pt;width:486.75pt;height:190.5pt;z-index:-251657216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" fillcolor="white [3212]" strokecolor="#243f60 [1604]" strokeweight="2pt">
            <v:fill opacity="0"/>
          </v:rect>
        </w:pict>
      </w:r>
    </w:p>
    <w:p w:rsidR="0034781A" w:rsidRPr="00F328CF" w:rsidRDefault="00C3346F" w:rsidP="007544E5">
      <w:pPr>
        <w:pStyle w:val="ListParagraph"/>
        <w:numPr>
          <w:ilvl w:val="0"/>
          <w:numId w:val="5"/>
        </w:numPr>
        <w:rPr>
          <w:sz w:val="18"/>
          <w:szCs w:val="19"/>
        </w:rPr>
      </w:pPr>
      <w:r w:rsidRPr="00F328CF">
        <w:rPr>
          <w:sz w:val="18"/>
          <w:szCs w:val="19"/>
        </w:rPr>
        <w:t xml:space="preserve">Têm como objetivo a produção de cloreto de amónio (sólido) a partir de amoníaco e de cloreto de hidrogénio, em fase gasosa. </w:t>
      </w:r>
    </w:p>
    <w:p w:rsidR="0034781A" w:rsidRPr="00F328CF" w:rsidRDefault="00C3346F" w:rsidP="0034781A">
      <w:pPr>
        <w:pStyle w:val="ListParagraph"/>
        <w:numPr>
          <w:ilvl w:val="0"/>
          <w:numId w:val="1"/>
        </w:numPr>
        <w:rPr>
          <w:sz w:val="18"/>
          <w:szCs w:val="19"/>
        </w:rPr>
      </w:pPr>
      <w:r w:rsidRPr="00F328CF">
        <w:rPr>
          <w:sz w:val="18"/>
          <w:szCs w:val="19"/>
        </w:rPr>
        <w:t>A amostra a analisar deve ser filtrada e dissolvida em água;</w:t>
      </w:r>
    </w:p>
    <w:p w:rsidR="0034781A" w:rsidRPr="00F328CF" w:rsidRDefault="00C3346F" w:rsidP="0034781A">
      <w:pPr>
        <w:pStyle w:val="ListParagraph"/>
        <w:numPr>
          <w:ilvl w:val="0"/>
          <w:numId w:val="1"/>
        </w:numPr>
        <w:rPr>
          <w:sz w:val="18"/>
          <w:szCs w:val="19"/>
        </w:rPr>
      </w:pPr>
      <w:r w:rsidRPr="00F328CF">
        <w:rPr>
          <w:sz w:val="18"/>
          <w:szCs w:val="19"/>
        </w:rPr>
        <w:t xml:space="preserve">Adiciona-se gotas de uma solução aquosa de uma base </w:t>
      </w:r>
      <w:r w:rsidRPr="00F328CF">
        <w:rPr>
          <w:sz w:val="18"/>
          <w:szCs w:val="19"/>
        </w:rPr>
        <w:t>forte, como por exemplo, o hidrogénio de sódio;</w:t>
      </w:r>
    </w:p>
    <w:p w:rsidR="0034781A" w:rsidRPr="00F328CF" w:rsidRDefault="00C3346F" w:rsidP="0034781A">
      <w:pPr>
        <w:pStyle w:val="ListParagraph"/>
        <w:numPr>
          <w:ilvl w:val="0"/>
          <w:numId w:val="1"/>
        </w:numPr>
        <w:rPr>
          <w:sz w:val="18"/>
          <w:szCs w:val="19"/>
        </w:rPr>
      </w:pPr>
      <w:r w:rsidRPr="00F328CF">
        <w:rPr>
          <w:sz w:val="18"/>
          <w:szCs w:val="19"/>
        </w:rPr>
        <w:t>Se esta solução contiver iões a</w:t>
      </w:r>
      <w:r>
        <w:rPr>
          <w:rFonts w:ascii="Times New Roman" w:hAnsi="Times New Roman" w:cs="Times New Roman"/>
          <w:sz w:val="24"/>
          <w:szCs w:val="24"/>
          <w:lang w:eastAsia="pt-PT"/>
        </w:rPr>
        <w:pict>
          <v:rect id="Rectângulo 11" o:spid="_x0000_s1034" style="position:absolute;left:0;text-align:left;margin-left:74.25pt;margin-top:635.9pt;width:27pt;height:168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" fillcolor="white [3201]" strokecolor="#4f81bd [3204]" strokeweight="2pt">
            <v:textbox>
              <w:txbxContent>
                <w:p w:rsidR="00C3346F" w:rsidRDefault="00C3346F" w:rsidP="00C3346F">
                  <w:pPr>
                    <w:pStyle w:val="Heading2"/>
                    <w:rPr>
                      <w:color w:val="C0504D" w:themeColor="accent2"/>
                    </w:rPr>
                  </w:pPr>
                  <w:r>
                    <w:rPr>
                      <w:color w:val="C0504D" w:themeColor="accent2"/>
                    </w:rPr>
                    <w:t>T</w:t>
                  </w:r>
                </w:p>
                <w:p w:rsidR="00C3346F" w:rsidRDefault="00C3346F" w:rsidP="00C3346F">
                  <w:pPr>
                    <w:pStyle w:val="Heading2"/>
                    <w:rPr>
                      <w:color w:val="C0504D" w:themeColor="accent2"/>
                    </w:rPr>
                  </w:pPr>
                  <w:proofErr w:type="gramStart"/>
                  <w:r>
                    <w:rPr>
                      <w:color w:val="C0504D" w:themeColor="accent2"/>
                    </w:rPr>
                    <w:t>E</w:t>
                  </w:r>
                  <w:proofErr w:type="gramEnd"/>
                </w:p>
                <w:p w:rsidR="00C3346F" w:rsidRDefault="00C3346F" w:rsidP="00C3346F">
                  <w:pPr>
                    <w:pStyle w:val="Heading2"/>
                    <w:rPr>
                      <w:color w:val="C0504D" w:themeColor="accent2"/>
                    </w:rPr>
                  </w:pPr>
                  <w:r>
                    <w:rPr>
                      <w:color w:val="C0504D" w:themeColor="accent2"/>
                    </w:rPr>
                    <w:t>S</w:t>
                  </w:r>
                </w:p>
                <w:p w:rsidR="00C3346F" w:rsidRDefault="00C3346F" w:rsidP="00C3346F">
                  <w:pPr>
                    <w:pStyle w:val="Heading2"/>
                    <w:rPr>
                      <w:color w:val="C0504D" w:themeColor="accent2"/>
                    </w:rPr>
                  </w:pPr>
                  <w:r>
                    <w:rPr>
                      <w:color w:val="C0504D" w:themeColor="accent2"/>
                    </w:rPr>
                    <w:t>T</w:t>
                  </w:r>
                </w:p>
                <w:p w:rsidR="00C3346F" w:rsidRDefault="00C3346F" w:rsidP="00C3346F">
                  <w:pPr>
                    <w:pStyle w:val="Heading2"/>
                    <w:rPr>
                      <w:sz w:val="24"/>
                    </w:rPr>
                  </w:pPr>
                  <w:r>
                    <w:rPr>
                      <w:color w:val="C0504D" w:themeColor="accent2"/>
                      <w:sz w:val="24"/>
                    </w:rPr>
                    <w:t>D</w:t>
                  </w:r>
                </w:p>
              </w:txbxContent>
            </v:textbox>
          </v:rect>
        </w:pict>
      </w:r>
      <w:r w:rsidRPr="00F328CF">
        <w:rPr>
          <w:sz w:val="18"/>
          <w:szCs w:val="19"/>
        </w:rPr>
        <w:t xml:space="preserve">mónio, </w:t>
      </w:r>
      <w:r>
        <w:rPr>
          <w:rFonts w:ascii="Cambria Math" w:hAnsi="Cambria Math"/>
          <w:sz w:val="18"/>
          <w:szCs w:val="19"/>
        </w:rPr>
        <w:t>NH4+</w:t>
      </w:r>
      <w:r w:rsidRPr="00F328CF">
        <w:rPr>
          <w:rFonts w:eastAsiaTheme="minorEastAsia"/>
          <w:sz w:val="18"/>
          <w:szCs w:val="19"/>
        </w:rPr>
        <w:t xml:space="preserve">, estes vão reagir com o ião hidróxido, </w:t>
      </w:r>
      <w:r>
        <w:rPr>
          <w:rFonts w:ascii="Cambria Math" w:eastAsiaTheme="minorEastAsia" w:hAnsi="Cambria Math"/>
          <w:sz w:val="18"/>
          <w:szCs w:val="19"/>
        </w:rPr>
        <w:t>OH-</w:t>
      </w:r>
      <w:r w:rsidRPr="00F328CF">
        <w:rPr>
          <w:rFonts w:eastAsiaTheme="minorEastAsia"/>
          <w:sz w:val="18"/>
          <w:szCs w:val="19"/>
        </w:rPr>
        <w:t xml:space="preserve">, originária da base a que se encontra presente a solução: </w:t>
      </w:r>
      <m:oMath>
        <m:r>
          <m:rPr>
            <m:sty m:val="bi"/>
          </m:rPr>
          <w:rPr>
            <w:rFonts w:ascii="Cambria Math" w:eastAsiaTheme="minorEastAsia" w:hAnsi="Cambria Math"/>
            <w:sz w:val="18"/>
            <w:szCs w:val="19"/>
          </w:rPr>
          <m:t>N</m:t>
        </m:r>
        <m:sSubSup>
          <m:sSubSupPr>
            <m:ctrlPr>
              <w:rPr>
                <w:rFonts w:ascii="Cambria Math" w:eastAsiaTheme="minorEastAsia" w:hAnsi="Cambria Math" w:cs="Times New Roman"/>
                <w:b/>
                <w:i/>
                <w:sz w:val="18"/>
                <w:szCs w:val="19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9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9"/>
              </w:rPr>
              <m:t>4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9"/>
              </w:rPr>
              <m:t>+</m:t>
            </m:r>
          </m:sup>
        </m:sSubSup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18"/>
                <w:szCs w:val="19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9"/>
              </w:rPr>
              <m:t>aq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18"/>
            <w:szCs w:val="19"/>
          </w:rPr>
          <m:t>+O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18"/>
                <w:szCs w:val="19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9"/>
              </w:rPr>
              <m:t>H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9"/>
              </w:rPr>
              <m:t>-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18"/>
                <w:szCs w:val="19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9"/>
              </w:rPr>
              <m:t>aq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18"/>
            <w:szCs w:val="19"/>
          </w:rPr>
          <m:t>→N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18"/>
                <w:szCs w:val="19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9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9"/>
              </w:rPr>
              <m:t>3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18"/>
                <w:szCs w:val="19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9"/>
              </w:rPr>
              <m:t>aq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18"/>
            <w:szCs w:val="19"/>
          </w:rPr>
          <m:t xml:space="preserve">+ 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18"/>
                <w:szCs w:val="19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9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9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18"/>
            <w:szCs w:val="19"/>
          </w:rPr>
          <m:t>O (l)</m:t>
        </m:r>
      </m:oMath>
    </w:p>
    <w:p w:rsidR="00477A20" w:rsidRPr="00F328CF" w:rsidRDefault="00C3346F" w:rsidP="0034781A">
      <w:pPr>
        <w:pStyle w:val="ListParagraph"/>
        <w:numPr>
          <w:ilvl w:val="0"/>
          <w:numId w:val="1"/>
        </w:numPr>
        <w:rPr>
          <w:sz w:val="18"/>
          <w:szCs w:val="19"/>
        </w:rPr>
      </w:pPr>
      <w:r w:rsidRPr="00F328CF">
        <w:rPr>
          <w:rFonts w:eastAsiaTheme="minorEastAsia"/>
          <w:sz w:val="18"/>
          <w:szCs w:val="19"/>
        </w:rPr>
        <w:t>Aproxima-se a vareta de vidro mergul</w:t>
      </w:r>
      <w:r w:rsidRPr="00F328CF">
        <w:rPr>
          <w:rFonts w:eastAsiaTheme="minorEastAsia"/>
          <w:sz w:val="18"/>
          <w:szCs w:val="19"/>
        </w:rPr>
        <w:t xml:space="preserve">hada em ácido clorídrico, da boca de um tubo de ensaio que contém a solução a analisar. </w:t>
      </w:r>
    </w:p>
    <w:p w:rsidR="00CA7790" w:rsidRPr="00CA7790" w:rsidRDefault="00C3346F" w:rsidP="00CA7790">
      <w:pPr>
        <w:pStyle w:val="ListParagraph"/>
        <w:numPr>
          <w:ilvl w:val="0"/>
          <w:numId w:val="1"/>
        </w:numPr>
        <w:rPr>
          <w:sz w:val="18"/>
          <w:szCs w:val="19"/>
        </w:rPr>
      </w:pPr>
      <w:r>
        <w:rPr>
          <w:rFonts w:ascii="Times New Roman" w:hAnsi="Times New Roman" w:cs="Times New Roman"/>
          <w:sz w:val="24"/>
          <w:szCs w:val="24"/>
          <w:lang w:eastAsia="pt-PT"/>
        </w:rPr>
        <w:pict>
          <v:rect id="Rectângulo 7" o:spid="_x0000_s1032" style="position:absolute;left:0;text-align:left;margin-left:-5.55pt;margin-top:43.6pt;width:27pt;height:147.75pt;z-index:251658240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" fillcolor="white [3201]" strokecolor="#4f81bd [3204]" strokeweight="2pt">
            <v:textbox>
              <w:txbxContent>
                <w:p w:rsidR="00C3346F" w:rsidRDefault="00C3346F" w:rsidP="00C3346F">
                  <w:pPr>
                    <w:pStyle w:val="Heading2"/>
                    <w:rPr>
                      <w:color w:val="C0504D" w:themeColor="accent2"/>
                    </w:rPr>
                  </w:pPr>
                  <w:r>
                    <w:rPr>
                      <w:color w:val="C0504D" w:themeColor="accent2"/>
                    </w:rPr>
                    <w:t>T</w:t>
                  </w:r>
                </w:p>
                <w:p w:rsidR="00C3346F" w:rsidRDefault="00C3346F" w:rsidP="00C3346F">
                  <w:pPr>
                    <w:pStyle w:val="Heading2"/>
                    <w:rPr>
                      <w:color w:val="C0504D" w:themeColor="accent2"/>
                    </w:rPr>
                  </w:pPr>
                  <w:proofErr w:type="gramStart"/>
                  <w:r>
                    <w:rPr>
                      <w:color w:val="C0504D" w:themeColor="accent2"/>
                    </w:rPr>
                    <w:t>E</w:t>
                  </w:r>
                  <w:proofErr w:type="gramEnd"/>
                </w:p>
                <w:p w:rsidR="00C3346F" w:rsidRDefault="00C3346F" w:rsidP="00C3346F">
                  <w:pPr>
                    <w:pStyle w:val="Heading2"/>
                    <w:rPr>
                      <w:color w:val="C0504D" w:themeColor="accent2"/>
                    </w:rPr>
                  </w:pPr>
                  <w:r>
                    <w:rPr>
                      <w:color w:val="C0504D" w:themeColor="accent2"/>
                    </w:rPr>
                    <w:t>S</w:t>
                  </w:r>
                </w:p>
                <w:p w:rsidR="00C3346F" w:rsidRDefault="00C3346F" w:rsidP="00C3346F">
                  <w:pPr>
                    <w:pStyle w:val="Heading2"/>
                    <w:rPr>
                      <w:color w:val="C0504D" w:themeColor="accent2"/>
                    </w:rPr>
                  </w:pPr>
                  <w:r>
                    <w:rPr>
                      <w:color w:val="C0504D" w:themeColor="accent2"/>
                    </w:rPr>
                    <w:t>T</w:t>
                  </w:r>
                </w:p>
                <w:p w:rsidR="00C3346F" w:rsidRDefault="00C3346F" w:rsidP="00C3346F">
                  <w:pPr>
                    <w:pStyle w:val="Heading2"/>
                    <w:rPr>
                      <w:sz w:val="24"/>
                    </w:rPr>
                  </w:pPr>
                  <w:r>
                    <w:rPr>
                      <w:color w:val="C0504D" w:themeColor="accent2"/>
                      <w:sz w:val="24"/>
                    </w:rPr>
                    <w:t>B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4"/>
          <w:szCs w:val="24"/>
          <w:lang w:eastAsia="pt-PT"/>
        </w:rPr>
        <w:pict>
          <v:rect id="Rectângulo 9" o:spid="_x0000_s1033" style="position:absolute;left:0;text-align:left;margin-left:-5.55pt;margin-top:191.8pt;width:27pt;height:159pt;z-index:251658240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" fillcolor="white [3201]" strokecolor="#4f81bd [3204]" strokeweight="2pt">
            <v:textbox>
              <w:txbxContent>
                <w:p w:rsidR="00C3346F" w:rsidRDefault="00C3346F" w:rsidP="00C3346F">
                  <w:pPr>
                    <w:pStyle w:val="Heading2"/>
                    <w:rPr>
                      <w:color w:val="C0504D" w:themeColor="accent2"/>
                    </w:rPr>
                  </w:pPr>
                  <w:r>
                    <w:rPr>
                      <w:color w:val="C0504D" w:themeColor="accent2"/>
                    </w:rPr>
                    <w:t>T</w:t>
                  </w:r>
                </w:p>
                <w:p w:rsidR="00C3346F" w:rsidRDefault="00C3346F" w:rsidP="00C3346F">
                  <w:pPr>
                    <w:pStyle w:val="Heading2"/>
                    <w:rPr>
                      <w:color w:val="C0504D" w:themeColor="accent2"/>
                    </w:rPr>
                  </w:pPr>
                  <w:proofErr w:type="gramStart"/>
                  <w:r>
                    <w:rPr>
                      <w:color w:val="C0504D" w:themeColor="accent2"/>
                    </w:rPr>
                    <w:t>E</w:t>
                  </w:r>
                  <w:proofErr w:type="gramEnd"/>
                </w:p>
                <w:p w:rsidR="00C3346F" w:rsidRDefault="00C3346F" w:rsidP="00C3346F">
                  <w:pPr>
                    <w:pStyle w:val="Heading2"/>
                    <w:rPr>
                      <w:color w:val="C0504D" w:themeColor="accent2"/>
                    </w:rPr>
                  </w:pPr>
                  <w:r>
                    <w:rPr>
                      <w:color w:val="C0504D" w:themeColor="accent2"/>
                    </w:rPr>
                    <w:t>S</w:t>
                  </w:r>
                </w:p>
                <w:p w:rsidR="00C3346F" w:rsidRDefault="00C3346F" w:rsidP="00C3346F">
                  <w:pPr>
                    <w:pStyle w:val="Heading2"/>
                    <w:rPr>
                      <w:color w:val="C0504D" w:themeColor="accent2"/>
                    </w:rPr>
                  </w:pPr>
                  <w:r>
                    <w:rPr>
                      <w:color w:val="C0504D" w:themeColor="accent2"/>
                    </w:rPr>
                    <w:t>T</w:t>
                  </w:r>
                </w:p>
                <w:p w:rsidR="00C3346F" w:rsidRDefault="00C3346F" w:rsidP="00C3346F">
                  <w:pPr>
                    <w:pStyle w:val="Heading2"/>
                    <w:rPr>
                      <w:sz w:val="24"/>
                    </w:rPr>
                  </w:pPr>
                  <w:r>
                    <w:rPr>
                      <w:color w:val="C0504D" w:themeColor="accent2"/>
                      <w:sz w:val="24"/>
                    </w:rPr>
                    <w:t>C</w:t>
                  </w:r>
                </w:p>
              </w:txbxContent>
            </v:textbox>
          </v:rect>
        </w:pict>
      </w:r>
      <w:r w:rsidR="006C1F0B">
        <w:rPr>
          <w:noProof/>
        </w:rPr>
        <w:pict>
          <v:rect id="Rectângulo 6" o:spid="_x0000_s1029" style="position:absolute;left:0;text-align:left;margin-left:-5.55pt;margin-top:44.25pt;width:486.75pt;height:147.75pt;z-index:-251656192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" fillcolor="white [3212]" strokecolor="#243f60 [1604]" strokeweight="2pt">
            <v:fill opacity="0"/>
          </v:rect>
        </w:pict>
      </w:r>
      <w:r w:rsidR="006C1F0B">
        <w:rPr>
          <w:noProof/>
        </w:rPr>
        <w:pict>
          <v:rect id="Rectângulo 8" o:spid="_x0000_s1028" style="position:absolute;left:0;text-align:left;margin-left:-5.55pt;margin-top:192.45pt;width:486.75pt;height:159pt;z-index:-251655168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" fillcolor="white [3212]" strokecolor="#243f60 [1604]" strokeweight="2pt">
            <v:fill opacity="0"/>
          </v:rect>
        </w:pict>
      </w:r>
      <w:r w:rsidR="006C1F0B">
        <w:rPr>
          <w:noProof/>
        </w:rPr>
        <w:pict>
          <v:rect id="Rectângulo 10" o:spid="_x0000_s1027" style="position:absolute;left:0;text-align:left;margin-left:-5.55pt;margin-top:351.75pt;width:486.75pt;height:168pt;z-index:-251654144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" fillcolor="white [3212]" strokecolor="#243f60 [1604]" strokeweight="2pt">
            <v:fill opacity="0"/>
          </v:rect>
        </w:pict>
      </w:r>
      <w:r w:rsidRPr="00F328CF">
        <w:rPr>
          <w:rFonts w:eastAsiaTheme="minorEastAsia"/>
          <w:sz w:val="18"/>
          <w:szCs w:val="19"/>
        </w:rPr>
        <w:t xml:space="preserve">O amoníaco obtido através da </w:t>
      </w:r>
      <w:proofErr w:type="spellStart"/>
      <w:r w:rsidRPr="00F328CF">
        <w:rPr>
          <w:rFonts w:eastAsiaTheme="minorEastAsia"/>
          <w:sz w:val="18"/>
          <w:szCs w:val="19"/>
        </w:rPr>
        <w:t>reação</w:t>
      </w:r>
      <w:proofErr w:type="spellEnd"/>
      <w:r w:rsidRPr="00F328CF">
        <w:rPr>
          <w:rFonts w:eastAsiaTheme="minorEastAsia"/>
          <w:sz w:val="18"/>
          <w:szCs w:val="19"/>
        </w:rPr>
        <w:t xml:space="preserve"> anterior vai interagir com o ácido clorídrico, fase gasosa, originando fumos brancos de cloreto de amónio: </w:t>
      </w:r>
      <m:oMath>
        <m:r>
          <m:rPr>
            <m:sty m:val="bi"/>
          </m:rPr>
          <w:rPr>
            <w:rFonts w:ascii="Cambria Math" w:eastAsiaTheme="minorEastAsia" w:hAnsi="Cambria Math"/>
            <w:sz w:val="18"/>
            <w:szCs w:val="19"/>
          </w:rPr>
          <m:t>N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18"/>
                <w:szCs w:val="19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9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9"/>
              </w:rPr>
              <m:t xml:space="preserve">3 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18"/>
                <w:szCs w:val="19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9"/>
              </w:rPr>
              <m:t>g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18"/>
            <w:szCs w:val="19"/>
          </w:rPr>
          <m:t xml:space="preserve">+HCl 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18"/>
                <w:szCs w:val="19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9"/>
              </w:rPr>
              <m:t>g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18"/>
            <w:szCs w:val="19"/>
          </w:rPr>
          <m:t>→N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18"/>
                <w:szCs w:val="19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9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9"/>
              </w:rPr>
              <m:t>4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18"/>
            <w:szCs w:val="19"/>
          </w:rPr>
          <m:t>Cl(s)</m:t>
        </m:r>
      </m:oMath>
    </w:p>
    <w:p w:rsidR="00340FD0" w:rsidRPr="00F328CF" w:rsidRDefault="00C3346F" w:rsidP="007A2A79">
      <w:pPr>
        <w:ind w:left="1416"/>
        <w:rPr>
          <w:rFonts w:eastAsiaTheme="minorEastAsia"/>
          <w:sz w:val="18"/>
          <w:szCs w:val="19"/>
        </w:rPr>
      </w:pPr>
    </w:p>
    <w:p w:rsidR="00340FD0" w:rsidRPr="00F328CF" w:rsidRDefault="00C3346F" w:rsidP="007544E5">
      <w:pPr>
        <w:pStyle w:val="ListParagraph"/>
        <w:numPr>
          <w:ilvl w:val="0"/>
          <w:numId w:val="5"/>
        </w:numPr>
        <w:rPr>
          <w:sz w:val="18"/>
          <w:szCs w:val="19"/>
        </w:rPr>
      </w:pPr>
      <w:r w:rsidRPr="00F328CF">
        <w:rPr>
          <w:sz w:val="18"/>
          <w:szCs w:val="19"/>
        </w:rPr>
        <w:t>Tê</w:t>
      </w:r>
      <w:r w:rsidRPr="00F328CF">
        <w:rPr>
          <w:sz w:val="18"/>
          <w:szCs w:val="19"/>
        </w:rPr>
        <w:t>m como objetivo comprovar se uma solução tem, ou não têm, amoníaco, ou iões de amónio. Detetamos a presença destes se houver uma alteração da cor de uma fita de papel vermelho de tornesol, para a cor azul. Este teste divide-se em duas etapas:</w:t>
      </w:r>
    </w:p>
    <w:p w:rsidR="00CA7790" w:rsidRPr="00CA7790" w:rsidRDefault="00C3346F" w:rsidP="00CA7790">
      <w:pPr>
        <w:pStyle w:val="ListParagraph"/>
        <w:numPr>
          <w:ilvl w:val="0"/>
          <w:numId w:val="2"/>
        </w:numPr>
        <w:rPr>
          <w:sz w:val="18"/>
          <w:szCs w:val="19"/>
        </w:rPr>
      </w:pPr>
      <w:r>
        <w:rPr>
          <w:rFonts w:ascii="Times New Roman" w:hAnsi="Times New Roman" w:cs="Times New Roman"/>
          <w:sz w:val="24"/>
          <w:szCs w:val="24"/>
          <w:lang w:eastAsia="pt-PT"/>
        </w:rPr>
        <w:pict>
          <v:rect id="_x0000_s1035" style="position:absolute;left:0;text-align:left;margin-left:74.25pt;margin-top:635.9pt;width:27pt;height:16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" fillcolor="white [3201]" strokecolor="#4f81bd [3204]" strokeweight="2pt">
            <v:textbox>
              <w:txbxContent>
                <w:p w:rsidR="00C3346F" w:rsidRDefault="00C3346F" w:rsidP="00C3346F">
                  <w:pPr>
                    <w:pStyle w:val="Heading2"/>
                    <w:rPr>
                      <w:color w:val="C0504D" w:themeColor="accent2"/>
                    </w:rPr>
                  </w:pPr>
                  <w:r>
                    <w:rPr>
                      <w:color w:val="C0504D" w:themeColor="accent2"/>
                    </w:rPr>
                    <w:t>T</w:t>
                  </w:r>
                </w:p>
                <w:p w:rsidR="00C3346F" w:rsidRDefault="00C3346F" w:rsidP="00C3346F">
                  <w:pPr>
                    <w:pStyle w:val="Heading2"/>
                    <w:rPr>
                      <w:color w:val="C0504D" w:themeColor="accent2"/>
                    </w:rPr>
                  </w:pPr>
                  <w:proofErr w:type="gramStart"/>
                  <w:r>
                    <w:rPr>
                      <w:color w:val="C0504D" w:themeColor="accent2"/>
                    </w:rPr>
                    <w:t>E</w:t>
                  </w:r>
                  <w:proofErr w:type="gramEnd"/>
                </w:p>
                <w:p w:rsidR="00C3346F" w:rsidRDefault="00C3346F" w:rsidP="00C3346F">
                  <w:pPr>
                    <w:pStyle w:val="Heading2"/>
                    <w:rPr>
                      <w:color w:val="C0504D" w:themeColor="accent2"/>
                    </w:rPr>
                  </w:pPr>
                  <w:r>
                    <w:rPr>
                      <w:color w:val="C0504D" w:themeColor="accent2"/>
                    </w:rPr>
                    <w:t>S</w:t>
                  </w:r>
                </w:p>
                <w:p w:rsidR="00C3346F" w:rsidRDefault="00C3346F" w:rsidP="00C3346F">
                  <w:pPr>
                    <w:pStyle w:val="Heading2"/>
                    <w:rPr>
                      <w:color w:val="C0504D" w:themeColor="accent2"/>
                    </w:rPr>
                  </w:pPr>
                  <w:r>
                    <w:rPr>
                      <w:color w:val="C0504D" w:themeColor="accent2"/>
                    </w:rPr>
                    <w:t>T</w:t>
                  </w:r>
                </w:p>
                <w:p w:rsidR="00C3346F" w:rsidRDefault="00C3346F" w:rsidP="00C3346F">
                  <w:pPr>
                    <w:pStyle w:val="Heading2"/>
                    <w:rPr>
                      <w:sz w:val="24"/>
                    </w:rPr>
                  </w:pPr>
                  <w:r>
                    <w:rPr>
                      <w:color w:val="C0504D" w:themeColor="accent2"/>
                      <w:sz w:val="24"/>
                    </w:rPr>
                    <w:t>D</w:t>
                  </w:r>
                </w:p>
              </w:txbxContent>
            </v:textbox>
          </v:rect>
        </w:pict>
      </w:r>
      <w:r w:rsidRPr="00F328CF">
        <w:rPr>
          <w:sz w:val="18"/>
          <w:szCs w:val="19"/>
        </w:rPr>
        <w:t>Procede-se ao</w:t>
      </w:r>
      <w:r w:rsidRPr="00F328CF">
        <w:rPr>
          <w:sz w:val="18"/>
          <w:szCs w:val="19"/>
        </w:rPr>
        <w:t xml:space="preserve"> aquecimento ligeiro da amostra, caso este contenha amoníaco passa para o estado gasoso:</w:t>
      </w:r>
      <w:r w:rsidR="00CA7790">
        <w:rPr>
          <w:sz w:val="18"/>
          <w:szCs w:val="19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18"/>
            <w:szCs w:val="19"/>
          </w:rPr>
          <m:t>N</m:t>
        </m:r>
        <m:sSub>
          <m:sSubPr>
            <m:ctrlPr>
              <w:rPr>
                <w:rFonts w:ascii="Cambria Math" w:hAnsi="Cambria Math" w:cs="Times New Roman"/>
                <w:b/>
                <w:i/>
                <w:sz w:val="18"/>
                <w:szCs w:val="19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9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8"/>
                <w:szCs w:val="19"/>
              </w:rPr>
              <m:t>3</m:t>
            </m:r>
          </m:sub>
        </m:sSub>
        <m:d>
          <m:dPr>
            <m:ctrlPr>
              <w:rPr>
                <w:rFonts w:ascii="Cambria Math" w:hAnsi="Cambria Math" w:cs="Times New Roman"/>
                <w:b/>
                <w:i/>
                <w:sz w:val="18"/>
                <w:szCs w:val="19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9"/>
              </w:rPr>
              <m:t>aq</m:t>
            </m:r>
          </m:e>
        </m:d>
        <m:r>
          <m:rPr>
            <m:sty m:val="bi"/>
          </m:rPr>
          <w:rPr>
            <w:rFonts w:ascii="Cambria Math" w:hAnsi="Cambria Math"/>
            <w:sz w:val="18"/>
            <w:szCs w:val="19"/>
          </w:rPr>
          <m:t>↔N</m:t>
        </m:r>
        <m:sSub>
          <m:sSubPr>
            <m:ctrlPr>
              <w:rPr>
                <w:rFonts w:ascii="Cambria Math" w:hAnsi="Cambria Math" w:cs="Times New Roman"/>
                <w:b/>
                <w:i/>
                <w:sz w:val="18"/>
                <w:szCs w:val="19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9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8"/>
                <w:szCs w:val="19"/>
              </w:rPr>
              <m:t>3</m:t>
            </m:r>
          </m:sub>
        </m:sSub>
        <m:d>
          <m:dPr>
            <m:ctrlPr>
              <w:rPr>
                <w:rFonts w:ascii="Cambria Math" w:hAnsi="Cambria Math" w:cs="Times New Roman"/>
                <w:b/>
                <w:i/>
                <w:sz w:val="18"/>
                <w:szCs w:val="19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9"/>
              </w:rPr>
              <m:t>g</m:t>
            </m:r>
          </m:e>
        </m:d>
        <m:r>
          <m:rPr>
            <m:sty m:val="bi"/>
          </m:rPr>
          <w:rPr>
            <w:rFonts w:ascii="Cambria Math" w:hAnsi="Cambria Math"/>
            <w:sz w:val="18"/>
            <w:szCs w:val="19"/>
          </w:rPr>
          <m:t xml:space="preserve">     ∆H&gt;0</m:t>
        </m:r>
      </m:oMath>
    </w:p>
    <w:p w:rsidR="002C3239" w:rsidRPr="00CA7790" w:rsidRDefault="00C3346F" w:rsidP="00CA7790">
      <w:pPr>
        <w:pStyle w:val="ListParagraph"/>
        <w:numPr>
          <w:ilvl w:val="0"/>
          <w:numId w:val="2"/>
        </w:numPr>
        <w:rPr>
          <w:sz w:val="18"/>
          <w:szCs w:val="19"/>
        </w:rPr>
      </w:pPr>
      <w:r w:rsidRPr="00F328CF">
        <w:rPr>
          <w:sz w:val="18"/>
          <w:szCs w:val="19"/>
        </w:rPr>
        <w:t>Verifica-se se há amoníaco através do indicador:</w:t>
      </w:r>
      <w:r w:rsidR="00CA7790">
        <w:rPr>
          <w:sz w:val="18"/>
          <w:szCs w:val="19"/>
        </w:rPr>
        <w:t xml:space="preserve"> </w:t>
      </w:r>
      <w:r w:rsidR="00CA7790">
        <w:rPr>
          <w:sz w:val="18"/>
          <w:szCs w:val="19"/>
        </w:rPr>
        <w:br/>
      </w:r>
      <m:oMathPara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  <w:szCs w:val="19"/>
            </w:rPr>
            <m:t>N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sz w:val="18"/>
                  <w:szCs w:val="19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  <w:szCs w:val="19"/>
                </w:rPr>
                <m:t>H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  <w:szCs w:val="19"/>
                </w:rPr>
                <m:t>3</m:t>
              </m:r>
            </m:sub>
          </m:sSub>
          <m:d>
            <m:dPr>
              <m:ctrlPr>
                <w:rPr>
                  <w:rFonts w:ascii="Cambria Math" w:eastAsiaTheme="minorEastAsia" w:hAnsi="Cambria Math" w:cs="Times New Roman"/>
                  <w:b/>
                  <w:i/>
                  <w:sz w:val="18"/>
                  <w:szCs w:val="19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  <w:szCs w:val="19"/>
                </w:rPr>
                <m:t>g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sz w:val="18"/>
              <w:szCs w:val="19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sz w:val="18"/>
                  <w:szCs w:val="19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  <w:szCs w:val="19"/>
                </w:rPr>
                <m:t>H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  <w:szCs w:val="19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  <w:szCs w:val="19"/>
            </w:rPr>
            <m:t xml:space="preserve">O </m:t>
          </m:r>
          <m:d>
            <m:dPr>
              <m:ctrlPr>
                <w:rPr>
                  <w:rFonts w:ascii="Cambria Math" w:eastAsiaTheme="minorEastAsia" w:hAnsi="Cambria Math" w:cs="Times New Roman"/>
                  <w:b/>
                  <w:i/>
                  <w:sz w:val="18"/>
                  <w:szCs w:val="19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  <w:szCs w:val="19"/>
                </w:rPr>
                <m:t>l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sz w:val="18"/>
              <w:szCs w:val="19"/>
            </w:rPr>
            <m:t>→N</m:t>
          </m:r>
          <m:sSubSup>
            <m:sSubSupPr>
              <m:ctrlPr>
                <w:rPr>
                  <w:rFonts w:ascii="Cambria Math" w:eastAsiaTheme="minorEastAsia" w:hAnsi="Cambria Math" w:cs="Times New Roman"/>
                  <w:b/>
                  <w:i/>
                  <w:sz w:val="18"/>
                  <w:szCs w:val="19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  <w:szCs w:val="19"/>
                </w:rPr>
                <m:t>H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  <w:szCs w:val="19"/>
                </w:rPr>
                <m:t>4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  <w:szCs w:val="19"/>
                </w:rPr>
                <m:t>+</m:t>
              </m:r>
            </m:sup>
          </m:sSubSup>
          <m:d>
            <m:dPr>
              <m:ctrlPr>
                <w:rPr>
                  <w:rFonts w:ascii="Cambria Math" w:eastAsiaTheme="minorEastAsia" w:hAnsi="Cambria Math" w:cs="Times New Roman"/>
                  <w:b/>
                  <w:i/>
                  <w:sz w:val="18"/>
                  <w:szCs w:val="19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  <w:szCs w:val="19"/>
                </w:rPr>
                <m:t>aq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sz w:val="18"/>
              <w:szCs w:val="19"/>
            </w:rPr>
            <m:t>+O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18"/>
                  <w:szCs w:val="19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  <w:szCs w:val="19"/>
                </w:rPr>
                <m:t>H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  <w:szCs w:val="19"/>
                </w:rPr>
                <m:t>-</m:t>
              </m:r>
            </m:sup>
          </m:sSup>
        </m:oMath>
      </m:oMathPara>
    </w:p>
    <w:p w:rsidR="007A2A79" w:rsidRPr="00F328CF" w:rsidRDefault="00C3346F" w:rsidP="007A2A79">
      <w:pPr>
        <w:pStyle w:val="ListParagraph"/>
        <w:ind w:left="810"/>
        <w:rPr>
          <w:sz w:val="18"/>
          <w:szCs w:val="19"/>
        </w:rPr>
      </w:pPr>
    </w:p>
    <w:p w:rsidR="006C1F0B" w:rsidRDefault="006C1F0B" w:rsidP="006C1F0B">
      <w:pPr>
        <w:pStyle w:val="ListParagraph"/>
        <w:ind w:left="810"/>
        <w:rPr>
          <w:sz w:val="18"/>
          <w:szCs w:val="19"/>
        </w:rPr>
      </w:pPr>
    </w:p>
    <w:p w:rsidR="002C3239" w:rsidRPr="00F328CF" w:rsidRDefault="00C3346F" w:rsidP="007A2A79">
      <w:pPr>
        <w:pStyle w:val="ListParagraph"/>
        <w:numPr>
          <w:ilvl w:val="0"/>
          <w:numId w:val="5"/>
        </w:numPr>
        <w:rPr>
          <w:sz w:val="18"/>
          <w:szCs w:val="19"/>
        </w:rPr>
      </w:pPr>
      <w:r w:rsidRPr="00F328CF">
        <w:rPr>
          <w:sz w:val="18"/>
          <w:szCs w:val="19"/>
        </w:rPr>
        <w:t xml:space="preserve">Têm como </w:t>
      </w:r>
      <w:proofErr w:type="spellStart"/>
      <w:r w:rsidRPr="00F328CF">
        <w:rPr>
          <w:sz w:val="18"/>
          <w:szCs w:val="19"/>
        </w:rPr>
        <w:t>objetivo</w:t>
      </w:r>
      <w:proofErr w:type="spellEnd"/>
      <w:r w:rsidRPr="00F328CF">
        <w:rPr>
          <w:sz w:val="18"/>
          <w:szCs w:val="19"/>
        </w:rPr>
        <w:t xml:space="preserve"> comprovar se uma solução tem, ou não têm, amoníaco, ou iões de amónio, através do reagente de Nessler (solução alcalina de tretaiodomercutaro (II) de potássio. Caso a amostra tenha amoníaco ou iões de amónio formar-se-á um precipitado ama</w:t>
      </w:r>
      <w:r w:rsidRPr="00F328CF">
        <w:rPr>
          <w:sz w:val="18"/>
          <w:szCs w:val="19"/>
        </w:rPr>
        <w:t xml:space="preserve">relo-acastanhado, de cor tanto mais intensa quanto maior for a concentração de substâncias a analisar. Este teste pode ser feito de duas maneiras: </w:t>
      </w:r>
    </w:p>
    <w:p w:rsidR="00AE7650" w:rsidRPr="00F328CF" w:rsidRDefault="00C3346F" w:rsidP="00AE7650">
      <w:pPr>
        <w:pStyle w:val="ListParagraph"/>
        <w:numPr>
          <w:ilvl w:val="0"/>
          <w:numId w:val="4"/>
        </w:numPr>
        <w:rPr>
          <w:color w:val="0F243E" w:themeColor="text2" w:themeShade="80"/>
          <w:sz w:val="18"/>
          <w:szCs w:val="19"/>
          <w:u w:val="dotDotDash"/>
        </w:rPr>
      </w:pPr>
      <w:r w:rsidRPr="00F328CF">
        <w:rPr>
          <w:b/>
          <w:color w:val="0F243E" w:themeColor="text2" w:themeShade="80"/>
          <w:sz w:val="18"/>
          <w:szCs w:val="19"/>
          <w:u w:val="dotDotDash"/>
        </w:rPr>
        <w:t xml:space="preserve">Ensaio indireto: </w:t>
      </w:r>
      <w:r w:rsidRPr="00F328CF">
        <w:rPr>
          <w:sz w:val="18"/>
          <w:szCs w:val="19"/>
        </w:rPr>
        <w:t xml:space="preserve">Aproxima-se da boca do tudo de ensaio um papel de filtro com umas gotas de reagente de </w:t>
      </w:r>
      <w:r w:rsidRPr="00F328CF">
        <w:rPr>
          <w:sz w:val="18"/>
          <w:szCs w:val="19"/>
        </w:rPr>
        <w:t>Nessler;</w:t>
      </w:r>
    </w:p>
    <w:p w:rsidR="00AE7650" w:rsidRPr="00F328CF" w:rsidRDefault="00C3346F" w:rsidP="00AE7650">
      <w:pPr>
        <w:pStyle w:val="ListParagraph"/>
        <w:numPr>
          <w:ilvl w:val="0"/>
          <w:numId w:val="4"/>
        </w:numPr>
        <w:rPr>
          <w:color w:val="0F243E" w:themeColor="text2" w:themeShade="80"/>
          <w:sz w:val="18"/>
          <w:szCs w:val="19"/>
          <w:u w:val="dotDotDash"/>
        </w:rPr>
      </w:pPr>
      <w:r w:rsidRPr="00F328CF">
        <w:rPr>
          <w:b/>
          <w:color w:val="0F243E" w:themeColor="text2" w:themeShade="80"/>
          <w:sz w:val="18"/>
          <w:szCs w:val="19"/>
          <w:u w:val="dotDotDash"/>
        </w:rPr>
        <w:t xml:space="preserve">Ensaio direto: </w:t>
      </w:r>
      <w:r w:rsidRPr="00F328CF">
        <w:rPr>
          <w:sz w:val="18"/>
          <w:szCs w:val="19"/>
        </w:rPr>
        <w:t xml:space="preserve">Adiciona-se duas ou três gotas de reagente de Nessler, diretamente no tudo de ensaio. </w:t>
      </w:r>
    </w:p>
    <w:p w:rsidR="00DE61B6" w:rsidRPr="00F328CF" w:rsidRDefault="00C3346F" w:rsidP="00DE61B6">
      <w:pPr>
        <w:pStyle w:val="ListParagraph"/>
        <w:ind w:left="1778"/>
        <w:rPr>
          <w:b/>
          <w:color w:val="0F243E" w:themeColor="text2" w:themeShade="80"/>
          <w:sz w:val="18"/>
          <w:szCs w:val="19"/>
          <w:u w:val="dotDotDash"/>
        </w:rPr>
      </w:pPr>
    </w:p>
    <w:p w:rsidR="00DE61B6" w:rsidRPr="00F328CF" w:rsidRDefault="00C3346F" w:rsidP="00DE61B6">
      <w:pPr>
        <w:pStyle w:val="ListParagraph"/>
        <w:ind w:left="1776"/>
        <w:rPr>
          <w:rFonts w:eastAsiaTheme="minorEastAsia"/>
          <w:sz w:val="18"/>
          <w:szCs w:val="19"/>
        </w:rPr>
      </w:pPr>
      <w:r>
        <w:rPr>
          <w:rFonts w:ascii="Times New Roman" w:hAnsi="Times New Roman" w:cs="Times New Roman"/>
          <w:sz w:val="24"/>
          <w:szCs w:val="24"/>
          <w:lang w:eastAsia="pt-PT"/>
        </w:rPr>
        <w:pict>
          <v:rect id="_x0000_s1036" style="position:absolute;left:0;text-align:left;margin-left:-5.55pt;margin-top:4.3pt;width:27pt;height:168pt;z-index:251666432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" fillcolor="white [3201]" strokecolor="#4f81bd [3204]" strokeweight="2pt">
            <v:textbox>
              <w:txbxContent>
                <w:p w:rsidR="00C3346F" w:rsidRDefault="00C3346F" w:rsidP="00C3346F">
                  <w:pPr>
                    <w:pStyle w:val="Heading2"/>
                    <w:rPr>
                      <w:color w:val="C0504D" w:themeColor="accent2"/>
                    </w:rPr>
                  </w:pPr>
                  <w:r>
                    <w:rPr>
                      <w:color w:val="C0504D" w:themeColor="accent2"/>
                    </w:rPr>
                    <w:t>T</w:t>
                  </w:r>
                </w:p>
                <w:p w:rsidR="00C3346F" w:rsidRDefault="00C3346F" w:rsidP="00C3346F">
                  <w:pPr>
                    <w:pStyle w:val="Heading2"/>
                    <w:rPr>
                      <w:color w:val="C0504D" w:themeColor="accent2"/>
                    </w:rPr>
                  </w:pPr>
                  <w:proofErr w:type="gramStart"/>
                  <w:r>
                    <w:rPr>
                      <w:color w:val="C0504D" w:themeColor="accent2"/>
                    </w:rPr>
                    <w:t>E</w:t>
                  </w:r>
                  <w:proofErr w:type="gramEnd"/>
                </w:p>
                <w:p w:rsidR="00C3346F" w:rsidRDefault="00C3346F" w:rsidP="00C3346F">
                  <w:pPr>
                    <w:pStyle w:val="Heading2"/>
                    <w:rPr>
                      <w:color w:val="C0504D" w:themeColor="accent2"/>
                    </w:rPr>
                  </w:pPr>
                  <w:r>
                    <w:rPr>
                      <w:color w:val="C0504D" w:themeColor="accent2"/>
                    </w:rPr>
                    <w:t>S</w:t>
                  </w:r>
                </w:p>
                <w:p w:rsidR="00C3346F" w:rsidRDefault="00C3346F" w:rsidP="00C3346F">
                  <w:pPr>
                    <w:pStyle w:val="Heading2"/>
                    <w:rPr>
                      <w:color w:val="C0504D" w:themeColor="accent2"/>
                    </w:rPr>
                  </w:pPr>
                  <w:r>
                    <w:rPr>
                      <w:color w:val="C0504D" w:themeColor="accent2"/>
                    </w:rPr>
                    <w:t>T</w:t>
                  </w:r>
                </w:p>
                <w:p w:rsidR="00C3346F" w:rsidRDefault="00C3346F" w:rsidP="00C3346F">
                  <w:pPr>
                    <w:pStyle w:val="Heading2"/>
                    <w:rPr>
                      <w:sz w:val="24"/>
                    </w:rPr>
                  </w:pPr>
                  <w:r>
                    <w:rPr>
                      <w:color w:val="C0504D" w:themeColor="accent2"/>
                      <w:sz w:val="24"/>
                    </w:rPr>
                    <w:t>D</w:t>
                  </w:r>
                </w:p>
              </w:txbxContent>
            </v:textbox>
          </v:rect>
        </w:pict>
      </w:r>
    </w:p>
    <w:p w:rsidR="006C1F0B" w:rsidRPr="006C1F0B" w:rsidRDefault="00C3346F" w:rsidP="006C1F0B">
      <w:pPr>
        <w:pStyle w:val="ListParagraph"/>
        <w:numPr>
          <w:ilvl w:val="0"/>
          <w:numId w:val="4"/>
        </w:numPr>
        <w:rPr>
          <w:b/>
          <w:i/>
          <w:color w:val="632423" w:themeColor="accent2" w:themeShade="80"/>
          <w:sz w:val="22"/>
          <w:szCs w:val="19"/>
          <w:u w:val="dotDash"/>
        </w:rPr>
      </w:pPr>
      <w:r w:rsidRPr="006C1F0B">
        <w:rPr>
          <w:sz w:val="18"/>
          <w:szCs w:val="19"/>
        </w:rPr>
        <w:t>Permite identificar a presença de amoníaco numa amostra quando esta é adicionada, gota a gota, a uma solução diluída de sulfato de Cobre II. Qu</w:t>
      </w:r>
      <w:r w:rsidRPr="006C1F0B">
        <w:rPr>
          <w:sz w:val="18"/>
          <w:szCs w:val="19"/>
        </w:rPr>
        <w:t xml:space="preserve">ando se começa a adicionar a solução que queremos analisar, à solução de sulfato de Cobre II, aparece uma mistura que contém um precipitado azul claro de hidróxido de cobre - </w:t>
      </w:r>
      <m:oMath>
        <m:r>
          <m:rPr>
            <m:sty m:val="bi"/>
          </m:rPr>
          <w:rPr>
            <w:rFonts w:ascii="Cambria Math" w:hAnsi="Cambria Math"/>
            <w:sz w:val="18"/>
            <w:szCs w:val="19"/>
          </w:rPr>
          <m:t>C</m:t>
        </m:r>
        <m:sSup>
          <m:sSupPr>
            <m:ctrlPr>
              <w:rPr>
                <w:rFonts w:ascii="Cambria Math" w:hAnsi="Cambria Math" w:cs="Times New Roman"/>
                <w:b/>
                <w:i/>
                <w:sz w:val="18"/>
                <w:szCs w:val="19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9"/>
              </w:rPr>
              <m:t>u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18"/>
                <w:szCs w:val="19"/>
              </w:rPr>
              <m:t>2+</m:t>
            </m:r>
          </m:sup>
        </m:sSup>
        <m:d>
          <m:dPr>
            <m:ctrlPr>
              <w:rPr>
                <w:rFonts w:ascii="Cambria Math" w:hAnsi="Cambria Math" w:cs="Times New Roman"/>
                <w:b/>
                <w:i/>
                <w:sz w:val="18"/>
                <w:szCs w:val="19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9"/>
              </w:rPr>
              <m:t>aq</m:t>
            </m:r>
          </m:e>
        </m:d>
        <m:r>
          <m:rPr>
            <m:sty m:val="bi"/>
          </m:rPr>
          <w:rPr>
            <w:rFonts w:ascii="Cambria Math" w:hAnsi="Cambria Math"/>
            <w:sz w:val="18"/>
            <w:szCs w:val="19"/>
          </w:rPr>
          <m:t>+2</m:t>
        </m:r>
        <m:r>
          <m:rPr>
            <m:sty m:val="bi"/>
          </m:rPr>
          <w:rPr>
            <w:rFonts w:ascii="Cambria Math" w:hAnsi="Cambria Math"/>
            <w:sz w:val="18"/>
            <w:szCs w:val="19"/>
          </w:rPr>
          <m:t>O</m:t>
        </m:r>
        <m:sSup>
          <m:sSupPr>
            <m:ctrlPr>
              <w:rPr>
                <w:rFonts w:ascii="Cambria Math" w:hAnsi="Cambria Math" w:cs="Times New Roman"/>
                <w:b/>
                <w:i/>
                <w:sz w:val="18"/>
                <w:szCs w:val="19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9"/>
              </w:rPr>
              <m:t>H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18"/>
                <w:szCs w:val="19"/>
              </w:rPr>
              <m:t>-</m:t>
            </m:r>
          </m:sup>
        </m:sSup>
        <m:r>
          <m:rPr>
            <m:sty m:val="bi"/>
          </m:rPr>
          <w:rPr>
            <w:rFonts w:ascii="Cambria Math" w:hAnsi="Cambria Math"/>
            <w:sz w:val="18"/>
            <w:szCs w:val="19"/>
          </w:rPr>
          <m:t>(aq)→Cu</m:t>
        </m:r>
        <m:sSub>
          <m:sSubPr>
            <m:ctrlPr>
              <w:rPr>
                <w:rFonts w:ascii="Cambria Math" w:hAnsi="Cambria Math" w:cs="Times New Roman"/>
                <w:b/>
                <w:i/>
                <w:sz w:val="18"/>
                <w:szCs w:val="19"/>
              </w:rPr>
            </m:ctrlPr>
          </m:sSub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18"/>
                    <w:szCs w:val="19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9"/>
                  </w:rPr>
                  <m:t>OH</m:t>
                </m:r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  <w:sz w:val="18"/>
                <w:szCs w:val="19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18"/>
            <w:szCs w:val="19"/>
          </w:rPr>
          <m:t>(s</m:t>
        </m:r>
        <m:r>
          <w:rPr>
            <w:rFonts w:ascii="Cambria Math" w:hAnsi="Cambria Math"/>
            <w:sz w:val="18"/>
            <w:szCs w:val="19"/>
          </w:rPr>
          <m:t>)</m:t>
        </m:r>
      </m:oMath>
    </w:p>
    <w:p w:rsidR="00F328CF" w:rsidRPr="006C1F0B" w:rsidRDefault="006C1F0B" w:rsidP="006C1F0B">
      <w:pPr>
        <w:pStyle w:val="ListParagraph"/>
        <w:numPr>
          <w:ilvl w:val="0"/>
          <w:numId w:val="4"/>
        </w:numPr>
        <w:rPr>
          <w:b/>
          <w:i/>
          <w:color w:val="632423" w:themeColor="accent2" w:themeShade="80"/>
          <w:sz w:val="22"/>
          <w:szCs w:val="19"/>
          <w:u w:val="dotDash"/>
        </w:rPr>
      </w:pPr>
      <w:r>
        <w:rPr>
          <w:sz w:val="18"/>
        </w:rPr>
        <w:t>À</w:t>
      </w:r>
      <w:r w:rsidR="00C3346F" w:rsidRPr="006C1F0B">
        <w:rPr>
          <w:sz w:val="18"/>
        </w:rPr>
        <w:t xml:space="preserve"> medida que se vai adicionando a amostra à mistura, e</w:t>
      </w:r>
      <w:r w:rsidR="00C3346F" w:rsidRPr="006C1F0B">
        <w:rPr>
          <w:sz w:val="18"/>
        </w:rPr>
        <w:t xml:space="preserve">sta ganha uma cor azul mais intensa devido à formação do ião </w:t>
      </w:r>
      <w:proofErr w:type="spellStart"/>
      <w:r w:rsidR="00C3346F" w:rsidRPr="006C1F0B">
        <w:rPr>
          <w:sz w:val="18"/>
        </w:rPr>
        <w:t>tetraminocobre</w:t>
      </w:r>
      <w:proofErr w:type="spellEnd"/>
      <w:r w:rsidR="00C3346F" w:rsidRPr="006C1F0B">
        <w:rPr>
          <w:sz w:val="18"/>
        </w:rPr>
        <w:t xml:space="preserve"> II - </w:t>
      </w:r>
      <m:oMath>
        <m:r>
          <m:rPr>
            <m:sty m:val="bi"/>
          </m:rPr>
          <w:rPr>
            <w:rFonts w:ascii="Cambria Math" w:hAnsi="Cambria Math"/>
            <w:sz w:val="18"/>
          </w:rPr>
          <m:t xml:space="preserve">Cu </m:t>
        </m:r>
        <m:sSub>
          <m:sSubPr>
            <m:ctrlPr>
              <w:rPr>
                <w:rFonts w:ascii="Cambria Math" w:hAnsi="Cambria Math" w:cs="Times New Roman"/>
                <w:b/>
                <w:i/>
                <w:sz w:val="18"/>
                <w:szCs w:val="18"/>
              </w:rPr>
            </m:ctrlPr>
          </m:sSub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18"/>
                    <w:szCs w:val="18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18"/>
                  </w:rPr>
                  <m:t>OH</m:t>
                </m:r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  <w:sz w:val="18"/>
              </w:rPr>
              <m:t>2</m:t>
            </m:r>
          </m:sub>
        </m:sSub>
        <m:d>
          <m:dPr>
            <m:ctrlPr>
              <w:rPr>
                <w:rFonts w:ascii="Cambria Math" w:hAnsi="Cambria Math" w:cs="Times New Roman"/>
                <w:b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18"/>
              </w:rPr>
              <m:t>s</m:t>
            </m:r>
          </m:e>
        </m:d>
        <m:r>
          <m:rPr>
            <m:sty m:val="bi"/>
          </m:rPr>
          <w:rPr>
            <w:rFonts w:ascii="Cambria Math" w:hAnsi="Cambria Math"/>
            <w:sz w:val="18"/>
          </w:rPr>
          <m:t>+4 N</m:t>
        </m:r>
        <m:sSub>
          <m:sSubPr>
            <m:ctrlPr>
              <w:rPr>
                <w:rFonts w:ascii="Cambria Math" w:hAnsi="Cambria Math" w:cs="Times New Roman"/>
                <w:b/>
                <w:i/>
                <w:sz w:val="18"/>
                <w:szCs w:val="1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8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8"/>
              </w:rPr>
              <m:t>3</m:t>
            </m:r>
          </m:sub>
        </m:sSub>
        <m:d>
          <m:dPr>
            <m:ctrlPr>
              <w:rPr>
                <w:rFonts w:ascii="Cambria Math" w:hAnsi="Cambria Math" w:cs="Times New Roman"/>
                <w:b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18"/>
              </w:rPr>
              <m:t>aq</m:t>
            </m:r>
          </m:e>
        </m:d>
        <m:r>
          <m:rPr>
            <m:sty m:val="bi"/>
          </m:rPr>
          <w:rPr>
            <w:rFonts w:ascii="Cambria Math" w:hAnsi="Cambria Math"/>
            <w:sz w:val="18"/>
          </w:rPr>
          <m:t>→[Cu(N</m:t>
        </m:r>
        <m:sSub>
          <m:sSubPr>
            <m:ctrlPr>
              <w:rPr>
                <w:rFonts w:ascii="Cambria Math" w:hAnsi="Cambria Math" w:cs="Times New Roman"/>
                <w:b/>
                <w:i/>
                <w:sz w:val="18"/>
                <w:szCs w:val="1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8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8"/>
              </w:rPr>
              <m:t>3</m:t>
            </m:r>
          </m:sub>
        </m:sSub>
        <m:sSub>
          <m:sSubPr>
            <m:ctrlPr>
              <w:rPr>
                <w:rFonts w:ascii="Cambria Math" w:hAnsi="Cambria Math" w:cs="Times New Roman"/>
                <w:b/>
                <w:i/>
                <w:sz w:val="18"/>
                <w:szCs w:val="1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8"/>
              </w:rPr>
              <m:t>)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8"/>
              </w:rPr>
              <m:t>4</m:t>
            </m:r>
          </m:sub>
        </m:sSub>
        <m:sSup>
          <m:sSupPr>
            <m:ctrlPr>
              <w:rPr>
                <w:rFonts w:ascii="Cambria Math" w:hAnsi="Cambria Math" w:cs="Times New Roman"/>
                <w:b/>
                <w:i/>
                <w:sz w:val="18"/>
                <w:szCs w:val="1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18"/>
              </w:rPr>
              <m:t>]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18"/>
              </w:rPr>
              <m:t>2+</m:t>
            </m:r>
          </m:sup>
        </m:sSup>
        <m:d>
          <m:dPr>
            <m:ctrlPr>
              <w:rPr>
                <w:rFonts w:ascii="Cambria Math" w:hAnsi="Cambria Math" w:cs="Times New Roman"/>
                <w:b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18"/>
              </w:rPr>
              <m:t>aq</m:t>
            </m:r>
          </m:e>
        </m:d>
        <m:r>
          <m:rPr>
            <m:sty m:val="bi"/>
          </m:rPr>
          <w:rPr>
            <w:rFonts w:ascii="Cambria Math" w:hAnsi="Cambria Math"/>
            <w:sz w:val="18"/>
          </w:rPr>
          <m:t>+2 O</m:t>
        </m:r>
        <m:sSup>
          <m:sSupPr>
            <m:ctrlPr>
              <w:rPr>
                <w:rFonts w:ascii="Cambria Math" w:hAnsi="Cambria Math" w:cs="Times New Roman"/>
                <w:b/>
                <w:i/>
                <w:sz w:val="18"/>
                <w:szCs w:val="1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18"/>
              </w:rPr>
              <m:t>H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18"/>
              </w:rPr>
              <m:t>-</m:t>
            </m:r>
          </m:sup>
        </m:sSup>
        <m:d>
          <m:dPr>
            <m:ctrlPr>
              <w:rPr>
                <w:rFonts w:ascii="Cambria Math" w:hAnsi="Cambria Math" w:cs="Times New Roman"/>
                <w:b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18"/>
              </w:rPr>
              <m:t>aq</m:t>
            </m:r>
          </m:e>
        </m:d>
        <m:r>
          <m:rPr>
            <m:sty m:val="bi"/>
          </m:rPr>
          <w:rPr>
            <w:rFonts w:ascii="Cambria Math" w:hAnsi="Cambria Math"/>
            <w:sz w:val="18"/>
          </w:rPr>
          <m:t>.</m:t>
        </m:r>
      </m:oMath>
    </w:p>
    <w:p w:rsidR="00AE7650" w:rsidRPr="004A45E1" w:rsidRDefault="00C3346F" w:rsidP="004A45E1">
      <w:pPr>
        <w:jc w:val="center"/>
        <w:rPr>
          <w:b/>
          <w:i/>
          <w:color w:val="632423" w:themeColor="accent2" w:themeShade="80"/>
          <w:sz w:val="22"/>
          <w:szCs w:val="19"/>
          <w:u w:val="dotDash"/>
        </w:rPr>
      </w:pPr>
      <w:r w:rsidRPr="004A45E1">
        <w:rPr>
          <w:b/>
          <w:i/>
          <w:color w:val="632423" w:themeColor="accent2" w:themeShade="80"/>
          <w:sz w:val="22"/>
          <w:szCs w:val="19"/>
          <w:u w:val="dotDash"/>
        </w:rPr>
        <w:lastRenderedPageBreak/>
        <w:t>1.2 Resultados:</w:t>
      </w:r>
    </w:p>
    <w:tbl>
      <w:tblPr>
        <w:tblStyle w:val="LightGrid-Accent5"/>
        <w:tblW w:w="0" w:type="auto"/>
        <w:tblLook w:val="04A0" w:firstRow="1" w:lastRow="0" w:firstColumn="1" w:lastColumn="0" w:noHBand="0" w:noVBand="1"/>
      </w:tblPr>
      <w:tblGrid>
        <w:gridCol w:w="1728"/>
        <w:gridCol w:w="1729"/>
        <w:gridCol w:w="1729"/>
        <w:gridCol w:w="1729"/>
        <w:gridCol w:w="1729"/>
      </w:tblGrid>
      <w:tr w:rsidR="001D3C23" w:rsidTr="001D3C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:rsidR="004A45E1" w:rsidRDefault="00C3346F" w:rsidP="002C3239">
            <w:pPr>
              <w:rPr>
                <w:szCs w:val="19"/>
              </w:rPr>
            </w:pPr>
            <w:r>
              <w:rPr>
                <w:szCs w:val="19"/>
              </w:rPr>
              <w:t>Materiais</w:t>
            </w:r>
          </w:p>
        </w:tc>
        <w:tc>
          <w:tcPr>
            <w:tcW w:w="1729" w:type="dxa"/>
          </w:tcPr>
          <w:p w:rsidR="004A45E1" w:rsidRDefault="00C3346F" w:rsidP="004A45E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>
              <w:rPr>
                <w:szCs w:val="19"/>
              </w:rPr>
              <w:t>Teste A</w:t>
            </w:r>
          </w:p>
        </w:tc>
        <w:tc>
          <w:tcPr>
            <w:tcW w:w="1729" w:type="dxa"/>
          </w:tcPr>
          <w:p w:rsidR="004A45E1" w:rsidRDefault="00C3346F" w:rsidP="004A45E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>
              <w:rPr>
                <w:szCs w:val="19"/>
              </w:rPr>
              <w:t>Teste B</w:t>
            </w:r>
          </w:p>
        </w:tc>
        <w:tc>
          <w:tcPr>
            <w:tcW w:w="1729" w:type="dxa"/>
          </w:tcPr>
          <w:p w:rsidR="004A45E1" w:rsidRDefault="00C3346F" w:rsidP="004A45E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>
              <w:rPr>
                <w:szCs w:val="19"/>
              </w:rPr>
              <w:t>Teste C</w:t>
            </w:r>
          </w:p>
        </w:tc>
        <w:tc>
          <w:tcPr>
            <w:tcW w:w="1729" w:type="dxa"/>
          </w:tcPr>
          <w:p w:rsidR="004A45E1" w:rsidRDefault="00C3346F" w:rsidP="004A45E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>
              <w:rPr>
                <w:szCs w:val="19"/>
              </w:rPr>
              <w:t>Teste D</w:t>
            </w:r>
          </w:p>
        </w:tc>
      </w:tr>
      <w:tr w:rsidR="001D3C23" w:rsidTr="001D3C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:rsidR="004A45E1" w:rsidRPr="004A45E1" w:rsidRDefault="00C3346F" w:rsidP="002C3239">
            <w:pPr>
              <w:rPr>
                <w:szCs w:val="19"/>
              </w:rPr>
            </w:pPr>
            <w:r>
              <w:rPr>
                <w:b w:val="0"/>
                <w:szCs w:val="19"/>
              </w:rPr>
              <w:t>Solução com amoníaco</w:t>
            </w:r>
          </w:p>
        </w:tc>
        <w:tc>
          <w:tcPr>
            <w:tcW w:w="1729" w:type="dxa"/>
          </w:tcPr>
          <w:p w:rsidR="004A45E1" w:rsidRDefault="00C3346F" w:rsidP="004A45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  <w:r>
              <w:rPr>
                <w:szCs w:val="19"/>
              </w:rPr>
              <w:t>Fumo Branco</w:t>
            </w:r>
          </w:p>
        </w:tc>
        <w:tc>
          <w:tcPr>
            <w:tcW w:w="1729" w:type="dxa"/>
          </w:tcPr>
          <w:p w:rsidR="004A45E1" w:rsidRDefault="00C3346F" w:rsidP="004A45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  <w:r>
              <w:rPr>
                <w:szCs w:val="19"/>
              </w:rPr>
              <w:t>Fica Rosa</w:t>
            </w:r>
          </w:p>
        </w:tc>
        <w:tc>
          <w:tcPr>
            <w:tcW w:w="1729" w:type="dxa"/>
          </w:tcPr>
          <w:p w:rsidR="004A45E1" w:rsidRDefault="00C3346F" w:rsidP="004A45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  <w:r>
              <w:rPr>
                <w:szCs w:val="19"/>
              </w:rPr>
              <w:t>Fica Castanho</w:t>
            </w:r>
          </w:p>
        </w:tc>
        <w:tc>
          <w:tcPr>
            <w:tcW w:w="1729" w:type="dxa"/>
          </w:tcPr>
          <w:p w:rsidR="004A45E1" w:rsidRDefault="00C3346F" w:rsidP="004A45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  <w:r>
              <w:rPr>
                <w:szCs w:val="19"/>
              </w:rPr>
              <w:t>Azul</w:t>
            </w:r>
          </w:p>
        </w:tc>
      </w:tr>
      <w:tr w:rsidR="001D3C23" w:rsidTr="001D3C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:rsidR="004A45E1" w:rsidRPr="004A45E1" w:rsidRDefault="00C3346F" w:rsidP="002C3239">
            <w:pPr>
              <w:rPr>
                <w:szCs w:val="19"/>
              </w:rPr>
            </w:pPr>
            <w:r>
              <w:rPr>
                <w:b w:val="0"/>
                <w:szCs w:val="19"/>
              </w:rPr>
              <w:t>Água</w:t>
            </w:r>
          </w:p>
        </w:tc>
        <w:tc>
          <w:tcPr>
            <w:tcW w:w="1729" w:type="dxa"/>
          </w:tcPr>
          <w:p w:rsidR="004A45E1" w:rsidRDefault="00C3346F" w:rsidP="002C32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19"/>
              </w:rPr>
            </w:pPr>
            <w:r>
              <w:rPr>
                <w:szCs w:val="19"/>
              </w:rPr>
              <w:t>------------------</w:t>
            </w:r>
          </w:p>
        </w:tc>
        <w:tc>
          <w:tcPr>
            <w:tcW w:w="1729" w:type="dxa"/>
          </w:tcPr>
          <w:p w:rsidR="004A45E1" w:rsidRDefault="00C3346F" w:rsidP="004A45E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19"/>
              </w:rPr>
            </w:pPr>
            <w:r>
              <w:rPr>
                <w:szCs w:val="19"/>
              </w:rPr>
              <w:t>Fica Azul</w:t>
            </w:r>
          </w:p>
        </w:tc>
        <w:tc>
          <w:tcPr>
            <w:tcW w:w="1729" w:type="dxa"/>
          </w:tcPr>
          <w:p w:rsidR="004A45E1" w:rsidRPr="004A45E1" w:rsidRDefault="00C3346F" w:rsidP="004A45E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19"/>
              </w:rPr>
            </w:pPr>
            <w:r>
              <w:rPr>
                <w:szCs w:val="19"/>
              </w:rPr>
              <w:t>-----------------</w:t>
            </w:r>
          </w:p>
        </w:tc>
        <w:tc>
          <w:tcPr>
            <w:tcW w:w="1729" w:type="dxa"/>
          </w:tcPr>
          <w:p w:rsidR="004A45E1" w:rsidRDefault="00C3346F" w:rsidP="002C32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19"/>
              </w:rPr>
            </w:pPr>
            <w:r>
              <w:rPr>
                <w:szCs w:val="19"/>
              </w:rPr>
              <w:t>------------------</w:t>
            </w:r>
          </w:p>
        </w:tc>
      </w:tr>
      <w:tr w:rsidR="001D3C23" w:rsidTr="001D3C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:rsidR="004A45E1" w:rsidRPr="004A45E1" w:rsidRDefault="00C3346F" w:rsidP="002C3239">
            <w:pPr>
              <w:rPr>
                <w:szCs w:val="19"/>
              </w:rPr>
            </w:pPr>
            <w:r>
              <w:rPr>
                <w:b w:val="0"/>
                <w:szCs w:val="19"/>
              </w:rPr>
              <w:t>Limpa Vidros</w:t>
            </w:r>
          </w:p>
        </w:tc>
        <w:tc>
          <w:tcPr>
            <w:tcW w:w="1729" w:type="dxa"/>
          </w:tcPr>
          <w:p w:rsidR="004A45E1" w:rsidRDefault="00C3346F" w:rsidP="002C32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  <w:r>
              <w:rPr>
                <w:szCs w:val="19"/>
              </w:rPr>
              <w:t>------------------</w:t>
            </w:r>
          </w:p>
        </w:tc>
        <w:tc>
          <w:tcPr>
            <w:tcW w:w="1729" w:type="dxa"/>
          </w:tcPr>
          <w:p w:rsidR="004A45E1" w:rsidRDefault="00C3346F" w:rsidP="002C32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</w:p>
        </w:tc>
        <w:tc>
          <w:tcPr>
            <w:tcW w:w="1729" w:type="dxa"/>
          </w:tcPr>
          <w:p w:rsidR="004A45E1" w:rsidRDefault="00C3346F" w:rsidP="002C32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  <w:r>
              <w:rPr>
                <w:szCs w:val="19"/>
              </w:rPr>
              <w:t>-----------------</w:t>
            </w:r>
          </w:p>
        </w:tc>
        <w:tc>
          <w:tcPr>
            <w:tcW w:w="1729" w:type="dxa"/>
          </w:tcPr>
          <w:p w:rsidR="004A45E1" w:rsidRDefault="00C3346F" w:rsidP="002C32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19"/>
              </w:rPr>
            </w:pPr>
            <w:r>
              <w:rPr>
                <w:szCs w:val="19"/>
              </w:rPr>
              <w:t>------------------</w:t>
            </w:r>
          </w:p>
        </w:tc>
      </w:tr>
    </w:tbl>
    <w:p w:rsidR="004A45E1" w:rsidRDefault="00C3346F" w:rsidP="002C3239">
      <w:pPr>
        <w:rPr>
          <w:szCs w:val="19"/>
        </w:rPr>
      </w:pPr>
    </w:p>
    <w:p w:rsidR="00F328CF" w:rsidRDefault="00C3346F" w:rsidP="00F328CF">
      <w:pPr>
        <w:jc w:val="center"/>
        <w:rPr>
          <w:b/>
          <w:i/>
          <w:color w:val="632423" w:themeColor="accent2" w:themeShade="80"/>
          <w:sz w:val="22"/>
          <w:szCs w:val="19"/>
          <w:u w:val="dotDash"/>
        </w:rPr>
      </w:pPr>
      <w:r>
        <w:rPr>
          <w:b/>
          <w:i/>
          <w:color w:val="632423" w:themeColor="accent2" w:themeShade="80"/>
          <w:sz w:val="22"/>
          <w:szCs w:val="19"/>
          <w:u w:val="dotDash"/>
        </w:rPr>
        <w:t xml:space="preserve">1.3 Conclusão: </w:t>
      </w:r>
    </w:p>
    <w:p w:rsidR="00F328CF" w:rsidRPr="00822CCE" w:rsidRDefault="00C3346F" w:rsidP="002C3239">
      <w:r>
        <w:t>Concluímos assim, que só conseguimos detetar amoníaco na solução que contém amoníaco através dos testes que realizamos. No teste A, apareceu um fumo branco (sinal da presença de amoníaco); No teste B, a solução fica rosa (sinal da presença de amoníaco); No</w:t>
      </w:r>
      <w:r>
        <w:t xml:space="preserve"> teste C, o papel fica castanho (sinal da presença de amoníaco); Finalmente no teste D a solução com fica com uma cor azulada (sinal da presença de amoníaco). </w:t>
      </w:r>
    </w:p>
    <w:sectPr w:rsidR="00F328CF" w:rsidRPr="00822CCE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3346F">
      <w:pPr>
        <w:spacing w:after="0" w:line="240" w:lineRule="auto"/>
      </w:pPr>
      <w:r>
        <w:separator/>
      </w:r>
    </w:p>
  </w:endnote>
  <w:endnote w:type="continuationSeparator" w:id="0">
    <w:p w:rsidR="00000000" w:rsidRDefault="00C33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3346F">
      <w:pPr>
        <w:spacing w:after="0" w:line="240" w:lineRule="auto"/>
      </w:pPr>
      <w:r>
        <w:separator/>
      </w:r>
    </w:p>
  </w:footnote>
  <w:footnote w:type="continuationSeparator" w:id="0">
    <w:p w:rsidR="00000000" w:rsidRDefault="00C334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CCE" w:rsidRPr="00822CCE" w:rsidRDefault="00C3346F" w:rsidP="00822CCE">
    <w:pPr>
      <w:pStyle w:val="Header"/>
      <w:jc w:val="right"/>
      <w:rPr>
        <w:b/>
        <w:i/>
        <w:color w:val="1F497D" w:themeColor="text2"/>
        <w:sz w:val="22"/>
        <w:u w:val="dotDash"/>
      </w:rPr>
    </w:pPr>
    <w:r w:rsidRPr="00822CCE">
      <w:rPr>
        <w:b/>
        <w:color w:val="365F91" w:themeColor="accent1" w:themeShade="BF"/>
        <w:sz w:val="22"/>
      </w:rPr>
      <w:t>Resumo:</w:t>
    </w:r>
    <w:r>
      <w:rPr>
        <w:sz w:val="22"/>
      </w:rPr>
      <w:t xml:space="preserve"> </w:t>
    </w:r>
    <w:r w:rsidRPr="00822CCE">
      <w:rPr>
        <w:b/>
        <w:i/>
        <w:color w:val="1F497D" w:themeColor="text2"/>
        <w:sz w:val="22"/>
        <w:u w:val="dotDash"/>
      </w:rPr>
      <w:t xml:space="preserve">Atividade Laboratorial 1.1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D3744"/>
    <w:multiLevelType w:val="hybridMultilevel"/>
    <w:tmpl w:val="B6E29120"/>
    <w:lvl w:ilvl="0" w:tplc="2E46B5D4">
      <w:start w:val="1"/>
      <w:numFmt w:val="decimal"/>
      <w:lvlText w:val="%1)"/>
      <w:lvlJc w:val="left"/>
      <w:pPr>
        <w:ind w:left="1776" w:hanging="360"/>
      </w:pPr>
    </w:lvl>
    <w:lvl w:ilvl="1" w:tplc="0F1CE8BE" w:tentative="1">
      <w:start w:val="1"/>
      <w:numFmt w:val="lowerLetter"/>
      <w:lvlText w:val="%2."/>
      <w:lvlJc w:val="left"/>
      <w:pPr>
        <w:ind w:left="2496" w:hanging="360"/>
      </w:pPr>
    </w:lvl>
    <w:lvl w:ilvl="2" w:tplc="52260DE8" w:tentative="1">
      <w:start w:val="1"/>
      <w:numFmt w:val="lowerRoman"/>
      <w:lvlText w:val="%3."/>
      <w:lvlJc w:val="right"/>
      <w:pPr>
        <w:ind w:left="3216" w:hanging="180"/>
      </w:pPr>
    </w:lvl>
    <w:lvl w:ilvl="3" w:tplc="F45649CA" w:tentative="1">
      <w:start w:val="1"/>
      <w:numFmt w:val="decimal"/>
      <w:lvlText w:val="%4."/>
      <w:lvlJc w:val="left"/>
      <w:pPr>
        <w:ind w:left="3936" w:hanging="360"/>
      </w:pPr>
    </w:lvl>
    <w:lvl w:ilvl="4" w:tplc="58F66412" w:tentative="1">
      <w:start w:val="1"/>
      <w:numFmt w:val="lowerLetter"/>
      <w:lvlText w:val="%5."/>
      <w:lvlJc w:val="left"/>
      <w:pPr>
        <w:ind w:left="4656" w:hanging="360"/>
      </w:pPr>
    </w:lvl>
    <w:lvl w:ilvl="5" w:tplc="87428886" w:tentative="1">
      <w:start w:val="1"/>
      <w:numFmt w:val="lowerRoman"/>
      <w:lvlText w:val="%6."/>
      <w:lvlJc w:val="right"/>
      <w:pPr>
        <w:ind w:left="5376" w:hanging="180"/>
      </w:pPr>
    </w:lvl>
    <w:lvl w:ilvl="6" w:tplc="1DC20272" w:tentative="1">
      <w:start w:val="1"/>
      <w:numFmt w:val="decimal"/>
      <w:lvlText w:val="%7."/>
      <w:lvlJc w:val="left"/>
      <w:pPr>
        <w:ind w:left="6096" w:hanging="360"/>
      </w:pPr>
    </w:lvl>
    <w:lvl w:ilvl="7" w:tplc="159A1358" w:tentative="1">
      <w:start w:val="1"/>
      <w:numFmt w:val="lowerLetter"/>
      <w:lvlText w:val="%8."/>
      <w:lvlJc w:val="left"/>
      <w:pPr>
        <w:ind w:left="6816" w:hanging="360"/>
      </w:pPr>
    </w:lvl>
    <w:lvl w:ilvl="8" w:tplc="6A603CB4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3A226C24"/>
    <w:multiLevelType w:val="hybridMultilevel"/>
    <w:tmpl w:val="CD409378"/>
    <w:lvl w:ilvl="0" w:tplc="0A3C1E1A">
      <w:start w:val="1"/>
      <w:numFmt w:val="decimal"/>
      <w:lvlText w:val="%1)"/>
      <w:lvlJc w:val="left"/>
      <w:pPr>
        <w:ind w:left="1068" w:hanging="360"/>
      </w:pPr>
    </w:lvl>
    <w:lvl w:ilvl="1" w:tplc="0D3277F8" w:tentative="1">
      <w:start w:val="1"/>
      <w:numFmt w:val="lowerLetter"/>
      <w:lvlText w:val="%2."/>
      <w:lvlJc w:val="left"/>
      <w:pPr>
        <w:ind w:left="1788" w:hanging="360"/>
      </w:pPr>
    </w:lvl>
    <w:lvl w:ilvl="2" w:tplc="F934EE94" w:tentative="1">
      <w:start w:val="1"/>
      <w:numFmt w:val="lowerRoman"/>
      <w:lvlText w:val="%3."/>
      <w:lvlJc w:val="right"/>
      <w:pPr>
        <w:ind w:left="2508" w:hanging="180"/>
      </w:pPr>
    </w:lvl>
    <w:lvl w:ilvl="3" w:tplc="51A2149A" w:tentative="1">
      <w:start w:val="1"/>
      <w:numFmt w:val="decimal"/>
      <w:lvlText w:val="%4."/>
      <w:lvlJc w:val="left"/>
      <w:pPr>
        <w:ind w:left="3228" w:hanging="360"/>
      </w:pPr>
    </w:lvl>
    <w:lvl w:ilvl="4" w:tplc="BF90906A" w:tentative="1">
      <w:start w:val="1"/>
      <w:numFmt w:val="lowerLetter"/>
      <w:lvlText w:val="%5."/>
      <w:lvlJc w:val="left"/>
      <w:pPr>
        <w:ind w:left="3948" w:hanging="360"/>
      </w:pPr>
    </w:lvl>
    <w:lvl w:ilvl="5" w:tplc="9AA8C266" w:tentative="1">
      <w:start w:val="1"/>
      <w:numFmt w:val="lowerRoman"/>
      <w:lvlText w:val="%6."/>
      <w:lvlJc w:val="right"/>
      <w:pPr>
        <w:ind w:left="4668" w:hanging="180"/>
      </w:pPr>
    </w:lvl>
    <w:lvl w:ilvl="6" w:tplc="36D295AA" w:tentative="1">
      <w:start w:val="1"/>
      <w:numFmt w:val="decimal"/>
      <w:lvlText w:val="%7."/>
      <w:lvlJc w:val="left"/>
      <w:pPr>
        <w:ind w:left="5388" w:hanging="360"/>
      </w:pPr>
    </w:lvl>
    <w:lvl w:ilvl="7" w:tplc="0EE245A0" w:tentative="1">
      <w:start w:val="1"/>
      <w:numFmt w:val="lowerLetter"/>
      <w:lvlText w:val="%8."/>
      <w:lvlJc w:val="left"/>
      <w:pPr>
        <w:ind w:left="6108" w:hanging="360"/>
      </w:pPr>
    </w:lvl>
    <w:lvl w:ilvl="8" w:tplc="9CD40B8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D4704C5"/>
    <w:multiLevelType w:val="hybridMultilevel"/>
    <w:tmpl w:val="DBF03524"/>
    <w:lvl w:ilvl="0" w:tplc="FCDE657A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876A4F02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95D20322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83B63CA8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743CA85E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A0E4C4F8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2E8FBA8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E30C0294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3606FD78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>
    <w:nsid w:val="44B91CE5"/>
    <w:multiLevelType w:val="hybridMultilevel"/>
    <w:tmpl w:val="444A1C88"/>
    <w:lvl w:ilvl="0" w:tplc="6AD83FE6">
      <w:start w:val="1"/>
      <w:numFmt w:val="decimal"/>
      <w:lvlText w:val="%1)"/>
      <w:lvlJc w:val="left"/>
      <w:pPr>
        <w:ind w:left="1776" w:hanging="360"/>
      </w:pPr>
    </w:lvl>
    <w:lvl w:ilvl="1" w:tplc="E02A329A" w:tentative="1">
      <w:start w:val="1"/>
      <w:numFmt w:val="lowerLetter"/>
      <w:lvlText w:val="%2."/>
      <w:lvlJc w:val="left"/>
      <w:pPr>
        <w:ind w:left="2496" w:hanging="360"/>
      </w:pPr>
    </w:lvl>
    <w:lvl w:ilvl="2" w:tplc="AA32D7AA" w:tentative="1">
      <w:start w:val="1"/>
      <w:numFmt w:val="lowerRoman"/>
      <w:lvlText w:val="%3."/>
      <w:lvlJc w:val="right"/>
      <w:pPr>
        <w:ind w:left="3216" w:hanging="180"/>
      </w:pPr>
    </w:lvl>
    <w:lvl w:ilvl="3" w:tplc="41A246A0" w:tentative="1">
      <w:start w:val="1"/>
      <w:numFmt w:val="decimal"/>
      <w:lvlText w:val="%4."/>
      <w:lvlJc w:val="left"/>
      <w:pPr>
        <w:ind w:left="3936" w:hanging="360"/>
      </w:pPr>
    </w:lvl>
    <w:lvl w:ilvl="4" w:tplc="EEE0C820" w:tentative="1">
      <w:start w:val="1"/>
      <w:numFmt w:val="lowerLetter"/>
      <w:lvlText w:val="%5."/>
      <w:lvlJc w:val="left"/>
      <w:pPr>
        <w:ind w:left="4656" w:hanging="360"/>
      </w:pPr>
    </w:lvl>
    <w:lvl w:ilvl="5" w:tplc="F03CED10" w:tentative="1">
      <w:start w:val="1"/>
      <w:numFmt w:val="lowerRoman"/>
      <w:lvlText w:val="%6."/>
      <w:lvlJc w:val="right"/>
      <w:pPr>
        <w:ind w:left="5376" w:hanging="180"/>
      </w:pPr>
    </w:lvl>
    <w:lvl w:ilvl="6" w:tplc="482AFFC0" w:tentative="1">
      <w:start w:val="1"/>
      <w:numFmt w:val="decimal"/>
      <w:lvlText w:val="%7."/>
      <w:lvlJc w:val="left"/>
      <w:pPr>
        <w:ind w:left="6096" w:hanging="360"/>
      </w:pPr>
    </w:lvl>
    <w:lvl w:ilvl="7" w:tplc="F40031A4" w:tentative="1">
      <w:start w:val="1"/>
      <w:numFmt w:val="lowerLetter"/>
      <w:lvlText w:val="%8."/>
      <w:lvlJc w:val="left"/>
      <w:pPr>
        <w:ind w:left="6816" w:hanging="360"/>
      </w:pPr>
    </w:lvl>
    <w:lvl w:ilvl="8" w:tplc="EE9A4E90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5A082773"/>
    <w:multiLevelType w:val="hybridMultilevel"/>
    <w:tmpl w:val="7236F928"/>
    <w:lvl w:ilvl="0" w:tplc="529829AE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56C2C728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F24E2828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E648E0C2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19CE37CE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58E4BEF4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475E5708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6A14F40A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B92C809C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3C23"/>
    <w:rsid w:val="001D3C23"/>
    <w:rsid w:val="006C1F0B"/>
    <w:rsid w:val="00C3346F"/>
    <w:rsid w:val="00CA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F22"/>
    <w:rPr>
      <w:rFonts w:ascii="Comic Sans MS" w:hAnsi="Comic Sans MS"/>
      <w:sz w:val="19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44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54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81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4781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7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81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544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54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4A45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5">
    <w:name w:val="Light Grid Accent 5"/>
    <w:basedOn w:val="TableNormal"/>
    <w:uiPriority w:val="62"/>
    <w:rsid w:val="004A45E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822C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CCE"/>
    <w:rPr>
      <w:rFonts w:ascii="Comic Sans MS" w:hAnsi="Comic Sans MS"/>
      <w:sz w:val="19"/>
    </w:rPr>
  </w:style>
  <w:style w:type="paragraph" w:styleId="Footer">
    <w:name w:val="footer"/>
    <w:basedOn w:val="Normal"/>
    <w:link w:val="FooterChar"/>
    <w:uiPriority w:val="99"/>
    <w:unhideWhenUsed/>
    <w:rsid w:val="00822C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2CCE"/>
    <w:rPr>
      <w:rFonts w:ascii="Comic Sans MS" w:hAnsi="Comic Sans MS"/>
      <w:sz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507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1.1 - Amoníaco e compostos de amónio em materiais de uso comum</dc:title>
  <dc:creator>Emanuel Silva</dc:creator>
  <dc:description>AL 1.1 - Amoníaco e compostos de amónio em materiais de uso comum</dc:description>
  <cp:lastModifiedBy>SRCF Estagiário - Pedro Ramos</cp:lastModifiedBy>
  <cp:revision>13</cp:revision>
  <dcterms:created xsi:type="dcterms:W3CDTF">2013-02-07T18:43:00Z</dcterms:created>
  <dcterms:modified xsi:type="dcterms:W3CDTF">2013-07-31T16:18:00Z</dcterms:modified>
</cp:coreProperties>
</file>