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B519B2" w:rsidP="00B519B2">
      <w:pPr>
        <w:rPr>
          <w:rFonts w:ascii="Andalus" w:hAnsi="Andalus" w:cs="Andalus"/>
          <w:b/>
          <w:sz w:val="28"/>
          <w:szCs w:val="28"/>
        </w:rPr>
      </w:pPr>
    </w:p>
    <w:p w:rsidR="00F97CAD" w:rsidRPr="00B519B2" w:rsidP="00B519B2">
      <w:pPr>
        <w:jc w:val="center"/>
        <w:rPr>
          <w:rFonts w:ascii="Andalus" w:hAnsi="Andalus" w:cs="Andalus"/>
          <w:b/>
          <w:color w:val="F79646" w:themeColor="accent6"/>
          <w:sz w:val="36"/>
          <w:szCs w:val="36"/>
        </w:rPr>
      </w:pPr>
      <w:r w:rsidRPr="00B519B2">
        <w:rPr>
          <w:rFonts w:ascii="Andalus" w:hAnsi="Andalus" w:cs="Andalus"/>
          <w:b/>
          <w:color w:val="F79646" w:themeColor="accent6"/>
          <w:sz w:val="36"/>
          <w:szCs w:val="36"/>
        </w:rPr>
        <w:t>A.L.: Diversidade de pigmentos fotossintéticos</w:t>
      </w:r>
    </w:p>
    <w:p w:rsidR="00B519B2" w:rsidRPr="00B519B2" w:rsidP="00B519B2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897245">
        <w:rPr>
          <w:rFonts w:ascii="Andalus" w:hAnsi="Andalus" w:cs="Andalus"/>
          <w:sz w:val="24"/>
          <w:szCs w:val="24"/>
        </w:rPr>
        <w:t xml:space="preserve">Disciplina: Biologia e Geologia </w:t>
      </w:r>
    </w:p>
    <w:p w:rsidR="00B519B2" w:rsidRPr="00B519B2" w:rsidP="00B519B2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B519B2">
        <w:rPr>
          <w:rFonts w:ascii="Andalus" w:hAnsi="Andalus" w:cs="Andalus"/>
          <w:sz w:val="24"/>
          <w:szCs w:val="24"/>
        </w:rPr>
        <w:t>Aluno: Rafaela Vieira 10ºC Nº15</w:t>
      </w:r>
    </w:p>
    <w:p w:rsidR="00F97CAD" w:rsidP="00B519B2">
      <w:pPr>
        <w:spacing w:after="0"/>
        <w:rPr>
          <w:b/>
          <w:sz w:val="28"/>
          <w:szCs w:val="28"/>
        </w:rPr>
      </w:pPr>
    </w:p>
    <w:p w:rsidR="00F97C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2F87" w:rsidP="00B519B2">
      <w:pPr>
        <w:pStyle w:val="Subtitle"/>
      </w:pPr>
    </w:p>
    <w:p w:rsidR="00072F87" w:rsidP="00B519B2">
      <w:pPr>
        <w:pStyle w:val="Subtitle"/>
        <w:rPr>
          <w:color w:val="9BBB59" w:themeColor="accent3"/>
        </w:rPr>
      </w:pPr>
      <w:r w:rsidRPr="00072F87">
        <w:rPr>
          <w:rFonts w:ascii="Andalus" w:hAnsi="Andalus" w:eastAsiaTheme="minorHAnsi" w:cs="Andalus"/>
          <w:b/>
          <w:i w:val="0"/>
          <w:iCs w:val="0"/>
          <w:color w:val="9BBB59" w:themeColor="accent3"/>
          <w:spacing w:val="0"/>
          <w:sz w:val="36"/>
          <w:szCs w:val="36"/>
        </w:rPr>
        <w:t xml:space="preserve"> Introdução Teórica:</w:t>
      </w:r>
    </w:p>
    <w:p w:rsidR="00072F87" w:rsidRPr="00FC35CE" w:rsidP="00072F87">
      <w:pPr>
        <w:spacing w:before="90" w:after="90" w:line="360" w:lineRule="atLeast"/>
        <w:ind w:left="150" w:right="150"/>
        <w:rPr>
          <w:color w:val="000000"/>
        </w:rPr>
      </w:pPr>
      <w:r w:rsidRPr="00FC35CE">
        <w:rPr>
          <w:rFonts w:ascii="Verdana" w:hAnsi="Verdana"/>
          <w:color w:val="577572"/>
        </w:rPr>
        <w:t>Os seres vivos autotróficos existentes no nosso planeta, desenvolveram a capacidade de produzir matéria inorgânica em matéria orgânica através da fonte de energia externa denominada por fotossíntese.</w:t>
      </w:r>
    </w:p>
    <w:p w:rsidR="00072F87" w:rsidRPr="00FC35CE" w:rsidP="00072F87">
      <w:pPr>
        <w:spacing w:before="90" w:after="90" w:line="360" w:lineRule="atLeast"/>
        <w:ind w:left="150" w:right="150"/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>Este atividade tem como objetivo a extração de pigmentos fotossintéticos de plantas verdes e a sua separação por cromatografia, recorrendo á acetona.</w:t>
      </w:r>
    </w:p>
    <w:p w:rsidR="00921480" w:rsidRPr="00921480" w:rsidP="00921480">
      <w:pPr>
        <w:spacing w:before="90" w:after="90" w:line="360" w:lineRule="atLeast"/>
        <w:ind w:right="150"/>
        <w:rPr>
          <w:rFonts w:ascii="Verdana" w:hAnsi="Verdana"/>
          <w:color w:val="577572"/>
          <w:sz w:val="20"/>
          <w:szCs w:val="20"/>
        </w:rPr>
      </w:pPr>
    </w:p>
    <w:p w:rsidR="00921480" w:rsidP="00072F87">
      <w:pPr>
        <w:pStyle w:val="Subtitle"/>
        <w:rPr>
          <w:rFonts w:ascii="Andalus" w:hAnsi="Andalus" w:eastAsiaTheme="minorHAnsi" w:cs="Andalus"/>
          <w:b/>
          <w:i w:val="0"/>
          <w:iCs w:val="0"/>
          <w:color w:val="9BBB59" w:themeColor="accent3"/>
          <w:spacing w:val="0"/>
          <w:sz w:val="36"/>
          <w:szCs w:val="36"/>
        </w:rPr>
      </w:pPr>
    </w:p>
    <w:p w:rsidR="00921480" w:rsidP="00072F87">
      <w:pPr>
        <w:pStyle w:val="Subtitle"/>
        <w:rPr>
          <w:rFonts w:ascii="Andalus" w:hAnsi="Andalus" w:eastAsiaTheme="minorHAnsi" w:cs="Andalus"/>
          <w:b/>
          <w:i w:val="0"/>
          <w:iCs w:val="0"/>
          <w:color w:val="9BBB59" w:themeColor="accent3"/>
          <w:spacing w:val="0"/>
          <w:sz w:val="36"/>
          <w:szCs w:val="36"/>
        </w:rPr>
      </w:pPr>
      <w:r w:rsidRPr="00921480">
        <w:rPr>
          <w:rFonts w:ascii="Andalus" w:hAnsi="Andalus" w:eastAsiaTheme="minorHAnsi" w:cs="Andalus"/>
          <w:b/>
          <w:i w:val="0"/>
          <w:iCs w:val="0"/>
          <w:color w:val="9BBB59" w:themeColor="accent3"/>
          <w:spacing w:val="0"/>
          <w:sz w:val="36"/>
          <w:szCs w:val="36"/>
        </w:rPr>
        <w:t xml:space="preserve"> Resultados Obtidos:</w:t>
      </w:r>
    </w:p>
    <w:p w:rsidR="00921480" w:rsidRPr="00FC35CE" w:rsidP="00921480">
      <w:pPr>
        <w:spacing w:before="90" w:after="90" w:line="360" w:lineRule="atLeast"/>
        <w:ind w:left="150" w:right="150"/>
        <w:rPr>
          <w:color w:val="000000"/>
        </w:rPr>
      </w:pPr>
      <w:r w:rsidRPr="00FC35CE">
        <w:rPr>
          <w:rFonts w:ascii="Verdana" w:hAnsi="Verdana"/>
          <w:color w:val="577572"/>
        </w:rPr>
        <w:t>Através do trabalho prático realizado pôde-se observar com alguma clareza os diferentes pigmentos presentes nas células dos seres fotossintéticos.</w:t>
      </w:r>
    </w:p>
    <w:p w:rsidR="00921480" w:rsidRPr="00FC35CE" w:rsidP="00921480">
      <w:pPr>
        <w:spacing w:before="90" w:after="90" w:line="360" w:lineRule="atLeast"/>
        <w:ind w:left="150" w:right="150"/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>Quando o papel de filtrou tocou no filtrado a solução ascendeu pelo papel e pudemos observar várias colorações de verde e o nosso objetivo era obter todas cores (dentro daquelas que se podem verificar) ou seja, vários tons de verde e no final a cor amarela.</w:t>
      </w:r>
    </w:p>
    <w:p w:rsidR="00640C29" w:rsidRPr="00FC35CE" w:rsidP="00921480">
      <w:pPr>
        <w:spacing w:before="90" w:after="90" w:line="360" w:lineRule="atLeast"/>
        <w:ind w:left="150" w:right="150"/>
        <w:rPr>
          <w:color w:val="000000"/>
        </w:rPr>
      </w:pPr>
      <w:r w:rsidRPr="00FC35CE">
        <w:rPr>
          <w:rFonts w:ascii="Verdana" w:hAnsi="Verdana"/>
          <w:color w:val="577572"/>
        </w:rPr>
        <w:t>A seguinte figura corresponde ao desenho realizado na aula através da experiência que se observou alguns minutos após a colocação do papel de filtro no filtrado:</w:t>
      </w:r>
    </w:p>
    <w:p w:rsidR="00F97CAD" w:rsidRPr="00FC35CE" w:rsidP="007D39E7">
      <w:pPr>
        <w:pStyle w:val="Subtitle"/>
        <w:tabs>
          <w:tab w:val="left" w:pos="5745"/>
          <w:tab w:val="left" w:pos="6285"/>
        </w:tabs>
        <w:rPr>
          <w:color w:val="9BBB59" w:themeColor="accent3"/>
          <w:sz w:val="28"/>
          <w:szCs w:val="28"/>
          <w:u w:val="single"/>
        </w:rPr>
      </w:pPr>
      <w:r w:rsidRPr="00072F87">
        <w:rPr>
          <w:color w:val="9BBB59" w:themeColor="accent3"/>
        </w:rPr>
        <w:br w:type="page"/>
        <w:t xml:space="preserve">   </w:t>
        <w:tab/>
      </w:r>
      <w:r w:rsidRPr="00FC35CE" w:rsidR="00FC35CE">
        <w:rPr>
          <w:rFonts w:ascii="Andalus" w:hAnsi="Andalus" w:eastAsiaTheme="minorHAnsi" w:cs="Andalus"/>
          <w:i w:val="0"/>
          <w:iCs w:val="0"/>
          <w:color w:val="9BBB59" w:themeColor="accent3"/>
          <w:spacing w:val="0"/>
          <w:sz w:val="28"/>
          <w:szCs w:val="28"/>
          <w:u w:val="single"/>
        </w:rPr>
        <w:t>Legenda da figura 1:</w:t>
      </w:r>
      <w:r w:rsidRPr="00FC35CE" w:rsidR="00FC35CE">
        <w:rPr>
          <w:color w:val="9BBB59" w:themeColor="accent3"/>
          <w:sz w:val="28"/>
          <w:szCs w:val="28"/>
        </w:rPr>
        <w:tab/>
      </w:r>
      <w:r w:rsidRPr="00FC35CE" w:rsidR="00F36085">
        <w:rPr>
          <w:color w:val="9BBB59" w:themeColor="accent3"/>
          <w:u w:val="single"/>
        </w:rPr>
        <w:t xml:space="preserve">      </w:t>
      </w:r>
    </w:p>
    <w:p w:rsidR="00FC35CE" w:rsidP="00FC35CE">
      <w:pPr>
        <w:tabs>
          <w:tab w:val="left" w:pos="5640"/>
          <w:tab w:val="left" w:pos="5745"/>
        </w:tabs>
      </w:pPr>
      <w:r>
        <w:rPr>
          <w:rFonts w:ascii="Arial" w:hAnsi="Arial" w:cs="Arial"/>
          <w:noProof/>
          <w:color w:val="545454"/>
          <w:sz w:val="23"/>
          <w:szCs w:val="23"/>
          <w:lang w:eastAsia="pt-PT"/>
        </w:rPr>
        <w:pict>
          <v:rect id="_x0000_s1027" style="height:179.9pt;margin-left:-6.3pt;margin-top:-26.55pt;position:absolute;width:223.5pt;z-index:251658240"/>
        </w:pict>
      </w:r>
      <w:r w:rsidR="007D39E7">
        <w:tab/>
      </w:r>
    </w:p>
    <w:p w:rsidR="00C96EC7" w:rsidRPr="00F36085" w:rsidP="00FC35CE">
      <w:pPr>
        <w:tabs>
          <w:tab w:val="left" w:pos="5640"/>
          <w:tab w:val="left" w:pos="5745"/>
        </w:tabs>
      </w:pPr>
      <w:r>
        <w:tab/>
        <w:t xml:space="preserve">  </w:t>
      </w:r>
      <w:r w:rsidRPr="00897245" w:rsidR="00F36085">
        <w:rPr>
          <w:b/>
          <w:color w:val="F79646" w:themeColor="accent6"/>
        </w:rPr>
        <w:t>a-</w:t>
      </w:r>
      <w:r w:rsidR="00F36085">
        <w:rPr>
          <w:color w:val="F79646" w:themeColor="accent6"/>
        </w:rPr>
        <w:t xml:space="preserve"> </w:t>
      </w:r>
      <w:r w:rsidRPr="00F36085" w:rsidR="00F36085">
        <w:rPr>
          <w:rFonts w:ascii="Verdana" w:hAnsi="Verdana"/>
          <w:color w:val="577572"/>
          <w:sz w:val="20"/>
          <w:szCs w:val="20"/>
        </w:rPr>
        <w:t xml:space="preserve"> Clorofila a</w:t>
      </w:r>
    </w:p>
    <w:p w:rsidR="00C96EC7" w:rsidRPr="00F36085" w:rsidP="00F36085">
      <w:pPr>
        <w:tabs>
          <w:tab w:val="left" w:pos="5745"/>
        </w:tabs>
      </w:pPr>
      <w:r>
        <w:rPr>
          <w:color w:val="F79646" w:themeColor="accent6"/>
        </w:rPr>
        <w:tab/>
      </w:r>
      <w:r w:rsidRPr="00897245">
        <w:rPr>
          <w:b/>
          <w:color w:val="F79646" w:themeColor="accent6"/>
        </w:rPr>
        <w:t>b-</w:t>
      </w:r>
      <w:r>
        <w:rPr>
          <w:color w:val="F79646" w:themeColor="accent6"/>
        </w:rPr>
        <w:t xml:space="preserve"> </w:t>
      </w:r>
      <w:r w:rsidRPr="00F36085">
        <w:rPr>
          <w:rFonts w:ascii="Verdana" w:hAnsi="Verdana"/>
          <w:color w:val="577572"/>
          <w:sz w:val="20"/>
          <w:szCs w:val="20"/>
        </w:rPr>
        <w:t>Clorofila b</w:t>
      </w:r>
    </w:p>
    <w:p w:rsidR="003E46D3" w:rsidRPr="00F36085" w:rsidP="00F36085">
      <w:pPr>
        <w:tabs>
          <w:tab w:val="left" w:pos="5745"/>
        </w:tabs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  <w:tab/>
      </w:r>
      <w:r w:rsidRPr="00897245">
        <w:rPr>
          <w:rFonts w:ascii="Arial" w:hAnsi="Arial" w:cs="Arial"/>
          <w:b/>
          <w:color w:val="F79646" w:themeColor="accent6"/>
          <w:sz w:val="23"/>
          <w:szCs w:val="23"/>
          <w:shd w:val="clear" w:color="auto" w:fill="FFFFFF"/>
        </w:rPr>
        <w:t>c-</w:t>
      </w:r>
      <w:r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  <w:t xml:space="preserve">  </w:t>
      </w:r>
      <w:r w:rsidRPr="00F36085">
        <w:rPr>
          <w:rFonts w:ascii="Verdana" w:hAnsi="Verdana"/>
          <w:color w:val="577572"/>
          <w:sz w:val="20"/>
          <w:szCs w:val="20"/>
        </w:rPr>
        <w:t>Xantofila</w:t>
      </w:r>
    </w:p>
    <w:p w:rsidR="003E46D3" w:rsidP="00C96EC7">
      <w:pPr>
        <w:rPr>
          <w:rFonts w:ascii="Arial" w:hAnsi="Arial" w:cs="Arial"/>
          <w:color w:val="545454"/>
          <w:sz w:val="23"/>
          <w:szCs w:val="23"/>
          <w:shd w:val="clear" w:color="auto" w:fill="FFFFFF"/>
        </w:rPr>
      </w:pPr>
    </w:p>
    <w:p w:rsidR="003E46D3" w:rsidP="00C96EC7">
      <w:pPr>
        <w:rPr>
          <w:rFonts w:ascii="Arial" w:hAnsi="Arial" w:cs="Arial"/>
          <w:color w:val="545454"/>
          <w:sz w:val="23"/>
          <w:szCs w:val="23"/>
          <w:shd w:val="clear" w:color="auto" w:fill="FFFFFF"/>
        </w:rPr>
      </w:pPr>
    </w:p>
    <w:p w:rsidR="003E46D3" w:rsidRPr="003E46D3" w:rsidP="003E46D3">
      <w:pPr>
        <w:tabs>
          <w:tab w:val="left" w:pos="2325"/>
        </w:tabs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45454"/>
          <w:sz w:val="23"/>
          <w:szCs w:val="23"/>
          <w:shd w:val="clear" w:color="auto" w:fill="FFFFFF"/>
        </w:rPr>
        <w:tab/>
      </w:r>
    </w:p>
    <w:p w:rsidR="00FC35CE" w:rsidRPr="003E46D3" w:rsidP="00FC35CE">
      <w:pPr>
        <w:tabs>
          <w:tab w:val="left" w:pos="3300"/>
        </w:tabs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</w:pPr>
      <w:r w:rsidRPr="003E46D3"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  <w:t xml:space="preserve">         Fig. 1 – Pigmentos fotossintéticos  </w:t>
      </w:r>
    </w:p>
    <w:p w:rsidR="00FC35CE" w:rsidP="00FC35CE">
      <w:pPr>
        <w:tabs>
          <w:tab w:val="left" w:pos="3300"/>
        </w:tabs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</w:pPr>
    </w:p>
    <w:p w:rsidR="00FC35CE" w:rsidP="003E46D3">
      <w:pPr>
        <w:tabs>
          <w:tab w:val="left" w:pos="3300"/>
        </w:tabs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</w:pPr>
    </w:p>
    <w:p w:rsidR="00FC35CE" w:rsidP="003E46D3">
      <w:pPr>
        <w:tabs>
          <w:tab w:val="left" w:pos="3300"/>
        </w:tabs>
        <w:rPr>
          <w:rFonts w:ascii="Arial" w:hAnsi="Arial" w:cs="Arial"/>
          <w:color w:val="F79646" w:themeColor="accent6"/>
          <w:sz w:val="23"/>
          <w:szCs w:val="23"/>
          <w:shd w:val="clear" w:color="auto" w:fill="FFFFFF"/>
        </w:rPr>
      </w:pPr>
    </w:p>
    <w:p w:rsidR="003E46D3" w:rsidP="00C96EC7">
      <w:pPr>
        <w:rPr>
          <w:rFonts w:ascii="Andalus" w:hAnsi="Andalus" w:cs="Andalus"/>
          <w:b/>
          <w:color w:val="9BBB59" w:themeColor="accent3"/>
          <w:sz w:val="36"/>
          <w:szCs w:val="36"/>
        </w:rPr>
      </w:pPr>
      <w:r>
        <w:rPr>
          <w:rFonts w:ascii="Andalus" w:hAnsi="Andalus" w:cs="Andalus"/>
          <w:b/>
          <w:color w:val="9BBB59" w:themeColor="accent3"/>
          <w:sz w:val="36"/>
          <w:szCs w:val="36"/>
        </w:rPr>
        <w:t>Discussão de Resultados:</w:t>
      </w:r>
    </w:p>
    <w:p w:rsidR="007D39E7" w:rsidRPr="00FC35CE" w:rsidP="00C96EC7">
      <w:pPr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> A realização desta atividade obrigou a utilização da técnica da separação por cromatografia com o objetivo (conseguido) da extração da coloração dos pigmentos fotossintéticos.</w:t>
      </w:r>
    </w:p>
    <w:p w:rsidR="007D39E7" w:rsidRPr="00FC35CE" w:rsidP="00C96EC7">
      <w:pPr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 xml:space="preserve"> A maceração das folhas realizada na sala de aula permitiu a destruição do tecido vegetal, com consequente libertação dos pigmentos fotossintéticos. Aplicação da acetona permitiu o transporte dos pigmentos em função do seu grau de solubilidade no solvente, através do papel de filtro. Após a utilização destas técnicas, observaram-se as cores verdes e amarelo, significando que a clorofila não era o único pigmento fotossintético presente nas folhas de espinafre, detetando-se também a existência de uma xantofilas. </w:t>
      </w:r>
    </w:p>
    <w:p w:rsidR="003E46D3" w:rsidRPr="00FC35CE" w:rsidP="00C96EC7">
      <w:pPr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>Não se observou a cor laranja, significando que o pigmento fotossintético caroteno não estava presente nas folhas de espinafre. Tal facto, formula a hipótese de que as folhas de espinafre estiveram dentro do frigorífico muito tempo e quanto mais velhas forem as folhas de espinafres, menor vai ser a sua pigmentação, devido à sua perda de propriedades.</w:t>
      </w:r>
    </w:p>
    <w:p w:rsidR="003E46D3" w:rsidP="00C96EC7">
      <w:pPr>
        <w:rPr>
          <w:rFonts w:ascii="Arial" w:hAnsi="Arial" w:cs="Arial"/>
          <w:color w:val="545454"/>
          <w:sz w:val="23"/>
          <w:szCs w:val="23"/>
          <w:shd w:val="clear" w:color="auto" w:fill="FFFFFF"/>
        </w:rPr>
      </w:pPr>
    </w:p>
    <w:p w:rsidR="00FC35CE" w:rsidP="00D30740">
      <w:pPr>
        <w:rPr>
          <w:rFonts w:ascii="Andalus" w:hAnsi="Andalus" w:cs="Andalus"/>
          <w:b/>
          <w:color w:val="9BBB59" w:themeColor="accent3"/>
          <w:sz w:val="36"/>
          <w:szCs w:val="36"/>
        </w:rPr>
      </w:pPr>
    </w:p>
    <w:p w:rsidR="00FC35CE" w:rsidP="00D30740">
      <w:pPr>
        <w:rPr>
          <w:rFonts w:ascii="Andalus" w:hAnsi="Andalus" w:cs="Andalus"/>
          <w:b/>
          <w:color w:val="9BBB59" w:themeColor="accent3"/>
          <w:sz w:val="36"/>
          <w:szCs w:val="36"/>
        </w:rPr>
      </w:pPr>
    </w:p>
    <w:p w:rsidR="00D30740" w:rsidP="00D30740">
      <w:pPr>
        <w:rPr>
          <w:rFonts w:ascii="Andalus" w:hAnsi="Andalus" w:cs="Andalus"/>
          <w:b/>
          <w:color w:val="9BBB59" w:themeColor="accent3"/>
          <w:sz w:val="36"/>
          <w:szCs w:val="36"/>
        </w:rPr>
      </w:pPr>
      <w:r>
        <w:rPr>
          <w:rFonts w:ascii="Andalus" w:hAnsi="Andalus" w:cs="Andalus"/>
          <w:b/>
          <w:color w:val="9BBB59" w:themeColor="accent3"/>
          <w:sz w:val="36"/>
          <w:szCs w:val="36"/>
        </w:rPr>
        <w:t>Conclusão:</w:t>
      </w:r>
    </w:p>
    <w:p w:rsidR="00D30740" w:rsidRPr="00FC35CE" w:rsidP="00D30740">
      <w:pPr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 xml:space="preserve">A atividade laboratorial foi eficiente porque a prática acima descrita foi realizada com sucesso. </w:t>
      </w:r>
    </w:p>
    <w:p w:rsidR="00D30740" w:rsidRPr="00FC35CE" w:rsidP="00D30740">
      <w:pPr>
        <w:rPr>
          <w:rFonts w:ascii="Verdana" w:hAnsi="Verdana"/>
          <w:color w:val="577572"/>
        </w:rPr>
      </w:pPr>
      <w:r w:rsidRPr="00FC35CE">
        <w:rPr>
          <w:rFonts w:ascii="Verdana" w:hAnsi="Verdana"/>
          <w:color w:val="577572"/>
        </w:rPr>
        <w:t>A técnica de cromatografia em papel possibilitou a separação e a identificação dos pigmentos presentes nas folhas de espinafre, dentre eles as clorofilas e as xantofilas.</w:t>
      </w:r>
    </w:p>
    <w:p w:rsidR="003E46D3" w:rsidP="00C96EC7">
      <w:pPr>
        <w:rPr>
          <w:rFonts w:ascii="Arial" w:hAnsi="Arial" w:cs="Arial"/>
          <w:color w:val="545454"/>
          <w:sz w:val="23"/>
          <w:szCs w:val="23"/>
          <w:shd w:val="clear" w:color="auto" w:fill="FFFFFF"/>
        </w:rPr>
      </w:pPr>
    </w:p>
    <w:p w:rsidR="00FC35CE" w:rsidP="00C96EC7">
      <w:pPr>
        <w:rPr>
          <w:rFonts w:ascii="Andalus" w:hAnsi="Andalus" w:cs="Andalus"/>
          <w:b/>
          <w:color w:val="9BBB59" w:themeColor="accent3"/>
          <w:sz w:val="36"/>
          <w:szCs w:val="36"/>
        </w:rPr>
      </w:pPr>
    </w:p>
    <w:p w:rsidR="003E46D3" w:rsidP="00C96EC7">
      <w:pPr>
        <w:rPr>
          <w:rFonts w:ascii="Andalus" w:hAnsi="Andalus" w:cs="Andalus"/>
          <w:b/>
          <w:color w:val="9BBB59" w:themeColor="accent3"/>
          <w:sz w:val="36"/>
          <w:szCs w:val="36"/>
        </w:rPr>
      </w:pPr>
      <w:r>
        <w:rPr>
          <w:rFonts w:ascii="Andalus" w:hAnsi="Andalus" w:cs="Andalus"/>
          <w:b/>
          <w:color w:val="9BBB59" w:themeColor="accent3"/>
          <w:sz w:val="36"/>
          <w:szCs w:val="36"/>
        </w:rPr>
        <w:t>Bibliografia:</w:t>
      </w:r>
    </w:p>
    <w:p w:rsidR="00F36085" w:rsidRPr="00897245" w:rsidP="00F36085">
      <w:pPr>
        <w:pStyle w:val="ListParagraph"/>
        <w:numPr>
          <w:ilvl w:val="0"/>
          <w:numId w:val="3"/>
        </w:numPr>
        <w:rPr>
          <w:rFonts w:ascii="Verdana" w:hAnsi="Verdana"/>
          <w:color w:val="577572"/>
          <w:sz w:val="20"/>
          <w:szCs w:val="20"/>
        </w:rPr>
      </w:pPr>
      <w:bookmarkStart w:id="0" w:name="_GoBack"/>
      <w:bookmarkEnd w:id="0"/>
      <w:r>
        <w:fldChar w:fldCharType="begin"/>
      </w:r>
      <w:r>
        <w:instrText xml:space="preserve"> HYPERLINK "http://science-plantsandanimals.blogspot.pt/2012/05/actividade-laboratorial-diversidade-de.html" </w:instrText>
      </w:r>
      <w:r>
        <w:fldChar w:fldCharType="separate"/>
      </w:r>
      <w:r w:rsidRPr="00897245">
        <w:rPr>
          <w:rFonts w:ascii="Verdana" w:hAnsi="Verdana"/>
          <w:color w:val="577572"/>
          <w:sz w:val="20"/>
          <w:szCs w:val="20"/>
        </w:rPr>
        <w:t>http://science-plantsandanimals.blogspot.pt/2012/05/atividade-laboratorial-diversidade-de.html</w:t>
      </w:r>
      <w:r>
        <w:rPr>
          <w:rFonts w:ascii="Verdana" w:hAnsi="Verdana"/>
          <w:color w:val="577572"/>
          <w:sz w:val="20"/>
          <w:szCs w:val="20"/>
        </w:rPr>
        <w:fldChar w:fldCharType="end"/>
      </w:r>
      <w:r w:rsidRPr="00897245" w:rsidR="00897245">
        <w:rPr>
          <w:rFonts w:ascii="Verdana" w:hAnsi="Verdana"/>
          <w:color w:val="577572"/>
          <w:sz w:val="20"/>
          <w:szCs w:val="20"/>
        </w:rPr>
        <w:t xml:space="preserve"> </w:t>
      </w:r>
    </w:p>
    <w:p w:rsidR="00F36085" w:rsidRPr="00897245" w:rsidP="00F36085">
      <w:pPr>
        <w:pStyle w:val="ListParagraph"/>
        <w:numPr>
          <w:ilvl w:val="0"/>
          <w:numId w:val="3"/>
        </w:numPr>
        <w:rPr>
          <w:rFonts w:ascii="Verdana" w:hAnsi="Verdana"/>
          <w:color w:val="577572"/>
          <w:sz w:val="20"/>
          <w:szCs w:val="20"/>
        </w:rPr>
      </w:pPr>
      <w:r>
        <w:fldChar w:fldCharType="begin"/>
      </w:r>
      <w:r>
        <w:instrText xml:space="preserve"> HYPERLINK "http://www.esb.ucp.pt/twt5/motor/display_texto.asp?pagina=separacaodepigmentosfotossinteticos200401165317211&amp;bd=cec" </w:instrText>
      </w:r>
      <w:r>
        <w:fldChar w:fldCharType="separate"/>
      </w:r>
      <w:r w:rsidRPr="00897245">
        <w:rPr>
          <w:rFonts w:ascii="Verdana" w:hAnsi="Verdana"/>
          <w:color w:val="577572"/>
          <w:sz w:val="20"/>
          <w:szCs w:val="20"/>
        </w:rPr>
        <w:t>http://www.esb.ucp.pt/twt5/motor/display_texto.asp?pagina=separacaodepigmentosfotossinteticos200401165317211&amp;bd=cec</w:t>
      </w:r>
      <w:r>
        <w:fldChar w:fldCharType="end"/>
      </w:r>
    </w:p>
    <w:p w:rsidR="00F36085" w:rsidRPr="004952D7" w:rsidP="004952D7">
      <w:pPr>
        <w:pStyle w:val="ListParagraph"/>
        <w:numPr>
          <w:ilvl w:val="0"/>
          <w:numId w:val="3"/>
        </w:numPr>
        <w:rPr>
          <w:rFonts w:ascii="Verdana" w:hAnsi="Verdana"/>
          <w:color w:val="577572"/>
          <w:sz w:val="20"/>
          <w:szCs w:val="20"/>
        </w:rPr>
      </w:pPr>
      <w:r>
        <w:fldChar w:fldCharType="begin"/>
      </w:r>
      <w:r>
        <w:instrText xml:space="preserve"> HYPERLINK "http://www.ebah.com.br/content/ABAAAAWAUAL/separacao-pigmentos-por-cromatografia" </w:instrText>
      </w:r>
      <w:r>
        <w:fldChar w:fldCharType="separate"/>
      </w:r>
      <w:r w:rsidRPr="00897245">
        <w:rPr>
          <w:rFonts w:ascii="Verdana" w:hAnsi="Verdana"/>
          <w:color w:val="577572"/>
          <w:sz w:val="20"/>
          <w:szCs w:val="20"/>
        </w:rPr>
        <w:t>http://www.ebah.com.br/content/ABAAAAWAUAL/separacao-pigmentos-por-cromatografia</w:t>
      </w:r>
      <w:r>
        <w:fldChar w:fldCharType="end"/>
      </w:r>
    </w:p>
    <w:p w:rsidR="00897245" w:rsidRPr="00897245" w:rsidP="00897245">
      <w:pPr>
        <w:pStyle w:val="ListParagraph"/>
        <w:numPr>
          <w:ilvl w:val="0"/>
          <w:numId w:val="3"/>
        </w:numPr>
        <w:rPr>
          <w:rFonts w:ascii="Verdana" w:hAnsi="Verdana"/>
          <w:color w:val="577572"/>
          <w:sz w:val="20"/>
          <w:szCs w:val="20"/>
        </w:rPr>
      </w:pPr>
      <w:r w:rsidRPr="00897245">
        <w:rPr>
          <w:rFonts w:ascii="Verdana" w:hAnsi="Verdana"/>
          <w:color w:val="577572"/>
          <w:sz w:val="20"/>
          <w:szCs w:val="20"/>
        </w:rPr>
        <w:t xml:space="preserve">Biologia e Geologia – 10.º ou 11.º (ano1). </w:t>
      </w:r>
    </w:p>
    <w:p w:rsidR="00897245" w:rsidRPr="004952D7" w:rsidP="004952D7">
      <w:pPr>
        <w:pStyle w:val="ListParagraph"/>
        <w:rPr>
          <w:rFonts w:ascii="Verdana" w:hAnsi="Verdana"/>
          <w:color w:val="577572"/>
          <w:sz w:val="20"/>
          <w:szCs w:val="20"/>
        </w:rPr>
      </w:pPr>
      <w:r w:rsidRPr="00897245">
        <w:rPr>
          <w:rFonts w:ascii="Verdana" w:hAnsi="Verdana"/>
          <w:color w:val="577572"/>
          <w:sz w:val="20"/>
          <w:szCs w:val="20"/>
        </w:rPr>
        <w:t xml:space="preserve">Terra, Universo de Vida, Porto Editora. </w:t>
      </w:r>
    </w:p>
    <w:p w:rsidR="00897245" w:rsidRPr="00897245" w:rsidP="00897245">
      <w:pPr>
        <w:pStyle w:val="ListParagraph"/>
        <w:numPr>
          <w:ilvl w:val="0"/>
          <w:numId w:val="4"/>
        </w:numPr>
        <w:rPr>
          <w:rFonts w:ascii="Verdana" w:hAnsi="Verdana"/>
          <w:color w:val="577572"/>
          <w:sz w:val="20"/>
          <w:szCs w:val="20"/>
        </w:rPr>
      </w:pPr>
      <w:r w:rsidRPr="00897245">
        <w:rPr>
          <w:rFonts w:ascii="Verdana" w:hAnsi="Verdana"/>
          <w:color w:val="577572"/>
          <w:sz w:val="20"/>
          <w:szCs w:val="20"/>
        </w:rPr>
        <w:t>Biologia e Geologia – 10.ºano</w:t>
      </w:r>
    </w:p>
    <w:p w:rsidR="00136C14" w:rsidP="004952D7">
      <w:pPr>
        <w:pStyle w:val="ListParagraph"/>
        <w:rPr>
          <w:rFonts w:ascii="Verdana" w:hAnsi="Verdana"/>
          <w:color w:val="577572"/>
          <w:sz w:val="20"/>
          <w:szCs w:val="20"/>
        </w:rPr>
      </w:pPr>
      <w:r w:rsidRPr="00897245">
        <w:rPr>
          <w:rFonts w:ascii="Verdana" w:hAnsi="Verdana"/>
          <w:color w:val="577572"/>
          <w:sz w:val="20"/>
          <w:szCs w:val="20"/>
        </w:rPr>
        <w:t>Biologia 10, Areal Editores</w:t>
      </w:r>
    </w:p>
    <w:p w:rsidR="004952D7" w:rsidP="004952D7">
      <w:pPr>
        <w:pStyle w:val="ListParagraph"/>
        <w:rPr>
          <w:rFonts w:ascii="Verdana" w:hAnsi="Verdana"/>
          <w:color w:val="577572"/>
          <w:sz w:val="20"/>
          <w:szCs w:val="20"/>
        </w:rPr>
      </w:pPr>
    </w:p>
    <w:p w:rsidR="004952D7" w:rsidRPr="004952D7" w:rsidP="004952D7">
      <w:pPr>
        <w:ind w:left="360"/>
        <w:rPr>
          <w:rFonts w:ascii="Verdana" w:hAnsi="Verdana"/>
          <w:color w:val="FFFFFF" w:themeColor="background1"/>
          <w:sz w:val="20"/>
          <w:szCs w:val="20"/>
        </w:rPr>
      </w:pPr>
      <w:r>
        <w:fldChar w:fldCharType="begin"/>
      </w:r>
      <w:r>
        <w:instrText xml:space="preserve"> HYPERLINK "http://www.trabalhosfeitos.com/ensaios/Relat%C3%B3rio-Sobre-Pigmentos-Fotossint%C3%A9ticos/434260.html" </w:instrText>
      </w:r>
      <w:r>
        <w:fldChar w:fldCharType="separate"/>
      </w:r>
      <w:r w:rsidRPr="004952D7">
        <w:rPr>
          <w:rFonts w:ascii="Verdana" w:hAnsi="Verdana"/>
          <w:color w:val="FFFFFF" w:themeColor="background1"/>
          <w:sz w:val="20"/>
          <w:szCs w:val="20"/>
        </w:rPr>
        <w:t>http://www.trabalhosfeitos.com/ensaios/Relat%C3%B3rio-Sobre-Pigmentos-Fotossint%C3%A9ticos/434260.html</w:t>
      </w:r>
      <w:r>
        <w:fldChar w:fldCharType="end"/>
      </w:r>
      <w:r w:rsidRPr="004952D7">
        <w:rPr>
          <w:rFonts w:ascii="Verdana" w:hAnsi="Verdana"/>
          <w:color w:val="FFFFFF" w:themeColor="background1"/>
          <w:sz w:val="20"/>
          <w:szCs w:val="20"/>
        </w:rPr>
        <w:t xml:space="preserve"> </w:t>
      </w:r>
    </w:p>
    <w:p w:rsidR="004952D7" w:rsidRPr="004952D7" w:rsidP="004952D7">
      <w:pPr>
        <w:ind w:left="360"/>
        <w:rPr>
          <w:rFonts w:ascii="Verdana" w:hAnsi="Verdana"/>
          <w:color w:val="FFFFFF" w:themeColor="background1"/>
          <w:sz w:val="20"/>
          <w:szCs w:val="20"/>
        </w:rPr>
      </w:pPr>
      <w:r>
        <w:fldChar w:fldCharType="begin"/>
      </w:r>
      <w:r>
        <w:instrText xml:space="preserve"> HYPERLINK "http://www.notapositiva.com/pt/trbestbs/biologia/10_divers_pigm_fotoss.htm" </w:instrText>
      </w:r>
      <w:r>
        <w:fldChar w:fldCharType="separate"/>
      </w:r>
      <w:r w:rsidRPr="004952D7">
        <w:rPr>
          <w:rFonts w:ascii="Verdana" w:hAnsi="Verdana"/>
          <w:color w:val="FFFFFF" w:themeColor="background1"/>
          <w:sz w:val="20"/>
          <w:szCs w:val="20"/>
        </w:rPr>
        <w:t>http://www.notapositiva.com/pt/trbestbs/biologia/10_divers_pigm_fotoss.htm</w:t>
      </w:r>
      <w:r>
        <w:fldChar w:fldCharType="end"/>
      </w:r>
    </w:p>
    <w:p w:rsidR="004952D7" w:rsidRPr="004952D7" w:rsidP="004952D7">
      <w:pPr>
        <w:pStyle w:val="ListParagraph"/>
        <w:rPr>
          <w:rFonts w:ascii="Verdana" w:hAnsi="Verdana"/>
          <w:color w:val="577572"/>
          <w:sz w:val="20"/>
          <w:szCs w:val="20"/>
        </w:rPr>
      </w:pPr>
    </w:p>
    <w:sectPr w:rsidSect="00B006E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B2">
    <w:pPr>
      <w:pStyle w:val="Footer"/>
    </w:pPr>
    <w:r>
      <w:t>08-Abril2013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B2">
    <w:pPr>
      <w:pStyle w:val="Header"/>
    </w:pPr>
    <w:r>
      <w:t>Escola Secundária c/3ºCEB de Montejunto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9pt;width:9pt" o:bullet="t">
        <v:imagedata r:id="rId1" o:title="BD14530_"/>
      </v:shape>
    </w:pict>
  </w:numPicBullet>
  <w:numPicBullet w:numPicBulletId="1">
    <w:pict>
      <v:shape id="_x0000_i1026" type="#_x0000_t75" style="height:11.25pt;width:11.25pt" o:bullet="t">
        <v:imagedata r:id="rId2" o:title="BD21398_"/>
      </v:shape>
    </w:pict>
  </w:numPicBullet>
  <w:abstractNum w:abstractNumId="0">
    <w:nsid w:val="0AFA4985"/>
    <w:multiLevelType w:val="hybridMultilevel"/>
    <w:tmpl w:val="29B0B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26C"/>
    <w:multiLevelType w:val="hybridMultilevel"/>
    <w:tmpl w:val="18C6C3B0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0F0152"/>
    <w:multiLevelType w:val="hybridMultilevel"/>
    <w:tmpl w:val="2804767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626C2"/>
    <w:multiLevelType w:val="hybridMultilevel"/>
    <w:tmpl w:val="4888E2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5E"/>
  </w:style>
  <w:style w:type="paragraph" w:styleId="Heading1">
    <w:name w:val="heading 1"/>
    <w:basedOn w:val="Normal"/>
    <w:link w:val="Heading1Char"/>
    <w:uiPriority w:val="9"/>
    <w:qFormat/>
    <w:rsid w:val="00B00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B006E9"/>
  </w:style>
  <w:style w:type="character" w:styleId="Hyperlink">
    <w:name w:val="Hyperlink"/>
    <w:basedOn w:val="DefaultParagraphFont"/>
    <w:uiPriority w:val="99"/>
    <w:semiHidden/>
    <w:unhideWhenUsed/>
    <w:rsid w:val="00B006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06E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er">
    <w:name w:val="header"/>
    <w:basedOn w:val="Normal"/>
    <w:link w:val="HeaderChar"/>
    <w:uiPriority w:val="99"/>
    <w:semiHidden/>
    <w:unhideWhenUsed/>
    <w:rsid w:val="00B5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9B2"/>
  </w:style>
  <w:style w:type="paragraph" w:styleId="Footer">
    <w:name w:val="footer"/>
    <w:basedOn w:val="Normal"/>
    <w:link w:val="FooterChar"/>
    <w:uiPriority w:val="99"/>
    <w:unhideWhenUsed/>
    <w:rsid w:val="00B5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B2"/>
  </w:style>
  <w:style w:type="paragraph" w:styleId="Subtitle">
    <w:name w:val="Subtitle"/>
    <w:basedOn w:val="Normal"/>
    <w:next w:val="Normal"/>
    <w:link w:val="SubtitleChar"/>
    <w:uiPriority w:val="11"/>
    <w:qFormat/>
    <w:rsid w:val="00B519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19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Relationship Id="rId6" Type="http://schemas.openxmlformats.org/officeDocument/2006/relationships/theme" Target="theme/theme1.xml"></Relationship><Relationship Id="rId7" Type="http://schemas.openxmlformats.org/officeDocument/2006/relationships/numbering" Target="numbering.xml"></Relationship><Relationship Id="rId8" Type="http://schemas.openxmlformats.org/officeDocument/2006/relationships/styles" Target="styles.xml"></Relationship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image" Target="media/image2.png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Laboratorial: Diversidade de pigmentos fotossintéticos</dc:title>
  <dc:creator>Rafaela Vieira</dc:creator>
  <cp:keywords>Biologia e Geologia - 10º ano</cp:keywords>
  <dc:description>Atividade Laboratorial: Diversidade de pigmentos fotossintéticos</dc:description>
  <cp:revision>6</cp:revision>
  <cp:lastPrinted>2013-04-18T14:55:00Z</cp:lastPrinted>
  <dcterms:created xsi:type="dcterms:W3CDTF">2013-04-08T17:57:00Z</dcterms:created>
  <dcterms:modified xsi:type="dcterms:W3CDTF">2013-07-26T11:09:00Z</dcterms:modified>
</cp:coreProperties>
</file>