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824DB3" w:rsidRPr="00824DB3" w:rsidP="00824DB3">
      <w:pPr>
        <w:pStyle w:val="NoSpacing"/>
        <w:rPr>
          <w:rFonts w:ascii="Century Gothic" w:hAnsi="Century Gothic"/>
          <w:color w:val="FF3300"/>
          <w:sz w:val="24"/>
          <w:szCs w:val="24"/>
        </w:rPr>
      </w:pPr>
      <w:r w:rsidRPr="00824DB3">
        <w:rPr>
          <w:rFonts w:ascii="Century Gothic" w:hAnsi="Century Gothic"/>
          <w:color w:val="FF3300"/>
          <w:sz w:val="24"/>
          <w:szCs w:val="24"/>
        </w:rPr>
        <w:t xml:space="preserve"> </w:t>
      </w:r>
    </w:p>
    <w:p w:rsidR="004C37AC" w:rsidP="00824DB3">
      <w:pPr>
        <w:pStyle w:val="NoSpacing"/>
        <w:rPr>
          <w:rFonts w:ascii="Century Gothic" w:hAnsi="Century Gothic"/>
          <w:color w:val="FF3300"/>
          <w:sz w:val="24"/>
          <w:szCs w:val="24"/>
        </w:rPr>
      </w:pPr>
      <w:r w:rsidRPr="00824DB3">
        <w:rPr>
          <w:rFonts w:ascii="Century Gothic" w:hAnsi="Century Gothic"/>
          <w:color w:val="FF3300"/>
          <w:sz w:val="24"/>
          <w:szCs w:val="24"/>
        </w:rPr>
        <w:t>A GRANDE DEPRESSÃO E O SEU IMPACTO SOCIAL</w:t>
      </w:r>
    </w:p>
    <w:p w:rsidR="00824DB3" w:rsidP="00824DB3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Após um período de prosperidade transitória dos anos 20, que ficou conhecida como a “era da prosperidade”, marcado por um grande otimismo (“os loucos anos 20”) surgiu uma terrível crise económica no ano 1929 que, tendo origem nos EUA, veio abalar todo o sistema capitalista. À exceção da Rússia, onde não vigorava o capitalismo, todos os países acabaram por sofrer os efeitos da “Grande Depressão”. Os seus efeitos sentiram-se durante mais de uma década, chegando até às vésperas da 2ª Guerra Mundial e tiveram terríveis consequências para as democracias europeias.</w:t>
      </w:r>
    </w:p>
    <w:p w:rsidR="00824DB3" w:rsidP="00824DB3">
      <w:pPr>
        <w:pStyle w:val="NoSpacing"/>
        <w:rPr>
          <w:rFonts w:ascii="Century Gothic" w:hAnsi="Century Gothic"/>
          <w:sz w:val="24"/>
          <w:szCs w:val="24"/>
        </w:rPr>
      </w:pPr>
    </w:p>
    <w:p w:rsidR="00824DB3" w:rsidRPr="00824DB3" w:rsidP="00824DB3">
      <w:pPr>
        <w:pStyle w:val="NoSpacing"/>
        <w:numPr>
          <w:ilvl w:val="0"/>
          <w:numId w:val="1"/>
        </w:numPr>
        <w:ind w:hanging="357"/>
        <w:rPr>
          <w:rFonts w:ascii="Century Gothic" w:hAnsi="Century Gothic"/>
          <w:color w:val="FF0000"/>
          <w:sz w:val="24"/>
          <w:szCs w:val="24"/>
        </w:rPr>
      </w:pPr>
      <w:r w:rsidRPr="00824DB3">
        <w:rPr>
          <w:rFonts w:ascii="Century Gothic" w:hAnsi="Century Gothic"/>
          <w:color w:val="FF0000"/>
          <w:sz w:val="24"/>
          <w:szCs w:val="24"/>
        </w:rPr>
        <w:t>NAS ORIGENS DA CRISE</w:t>
      </w:r>
    </w:p>
    <w:p w:rsidR="00824DB3" w:rsidP="00824DB3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1928, os norte-americanos acreditavam que o seu país atravessava uma fase de prosperidade infindável. </w:t>
      </w:r>
    </w:p>
    <w:p w:rsidR="00824DB3" w:rsidP="00824DB3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entanto, essa era, revelar-se-ia precária. </w:t>
      </w:r>
    </w:p>
    <w:p w:rsidR="00824DB3" w:rsidP="00824DB3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Havia indústrias, como a extração do carvão, construção ferroviária, os têxteis tradicionais e os estaleiros navais que ainda não tinham recuperado da crise 1920-21. A intensiva mecanização também fazia com que houvesse maior desemprego, assim como a agricultura não se mostrava compensadora para os que a ela se dedicava, sendo que as produções excedentárias originavam preços baixos e queda de lucros.</w:t>
      </w:r>
    </w:p>
    <w:p w:rsidR="009D1D8D" w:rsidP="00824DB3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Existia também uma facilitação de crédito, por parte dos bancos que, mantinham o poder de compra americano artificialmente. Grande parte dos automóveis, eletrodomésticos e imóveis tiveram sido pagos em prestações com base no crédito.</w:t>
      </w:r>
    </w:p>
    <w:p w:rsidR="009D1D8D" w:rsidP="00824DB3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Também a crédito se adquiriam as ações que os americanos detinham nas empresas. </w:t>
      </w:r>
    </w:p>
    <w:p w:rsidR="009D1D8D" w:rsidP="00824DB3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Acreditando na solidez da economia, na ambição da riqueza fácil e de promoção muitos investiam na bolsa, onde a especulação aumentava.</w:t>
      </w:r>
    </w:p>
    <w:p w:rsidR="004B5BE7" w:rsidP="00824DB3">
      <w:pPr>
        <w:pStyle w:val="NoSpacing"/>
        <w:rPr>
          <w:rFonts w:ascii="Century Gothic" w:hAnsi="Century Gothic"/>
          <w:sz w:val="24"/>
          <w:szCs w:val="24"/>
        </w:rPr>
      </w:pPr>
    </w:p>
    <w:p w:rsidR="004B5BE7" w:rsidRPr="004B5BE7" w:rsidP="004B5BE7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t>A DIMENSÃO FINANCEIRA, ECONÓMICA E SOCIAL DA CRISE</w:t>
      </w:r>
    </w:p>
    <w:p w:rsidR="004B5BE7" w:rsidP="004B5BE7">
      <w:pPr>
        <w:pStyle w:val="NoSpacing"/>
        <w:rPr>
          <w:rFonts w:ascii="Century Gothic" w:hAnsi="Century Gothic"/>
          <w:sz w:val="24"/>
          <w:szCs w:val="24"/>
        </w:rPr>
      </w:pPr>
      <w:r w:rsidRPr="004B5BE7">
        <w:rPr>
          <w:rFonts w:ascii="Century Gothic" w:hAnsi="Century Gothic"/>
          <w:sz w:val="24"/>
          <w:szCs w:val="24"/>
        </w:rPr>
        <w:t xml:space="preserve">Desde 21 de outubro que as ordens de venda das ações se acumulavam na Bolsa. Os grandes acionistas estavam alarmados com a descida dos preços e dos lucros industriais que se faziam sentir. </w:t>
      </w:r>
    </w:p>
    <w:p w:rsidR="004B5BE7" w:rsidP="004B5BE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entanto, foi a 24 de outubro de 1929 que se instalou o pânico – Quinta-Feira Negra – As ações na bolsa tiveram sido postas a preços baixíssimos, mas que não encontraram comprador. </w:t>
      </w:r>
    </w:p>
    <w:p w:rsidR="00CB0973" w:rsidP="004B5BE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29 de outubro, um maior número de ações (16 milhões) conheceram o mesmo destino, dando-se o Crash de Wall Street. </w:t>
      </w:r>
    </w:p>
    <w:p w:rsidR="009516D7" w:rsidP="004B5BE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maior parte das ações tinha sido adquirida a crédito, o que significou a ruína dos bancos uma vez que deixaram de ser reembolsados. Entre 1929 e 1933, fecharam mais de 10 mil bancos, o que fez com que a economia paralisasse uma vez que os bancos eram a base da prosperidade americana pois forneciam o crédito;</w:t>
      </w:r>
    </w:p>
    <w:p w:rsidR="009516D7" w:rsidP="004B5BE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As empresas faliram devido à descapitalização dos acionistas e pelas restrições de crédito, aumentando assim o desemprego para 12 milhões de pessoas em 1932;</w:t>
      </w:r>
    </w:p>
    <w:p w:rsidR="009516D7" w:rsidP="009516D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produção industrial contraiu-se e os preços baixaram;</w:t>
      </w:r>
    </w:p>
    <w:p w:rsidR="009516D7" w:rsidP="009516D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superprodução leva à redução da produção e à deflação, caracterizada por uma baixa dos preços dos produtos industriais e agrícolas. A baixa dos preços não favorece ninguém: nem os produtores e industriais que vêm diminuir os seus lucos, nem a população que não tem poder de compra para os produtos em excesso;</w:t>
      </w:r>
    </w:p>
    <w:p w:rsidR="00604D95" w:rsidP="009516D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No campo, mercê de bons anos agrícolas, os excedentes agrícolas também se acumulam, sem encontrarem compradores e os agricultores vão à ruína. Muitos destroem os seus produtos em excesso para aumentar o seu valor;</w:t>
      </w:r>
    </w:p>
    <w:p w:rsidR="00604D95" w:rsidP="009516D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Muitas famílias mergulham na ruína e outras percorrem o país, em busca de trabalho encontrando as fábricas fechadas;</w:t>
      </w:r>
    </w:p>
    <w:p w:rsidR="00604D95" w:rsidP="009516D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Os salários sofreram cortes drásticos e os homens passaram a oferecer-se a preços baixos para qualquer tipo de trabalho, sendo que as pessoas devido às dificuldades recorrem à sopa dos pobres, onde se formam filas intermináveis;</w:t>
      </w:r>
    </w:p>
    <w:p w:rsidR="00604D95" w:rsidP="009516D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Cada vez mais havia bairros de lata e um aumento da delinquência, corrupção. “gangsterismo”. </w:t>
      </w:r>
    </w:p>
    <w:p w:rsidR="0023770C" w:rsidRPr="0023770C" w:rsidP="009516D7">
      <w:pPr>
        <w:pStyle w:val="NoSpacing"/>
        <w:rPr>
          <w:rFonts w:ascii="Century Gothic" w:hAnsi="Century Gothic"/>
          <w:color w:val="FF3300"/>
          <w:sz w:val="24"/>
          <w:szCs w:val="24"/>
        </w:rPr>
      </w:pPr>
    </w:p>
    <w:p w:rsidR="0023770C" w:rsidP="0023770C">
      <w:pPr>
        <w:pStyle w:val="NoSpacing"/>
        <w:numPr>
          <w:ilvl w:val="0"/>
          <w:numId w:val="3"/>
        </w:numPr>
        <w:ind w:hanging="357"/>
        <w:rPr>
          <w:rFonts w:ascii="Century Gothic" w:hAnsi="Century Gothic"/>
          <w:color w:val="FF3300"/>
          <w:sz w:val="24"/>
          <w:szCs w:val="24"/>
        </w:rPr>
      </w:pPr>
      <w:r w:rsidRPr="0023770C">
        <w:rPr>
          <w:rFonts w:ascii="Century Gothic" w:hAnsi="Century Gothic"/>
          <w:color w:val="FF3300"/>
          <w:sz w:val="24"/>
          <w:szCs w:val="24"/>
        </w:rPr>
        <w:t>A MUNDIALIZAÇÃO DA CRISE; A PERSISTÊNCIA DA CONJUNTURA DEFLACIONISTA</w:t>
      </w:r>
    </w:p>
    <w:p w:rsidR="00C73FAB" w:rsidP="00C73FAB">
      <w:pPr>
        <w:pStyle w:val="NoSpacing"/>
        <w:rPr>
          <w:rFonts w:ascii="Century Gothic" w:hAnsi="Century Gothic"/>
          <w:sz w:val="24"/>
          <w:szCs w:val="24"/>
        </w:rPr>
      </w:pPr>
      <w:r w:rsidRPr="00D9372F"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color w:val="FF3300"/>
          <w:sz w:val="24"/>
          <w:szCs w:val="24"/>
        </w:rPr>
        <w:t xml:space="preserve"> </w:t>
      </w:r>
      <w:r w:rsidRPr="00D9372F">
        <w:rPr>
          <w:rFonts w:ascii="Century Gothic" w:hAnsi="Century Gothic"/>
          <w:sz w:val="24"/>
          <w:szCs w:val="24"/>
        </w:rPr>
        <w:t xml:space="preserve">Grande Depressão não afetou somente os EUA, espalhando-se ao mundo e entrando-se numa conjuntura de Depressão: a crise dos EUA atingiu todas as economias que deles dependiam; aos países fornecedores de matérias-primas como o caso do México, Brasil e Índia e também aos países que dependiam dos créditos americanos como o caso da Áustria e Alemanha onde a retirada dos capitais americanos originou uma situação económica e social insustentável. </w:t>
      </w:r>
    </w:p>
    <w:p w:rsidR="00D9372F" w:rsidP="00C73FAB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mundo capitalista liberal, em que os EUA detinham a hegemonia, os anos 30 foram tempos de profunda miséria e angústia. </w:t>
      </w:r>
    </w:p>
    <w:p w:rsidR="00D9372F" w:rsidP="00D9372F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Eram consequências da crise dos EUA:</w:t>
      </w:r>
    </w:p>
    <w:p w:rsidR="00D9372F" w:rsidP="00D9372F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Conjuntura deflacionista, caracterizada pela diminuição do investimento e da produção, a queda da procura e dos preços;</w:t>
      </w:r>
    </w:p>
    <w:p w:rsidR="00D9372F" w:rsidP="00D9372F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Criou-se um ciclo vicioso: a diminuição do consumo conduzia à queda dos preços e da produção, as falências, o desemprego e novamente a diminuição do consumo;</w:t>
      </w:r>
    </w:p>
    <w:p w:rsidR="00D9372F" w:rsidP="00D9372F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Instalou-se o protecionismo económico, ou seja, de modo a serem valorizados os produtos nacionais aumentaram as tarifas de importação de 25 % para 50 %, criando dificuldades acrescidas aos países que não conseguiam adquirir a produção americana, levando ao declínio do comércio mundial;</w:t>
      </w:r>
    </w:p>
    <w:p w:rsidR="00D9372F" w:rsidP="00D9372F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Aumentaram os impostos, buscando receitas novas para o orçamento e restringiu-se ainda mais o crédito, de modo a desaparecerem as empresas não rentáveis;</w:t>
      </w:r>
    </w:p>
    <w:p w:rsidR="00D9372F" w:rsidP="00D9372F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Na Alemanha, houveram grandes cortes nos salários para acabar com as despesas e aumentar as receitas.</w:t>
      </w:r>
    </w:p>
    <w:p w:rsidR="00D9372F" w:rsidP="00D9372F">
      <w:pPr>
        <w:pStyle w:val="NoSpacing"/>
        <w:rPr>
          <w:rFonts w:ascii="Century Gothic" w:hAnsi="Century Gothic"/>
          <w:sz w:val="24"/>
          <w:szCs w:val="24"/>
        </w:rPr>
      </w:pPr>
    </w:p>
    <w:p w:rsidR="00D9372F" w:rsidRPr="00141011" w:rsidP="00D9372F">
      <w:pPr>
        <w:pStyle w:val="NoSpacing"/>
        <w:rPr>
          <w:rFonts w:ascii="Century Gothic" w:hAnsi="Century Gothic"/>
          <w:sz w:val="24"/>
          <w:szCs w:val="24"/>
        </w:rPr>
      </w:pPr>
    </w:p>
    <w:p w:rsidR="00C73FAB" w:rsidP="00141011">
      <w:pPr>
        <w:pStyle w:val="NoSpacing"/>
        <w:tabs>
          <w:tab w:val="left" w:pos="3432"/>
        </w:tabs>
        <w:ind w:left="1072" w:firstLine="0"/>
        <w:jc w:val="center"/>
        <w:rPr>
          <w:rFonts w:ascii="Century Gothic" w:hAnsi="Century Gothic"/>
          <w:sz w:val="24"/>
          <w:szCs w:val="24"/>
        </w:rPr>
      </w:pPr>
      <w:r w:rsidRPr="00141011">
        <w:rPr>
          <w:rFonts w:ascii="Century Gothic" w:hAnsi="Century Gothic"/>
          <w:sz w:val="24"/>
          <w:szCs w:val="24"/>
        </w:rPr>
        <w:t>Instalou-se a descrença no capitalismo liberal</w:t>
      </w:r>
    </w:p>
    <w:p w:rsidR="00F0349A" w:rsidP="00141011">
      <w:pPr>
        <w:pStyle w:val="NoSpacing"/>
        <w:tabs>
          <w:tab w:val="left" w:pos="3432"/>
        </w:tabs>
        <w:ind w:left="1072" w:firstLine="0"/>
        <w:jc w:val="center"/>
        <w:rPr>
          <w:rFonts w:ascii="Century Gothic" w:hAnsi="Century Gothic"/>
          <w:sz w:val="24"/>
          <w:szCs w:val="24"/>
        </w:rPr>
      </w:pPr>
    </w:p>
    <w:p w:rsidR="00F0349A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color w:val="FF0000"/>
          <w:sz w:val="24"/>
          <w:szCs w:val="24"/>
        </w:rPr>
      </w:pPr>
      <w:r w:rsidRPr="00F0349A">
        <w:rPr>
          <w:rFonts w:ascii="Century Gothic" w:hAnsi="Century Gothic"/>
          <w:color w:val="FF0000"/>
          <w:sz w:val="24"/>
          <w:szCs w:val="24"/>
        </w:rPr>
        <w:t>AS OPÇÕES TOTALITÁRIAS</w:t>
      </w:r>
    </w:p>
    <w:p w:rsid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Nas décadas de 20 e 30, a vida política da Europa foi caracterizada por uma emergência de totalitarismos (tanto de esquerda como de direita). Vários fatores contribuíram para a sua implantação: </w:t>
      </w:r>
    </w:p>
    <w:p w:rsid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crise económica e social (“Grande Depressão”);</w:t>
      </w:r>
    </w:p>
    <w:p w:rsid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ressentimento resultante da humilhação provocada pela derrota na guerra ou por uma vitória sem recompensas;</w:t>
      </w:r>
    </w:p>
    <w:p w:rsid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receio do avanço no comunismo (no caso dos regimes de direita);</w:t>
      </w:r>
    </w:p>
    <w:p w:rsid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A fragilidade das democracias liberais. </w:t>
      </w:r>
    </w:p>
    <w:p w:rsid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Assim, movimentos ideológicos e políticos subordinaram o indivíduo a um Estado omnipotente, totalitário e esmagador. </w:t>
      </w: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 Rússia Soviética, o totalitarismo adquiriu uma feição revolucionária: nasceu da aplicação do marxismo-leninismo e culminou no estalinismo; na Itália e posteriormente na Alemanha, o Estado totalitário foi produto do fascismo e do nazismo e revestiu um cariz mais conservador. </w:t>
      </w: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261CFF" w:rsidRPr="00CE72B5" w:rsidP="00261CFF">
      <w:pPr>
        <w:pStyle w:val="NoSpacing"/>
        <w:numPr>
          <w:ilvl w:val="0"/>
          <w:numId w:val="1"/>
        </w:numPr>
        <w:tabs>
          <w:tab w:val="left" w:pos="3432"/>
        </w:tabs>
        <w:jc w:val="left"/>
        <w:rPr>
          <w:rFonts w:ascii="Century Gothic" w:hAnsi="Century Gothic"/>
          <w:color w:val="FF0000"/>
          <w:sz w:val="24"/>
          <w:szCs w:val="24"/>
        </w:rPr>
      </w:pPr>
      <w:r w:rsidRPr="00CE72B5">
        <w:rPr>
          <w:rFonts w:ascii="Century Gothic" w:hAnsi="Century Gothic"/>
          <w:color w:val="FF0000"/>
          <w:sz w:val="24"/>
          <w:szCs w:val="24"/>
        </w:rPr>
        <w:t>OS FASCISMOS, TEORIAS E PRÁTICAS</w:t>
      </w: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Nos anos 30 a Grande Depressão acentuou a crise de democracia liberal. Uma vaga autoritária submergiu a Europa. Designam-se por fascistas as novas experiências políticas que tiveram no fascismo italiano e alemão. </w:t>
      </w: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261CFF" w:rsidP="00261CFF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410761" w:rsidRPr="00F0349A" w:rsidP="00410761">
      <w:pPr>
        <w:pStyle w:val="NoSpacing"/>
        <w:tabs>
          <w:tab w:val="left" w:pos="3432"/>
        </w:tabs>
        <w:jc w:val="left"/>
        <w:rPr>
          <w:rFonts w:ascii="Century Gothic" w:hAnsi="Century Gothic"/>
          <w:sz w:val="24"/>
          <w:szCs w:val="24"/>
        </w:rPr>
      </w:pPr>
    </w:p>
    <w:p w:rsidR="00FA183B" w:rsidP="009516D7">
      <w:pPr>
        <w:pStyle w:val="NoSpacing"/>
        <w:rPr>
          <w:rFonts w:ascii="Century Gothic" w:hAnsi="Century Gothic"/>
          <w:sz w:val="24"/>
          <w:szCs w:val="24"/>
        </w:rPr>
      </w:pPr>
    </w:p>
    <w:p w:rsidR="00FA183B" w:rsidP="009516D7">
      <w:pPr>
        <w:pStyle w:val="NoSpacing"/>
        <w:rPr>
          <w:rFonts w:ascii="Century Gothic" w:hAnsi="Century Gothic"/>
          <w:sz w:val="24"/>
          <w:szCs w:val="24"/>
        </w:rPr>
      </w:pPr>
    </w:p>
    <w:p w:rsidR="00CE72B5" w:rsidP="009516D7">
      <w:pPr>
        <w:pStyle w:val="NoSpacing"/>
        <w:rPr>
          <w:rFonts w:ascii="Century Gothic" w:hAnsi="Century Gothic"/>
          <w:sz w:val="24"/>
          <w:szCs w:val="24"/>
        </w:rPr>
      </w:pPr>
    </w:p>
    <w:p w:rsidR="00CE72B5" w:rsidRPr="00CE72B5" w:rsidP="00CE72B5"/>
    <w:p w:rsidR="00CE72B5" w:rsidRPr="00CE72B5" w:rsidP="00CE72B5"/>
    <w:p w:rsidR="00CE72B5" w:rsidRPr="00CE72B5" w:rsidP="00CE72B5"/>
    <w:p w:rsidR="00CE72B5" w:rsidP="00CE72B5"/>
    <w:p w:rsidR="00604D95" w:rsidP="00CE72B5"/>
    <w:p w:rsidR="00CE72B5" w:rsidP="00CE72B5">
      <w:pPr>
        <w:pStyle w:val="NoSpacing"/>
        <w:numPr>
          <w:ilvl w:val="0"/>
          <w:numId w:val="5"/>
        </w:numPr>
        <w:rPr>
          <w:rFonts w:ascii="Century Gothic" w:hAnsi="Century Gothic"/>
          <w:color w:val="FF0000"/>
          <w:sz w:val="24"/>
          <w:szCs w:val="24"/>
        </w:rPr>
      </w:pPr>
      <w:r w:rsidRPr="00CE72B5">
        <w:rPr>
          <w:rFonts w:ascii="Century Gothic" w:hAnsi="Century Gothic"/>
          <w:color w:val="FF0000"/>
          <w:sz w:val="24"/>
          <w:szCs w:val="24"/>
        </w:rPr>
        <w:t>Uma nova ordem, nacionalista, antiliberal e antissocialista</w:t>
      </w:r>
    </w:p>
    <w:p w:rsidR="00CE72B5" w:rsidRPr="008D61E5" w:rsidP="00CE72B5">
      <w:pPr>
        <w:pStyle w:val="NoSpacing"/>
        <w:rPr>
          <w:rFonts w:ascii="Century Gothic" w:hAnsi="Century Gothic"/>
          <w:sz w:val="24"/>
          <w:szCs w:val="24"/>
        </w:rPr>
      </w:pPr>
      <w:r w:rsidRPr="008D61E5">
        <w:rPr>
          <w:rFonts w:ascii="Century Gothic" w:hAnsi="Century Gothic"/>
          <w:sz w:val="24"/>
          <w:szCs w:val="24"/>
        </w:rPr>
        <w:t xml:space="preserve">A ideologia foi liberada pela Itália (fascismo) e Alemanha (nazismo) que tinha como características: </w:t>
      </w:r>
    </w:p>
    <w:p w:rsidR="00CE72B5" w:rsidP="00CE72B5">
      <w:pPr>
        <w:pStyle w:val="NoSpacing"/>
        <w:rPr>
          <w:rFonts w:ascii="Century Gothic" w:hAnsi="Century Gothic"/>
          <w:sz w:val="24"/>
          <w:szCs w:val="24"/>
        </w:rPr>
      </w:pPr>
      <w:r w:rsidRPr="008D61E5">
        <w:rPr>
          <w:rFonts w:ascii="Century Gothic" w:hAnsi="Century Gothic"/>
          <w:sz w:val="24"/>
          <w:szCs w:val="24"/>
        </w:rPr>
        <w:t xml:space="preserve">- </w:t>
      </w:r>
      <w:r w:rsidRPr="00D9535F">
        <w:rPr>
          <w:rFonts w:ascii="Century Gothic" w:hAnsi="Century Gothic"/>
          <w:sz w:val="24"/>
          <w:szCs w:val="24"/>
          <w:u w:val="single"/>
        </w:rPr>
        <w:t>Totalitarismo</w:t>
      </w:r>
      <w:r>
        <w:rPr>
          <w:rFonts w:ascii="Century Gothic" w:hAnsi="Century Gothic"/>
          <w:sz w:val="24"/>
          <w:szCs w:val="24"/>
        </w:rPr>
        <w:t xml:space="preserve"> (primazia do Estado sobre o indivíduo) e o </w:t>
      </w:r>
      <w:r w:rsidRPr="00D9535F">
        <w:rPr>
          <w:rFonts w:ascii="Century Gothic" w:hAnsi="Century Gothic"/>
          <w:sz w:val="24"/>
          <w:szCs w:val="24"/>
          <w:u w:val="single"/>
        </w:rPr>
        <w:t>antiparlamentarismo</w:t>
      </w:r>
      <w:r>
        <w:rPr>
          <w:rFonts w:ascii="Century Gothic" w:hAnsi="Century Gothic"/>
          <w:sz w:val="24"/>
          <w:szCs w:val="24"/>
        </w:rPr>
        <w:t xml:space="preserve"> (ao contrário do sistema pluripartidário, presente nas democracias) impondo-se o partido único, fazendo com que o exercício do poder legislativo fosse menosprezado;</w:t>
      </w:r>
    </w:p>
    <w:p w:rsidR="00D9535F" w:rsidP="00CE72B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D9535F">
        <w:rPr>
          <w:rFonts w:ascii="Century Gothic" w:hAnsi="Century Gothic"/>
          <w:sz w:val="24"/>
          <w:szCs w:val="24"/>
          <w:u w:val="single"/>
        </w:rPr>
        <w:t>Antissocialista:</w:t>
      </w:r>
      <w:r>
        <w:rPr>
          <w:rFonts w:ascii="Century Gothic" w:hAnsi="Century Gothic"/>
          <w:sz w:val="24"/>
          <w:szCs w:val="24"/>
        </w:rPr>
        <w:t xml:space="preserve"> opõe-se ao socialismo, pois segundo este o indivíduo é a expressão da classe social em que está inserido e luta por esta. No fascismo a luta de classes é algo condenável, uma vez que divide a Nação e enfraquece o Estado. Assim, o fascismo concebeu, na Itália, um modelo de organização socioeconómica – </w:t>
      </w:r>
      <w:r w:rsidRPr="00D9535F">
        <w:rPr>
          <w:rFonts w:ascii="Century Gothic" w:hAnsi="Century Gothic"/>
          <w:sz w:val="24"/>
          <w:szCs w:val="24"/>
          <w:u w:val="single"/>
        </w:rPr>
        <w:t>corporativismo</w:t>
      </w:r>
      <w:r>
        <w:rPr>
          <w:rFonts w:ascii="Century Gothic" w:hAnsi="Century Gothic"/>
          <w:sz w:val="24"/>
          <w:szCs w:val="24"/>
        </w:rPr>
        <w:t>, destinado a promover a colaboração entre classes.</w:t>
      </w:r>
    </w:p>
    <w:p w:rsidR="008D61E5" w:rsidP="00CE72B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D9535F">
        <w:rPr>
          <w:rFonts w:ascii="Century Gothic" w:hAnsi="Century Gothic"/>
          <w:sz w:val="24"/>
          <w:szCs w:val="24"/>
          <w:u w:val="single"/>
        </w:rPr>
        <w:t>Culto do chefe/elites:</w:t>
      </w:r>
      <w:r>
        <w:rPr>
          <w:rFonts w:ascii="Century Gothic" w:hAnsi="Century Gothic"/>
          <w:sz w:val="24"/>
          <w:szCs w:val="24"/>
        </w:rPr>
        <w:t xml:space="preserve"> separação de poderes deixa de existir, centralizando-se na figura de um líder inquestionável que representa a Nação;</w:t>
      </w:r>
    </w:p>
    <w:p w:rsidR="008D61E5" w:rsidP="00CE72B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D9535F">
        <w:rPr>
          <w:rFonts w:ascii="Century Gothic" w:hAnsi="Century Gothic"/>
          <w:sz w:val="24"/>
          <w:szCs w:val="24"/>
          <w:u w:val="single"/>
        </w:rPr>
        <w:t>Culto da força e da violência:</w:t>
      </w:r>
      <w:r>
        <w:rPr>
          <w:rFonts w:ascii="Century Gothic" w:hAnsi="Century Gothic"/>
          <w:sz w:val="24"/>
          <w:szCs w:val="24"/>
        </w:rPr>
        <w:t xml:space="preserve"> a oposição política é considerada um entrave, por isso, deve ser aniquilada pela repressão policial, logo, a violência está na essência dos regimes, valoriza-se o instinto e a ação;</w:t>
      </w:r>
    </w:p>
    <w:p w:rsidR="008D61E5" w:rsidP="00CE72B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D9535F">
        <w:rPr>
          <w:rFonts w:ascii="Century Gothic" w:hAnsi="Century Gothic"/>
          <w:sz w:val="24"/>
          <w:szCs w:val="24"/>
          <w:u w:val="single"/>
        </w:rPr>
        <w:t>Autarcia como modelo económico:</w:t>
      </w:r>
      <w:r>
        <w:rPr>
          <w:rFonts w:ascii="Century Gothic" w:hAnsi="Century Gothic"/>
          <w:sz w:val="24"/>
          <w:szCs w:val="24"/>
        </w:rPr>
        <w:t xml:space="preserve"> implementação de uma política económica de intervenção do Estado para se atingir um ideal de autossuficiência e acabar com o desemprego;</w:t>
      </w:r>
    </w:p>
    <w:p w:rsidR="00D9535F" w:rsidP="00CE72B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O </w:t>
      </w:r>
      <w:r w:rsidRPr="00D9535F">
        <w:rPr>
          <w:rFonts w:ascii="Century Gothic" w:hAnsi="Century Gothic"/>
          <w:sz w:val="24"/>
          <w:szCs w:val="24"/>
          <w:u w:val="single"/>
        </w:rPr>
        <w:t>nacionalismo exagerado:</w:t>
      </w:r>
      <w:r>
        <w:rPr>
          <w:rFonts w:ascii="Century Gothic" w:hAnsi="Century Gothic"/>
          <w:sz w:val="24"/>
          <w:szCs w:val="24"/>
        </w:rPr>
        <w:t xml:space="preserve"> devia-se sacrificar tudo pela Pátria;</w:t>
      </w:r>
    </w:p>
    <w:p w:rsidR="00D9535F" w:rsidP="00CE72B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D9535F">
        <w:rPr>
          <w:rFonts w:ascii="Century Gothic" w:hAnsi="Century Gothic"/>
          <w:sz w:val="24"/>
          <w:szCs w:val="24"/>
          <w:u w:val="single"/>
        </w:rPr>
        <w:t>Utilização da censura, polícia política e propaganda</w:t>
      </w:r>
      <w:r>
        <w:rPr>
          <w:rFonts w:ascii="Century Gothic" w:hAnsi="Century Gothic"/>
          <w:sz w:val="24"/>
          <w:szCs w:val="24"/>
        </w:rPr>
        <w:t xml:space="preserve"> como meio de difundir os ideais do regime.</w:t>
      </w:r>
    </w:p>
    <w:p w:rsidR="00D9535F" w:rsidP="00CE72B5">
      <w:pPr>
        <w:pStyle w:val="NoSpacing"/>
        <w:rPr>
          <w:rFonts w:ascii="Century Gothic" w:hAnsi="Century Gothic"/>
          <w:sz w:val="24"/>
          <w:szCs w:val="24"/>
        </w:rPr>
      </w:pPr>
    </w:p>
    <w:p w:rsidR="00FB46EE" w:rsidP="00CE72B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Assim, os regimes nazi-fascistas opunham-se ao liberalismo e à democracia pois defendiam que o indivíduo e os seus interesses deveriam subjugar-se ao interesse supremo do Estado, e à grandeza da Nação, enquanto o liberalismo e a democracia defendiam os direitos do indivíduo. Esta defesa do Estado sobre o indivíduo leva o fascismo a desvalorizar a democracia partidária e o parlamentarismo uma vez que este sistema assentava no respeito pelas vontades individuais que se fazem ouvir através das eleições.</w:t>
      </w:r>
    </w:p>
    <w:p w:rsidR="0041534E" w:rsidP="00CE72B5">
      <w:pPr>
        <w:pStyle w:val="NoSpacing"/>
        <w:rPr>
          <w:rFonts w:ascii="Century Gothic" w:hAnsi="Century Gothic"/>
          <w:sz w:val="24"/>
          <w:szCs w:val="24"/>
        </w:rPr>
      </w:pPr>
    </w:p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41534E" w:rsidRPr="0041534E" w:rsidP="0041534E"/>
    <w:p w:rsidR="00FB46EE" w:rsidP="0041534E"/>
    <w:p w:rsidR="0041534E" w:rsidP="0041534E">
      <w:pPr>
        <w:pStyle w:val="NoSpacing"/>
        <w:numPr>
          <w:ilvl w:val="0"/>
          <w:numId w:val="6"/>
        </w:numPr>
        <w:rPr>
          <w:rFonts w:ascii="Century Gothic" w:hAnsi="Century Gothic"/>
          <w:color w:val="FF0000"/>
          <w:sz w:val="24"/>
          <w:szCs w:val="24"/>
        </w:rPr>
      </w:pPr>
      <w:r w:rsidRPr="0041534E">
        <w:rPr>
          <w:rFonts w:ascii="Century Gothic" w:hAnsi="Century Gothic"/>
          <w:color w:val="FF0000"/>
          <w:sz w:val="24"/>
          <w:szCs w:val="24"/>
        </w:rPr>
        <w:t>Elite e enquadramento das massas</w:t>
      </w:r>
    </w:p>
    <w:p w:rsidR="0041534E" w:rsidP="0041534E">
      <w:pPr>
        <w:pStyle w:val="NoSpacing"/>
        <w:rPr>
          <w:rFonts w:ascii="Century Gothic" w:hAnsi="Century Gothic"/>
          <w:sz w:val="24"/>
          <w:szCs w:val="24"/>
        </w:rPr>
      </w:pPr>
      <w:r w:rsidRPr="0041534E">
        <w:rPr>
          <w:rFonts w:ascii="Century Gothic" w:hAnsi="Century Gothic"/>
          <w:sz w:val="24"/>
          <w:szCs w:val="24"/>
        </w:rPr>
        <w:t xml:space="preserve">Ao contrário do demoliberalismo, que acredita na igualdade entre os homens e defende o respetivo acesso à governação (elegendo ou sendo eleitos), o fascismo parte do princípio de que os homens não são iguais, a desigualdade é útil e fecunda e o governo só aos melhores, às elites, deve competir. </w:t>
      </w:r>
    </w:p>
    <w:p w:rsidR="0041534E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Desde modo, a organização seria:</w:t>
      </w:r>
    </w:p>
    <w:p w:rsidR="0041534E" w:rsidP="0041534E">
      <w:pPr>
        <w:pStyle w:val="NoSpacing"/>
        <w:rPr>
          <w:rFonts w:ascii="Century Gothic" w:hAnsi="Century Gothic"/>
          <w:szCs w:val="20"/>
        </w:rPr>
      </w:pPr>
      <w:r>
        <w:rPr>
          <w:rFonts w:ascii="Century Gothic" w:hAnsi="Century Gothic"/>
          <w:sz w:val="24"/>
          <w:szCs w:val="24"/>
        </w:rPr>
        <w:t xml:space="preserve">1º Chefe – Duce </w:t>
      </w:r>
      <w:r w:rsidRPr="0041534E">
        <w:rPr>
          <w:rFonts w:ascii="Century Gothic" w:hAnsi="Century Gothic"/>
          <w:szCs w:val="20"/>
        </w:rPr>
        <w:t>(Italiano)/</w:t>
      </w:r>
      <w:r>
        <w:rPr>
          <w:rFonts w:ascii="Century Gothic" w:hAnsi="Century Gothic"/>
          <w:sz w:val="24"/>
          <w:szCs w:val="24"/>
        </w:rPr>
        <w:t xml:space="preserve">Führer </w:t>
      </w:r>
      <w:r w:rsidRPr="0041534E">
        <w:rPr>
          <w:rFonts w:ascii="Century Gothic" w:hAnsi="Century Gothic"/>
          <w:szCs w:val="20"/>
        </w:rPr>
        <w:t>(Alemão)</w:t>
      </w:r>
    </w:p>
    <w:p w:rsidR="0041534E" w:rsidP="0041534E">
      <w:pPr>
        <w:pStyle w:val="NoSpacing"/>
        <w:rPr>
          <w:rFonts w:ascii="Century Gothic" w:hAnsi="Century Gothic"/>
          <w:sz w:val="24"/>
          <w:szCs w:val="24"/>
        </w:rPr>
      </w:pPr>
      <w:r w:rsidRPr="0041534E">
        <w:rPr>
          <w:rFonts w:ascii="Century Gothic" w:hAnsi="Century Gothic"/>
          <w:sz w:val="24"/>
          <w:szCs w:val="24"/>
        </w:rPr>
        <w:t xml:space="preserve">2º Soldados </w:t>
      </w:r>
    </w:p>
    <w:p w:rsidR="0041534E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3º Militantes do Partido</w:t>
      </w:r>
    </w:p>
    <w:p w:rsidR="0041534E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4º Homens de uma maneira geral.</w:t>
      </w:r>
    </w:p>
    <w:p w:rsidR="0041534E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41534E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Os chefes simbolizavam o Estado totalitário, encarnavam a Nação e guiavam os seus destinos. Deviam ser seguidos sem hesitação, prestando-se-lhes um verdadeiro culto. </w:t>
      </w: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Também faziam parte das elites a raça dominante (para Hitler a raça ariana), os soldados e as forças militarizados, os filiados no partido, os homens de uma forma geral. </w:t>
      </w: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As mulheres estavam subordinadas aos três K:</w:t>
      </w: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Kinder – crianças;</w:t>
      </w: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Küche – cozinha;</w:t>
      </w: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Kirche – igreja.</w:t>
      </w: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886026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 mulheres eram consideradas inferiores, estando destinada ao lar e à subordinação ao marido. </w:t>
      </w:r>
    </w:p>
    <w:p w:rsidR="00760168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760168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 ideias impunham-se primeiramente nos jovens, na Itália: </w:t>
      </w:r>
    </w:p>
    <w:p w:rsidR="00760168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- 4-8 anos: Filhos da Loba</w:t>
      </w: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- 8-14 anos: Ballilas</w:t>
      </w: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- 14-18 anos: Vanguardistas</w:t>
      </w: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partir dos 18 anos: Juventude Fascista</w:t>
      </w: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 Alemanha, os jovens eram enquadrados na Juventude Hitleriana a partir dos 8 anos, sendo que os pais que não enviassem os seus filhos para esta organização eram considerados opositores do regime e por isso mesmo castigados. </w:t>
      </w: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Tal como nas organizações italianas, os jovens alemães aprendiam aí o culto do Estado e do chefe, o amor pelo desporto e pela guerra e o desprezo pelos valores intelectuais.</w:t>
      </w: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educação fascista era, obviamente, completada pela escola, através de professores profundamente subservientes ao regime, ao qual prestavam juramento, e de manuais escolares impregnados dos princípios totalitários fascistas. </w:t>
      </w:r>
    </w:p>
    <w:p w:rsidR="00C93AEF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6E7025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Os regimes de italianos e alemães continuavam na idade adulta, deles esperando a total adesão e identificação com o fascismo. Contava-se, para efeito, com diversas organizações de enquadramento de massas: </w:t>
      </w:r>
    </w:p>
    <w:p w:rsidR="006E7025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O </w:t>
      </w:r>
      <w:r>
        <w:rPr>
          <w:rFonts w:ascii="Century Gothic" w:hAnsi="Century Gothic"/>
          <w:sz w:val="24"/>
          <w:szCs w:val="24"/>
          <w:u w:val="single"/>
        </w:rPr>
        <w:t>Partido único</w:t>
      </w:r>
      <w:r>
        <w:rPr>
          <w:rFonts w:ascii="Century Gothic" w:hAnsi="Century Gothic"/>
          <w:sz w:val="24"/>
          <w:szCs w:val="24"/>
        </w:rPr>
        <w:t>: Nacional Fascista na Itália e Nacional Socialista na Alemanha, cuja filiação se tornava indispensável para o desempenho das funções públicas e militares e de cargos de responsabilidade;</w:t>
      </w:r>
    </w:p>
    <w:p w:rsidR="006E7025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A </w:t>
      </w:r>
      <w:r w:rsidRPr="007D6335">
        <w:rPr>
          <w:rFonts w:ascii="Century Gothic" w:hAnsi="Century Gothic"/>
          <w:sz w:val="24"/>
          <w:szCs w:val="24"/>
          <w:u w:val="single"/>
        </w:rPr>
        <w:t>Frente do Trabalho Nacional-Socialista</w:t>
      </w:r>
      <w:r>
        <w:rPr>
          <w:rFonts w:ascii="Century Gothic" w:hAnsi="Century Gothic"/>
          <w:sz w:val="24"/>
          <w:szCs w:val="24"/>
        </w:rPr>
        <w:t xml:space="preserve"> e as </w:t>
      </w:r>
      <w:r w:rsidRPr="007D6335">
        <w:rPr>
          <w:rFonts w:ascii="Century Gothic" w:hAnsi="Century Gothic"/>
          <w:sz w:val="24"/>
          <w:szCs w:val="24"/>
          <w:u w:val="single"/>
        </w:rPr>
        <w:t>corporações italianas</w:t>
      </w:r>
      <w:r>
        <w:rPr>
          <w:rFonts w:ascii="Century Gothic" w:hAnsi="Century Gothic"/>
          <w:sz w:val="24"/>
          <w:szCs w:val="24"/>
        </w:rPr>
        <w:t>, que forneciam aos trabalhadores condições favoráveis na obtenção de emprego (substituíram os sindicatos livres, entretanto proibidos);</w:t>
      </w:r>
    </w:p>
    <w:p w:rsidR="006E7025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A </w:t>
      </w:r>
      <w:r w:rsidRPr="007D6335">
        <w:rPr>
          <w:rFonts w:ascii="Century Gothic" w:hAnsi="Century Gothic"/>
          <w:sz w:val="24"/>
          <w:szCs w:val="24"/>
          <w:u w:val="single"/>
        </w:rPr>
        <w:t>Depalavoro</w:t>
      </w:r>
      <w:r>
        <w:rPr>
          <w:rFonts w:ascii="Century Gothic" w:hAnsi="Century Gothic"/>
          <w:sz w:val="24"/>
          <w:szCs w:val="24"/>
        </w:rPr>
        <w:t xml:space="preserve"> na Itália e a </w:t>
      </w:r>
      <w:r w:rsidRPr="007D6335">
        <w:rPr>
          <w:rFonts w:ascii="Century Gothic" w:hAnsi="Century Gothic"/>
          <w:sz w:val="24"/>
          <w:szCs w:val="24"/>
          <w:u w:val="single"/>
        </w:rPr>
        <w:t>Kraft durch Freude</w:t>
      </w:r>
      <w:r>
        <w:rPr>
          <w:rFonts w:ascii="Century Gothic" w:hAnsi="Century Gothic"/>
          <w:sz w:val="24"/>
          <w:szCs w:val="24"/>
        </w:rPr>
        <w:t xml:space="preserve"> na Alemanha, associações destinadas a ocupar os tempos livres dos trabalhadores com atividades, recreativas e culturais que não os afastassem da ideologia fascista.</w:t>
      </w:r>
    </w:p>
    <w:p w:rsidR="007D6335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7D6335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ideologia fascista difundiu-se através da propaganda, de modo a levar as populações a aceitar os valores fascistas. </w:t>
      </w:r>
    </w:p>
    <w:p w:rsidR="007D6335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 Itália, o Ministério da Imprensa e da Propaganda controlou as publicações, a rádio, e a partir dos anos 30, o cinema. </w:t>
      </w:r>
    </w:p>
    <w:p w:rsidR="007D6335" w:rsidP="0041534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 Alemanha, o Ministério da Cultura e da Propaganda exerceu uma verdadeira ditadura intelectual: por um lado, suprimiu jornais, organizou autos de fé onde se queimavam as obras dos autores proibidos, perseguiu os intelectuais judeus, obrigou os criadores a prestarem juramento a Hitler e a difundir as ideias nazis; por outro lado, fez da rádio e do cinema armas indiscutíveis para o totalitarismo nazi.</w:t>
      </w:r>
    </w:p>
    <w:p w:rsidR="007D6335" w:rsidP="0041534E">
      <w:pPr>
        <w:pStyle w:val="NoSpacing"/>
        <w:rPr>
          <w:rFonts w:ascii="Century Gothic" w:hAnsi="Century Gothic"/>
          <w:sz w:val="24"/>
          <w:szCs w:val="24"/>
        </w:rPr>
      </w:pPr>
    </w:p>
    <w:p w:rsidR="007D6335" w:rsidP="007D6335">
      <w:pPr>
        <w:pStyle w:val="NoSpacing"/>
        <w:numPr>
          <w:ilvl w:val="0"/>
          <w:numId w:val="6"/>
        </w:numPr>
        <w:rPr>
          <w:rFonts w:ascii="Century Gothic" w:hAnsi="Century Gothic"/>
          <w:color w:val="FF0000"/>
          <w:sz w:val="24"/>
          <w:szCs w:val="24"/>
        </w:rPr>
      </w:pPr>
      <w:r w:rsidRPr="007D6335">
        <w:rPr>
          <w:rFonts w:ascii="Century Gothic" w:hAnsi="Century Gothic"/>
          <w:color w:val="FF0000"/>
          <w:sz w:val="24"/>
          <w:szCs w:val="24"/>
        </w:rPr>
        <w:t xml:space="preserve">O culto da força e da violência e a negação dos direitos humanos </w:t>
      </w:r>
    </w:p>
    <w:p w:rsidR="007D6335" w:rsidP="007D6335">
      <w:pPr>
        <w:pStyle w:val="NoSpacing"/>
        <w:rPr>
          <w:rFonts w:ascii="Century Gothic" w:hAnsi="Century Gothic"/>
          <w:sz w:val="24"/>
          <w:szCs w:val="24"/>
        </w:rPr>
      </w:pPr>
      <w:r w:rsidRPr="007D6335">
        <w:rPr>
          <w:rFonts w:ascii="Century Gothic" w:hAnsi="Century Gothic"/>
          <w:sz w:val="24"/>
          <w:szCs w:val="24"/>
        </w:rPr>
        <w:t xml:space="preserve">Não bastaram ao fascismo e ao nazismo a eficácia das organizações de enquadramento nem a utilização da propaganda para obter a perfeita adesão das massas. </w:t>
      </w:r>
    </w:p>
    <w:p w:rsidR="00F501E7" w:rsidP="007D633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violência fascista consolidou-se através do estabelecimento das seguintes organizações: </w:t>
      </w:r>
    </w:p>
    <w:p w:rsidR="00F501E7" w:rsidP="007D633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Milícias armadas: grupos armados que aterrorizavam qualquer forma de oposição política como as S.A (Secção de Assalto) e as S.S. (Secções de Segurança do Partido) na Alemanha; as Camisas Negras do Partido Nacional Fascista, em Itália;</w:t>
      </w:r>
    </w:p>
    <w:p w:rsidR="00F501E7" w:rsidP="007D633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Polícia Política: que asseguravam que não houvesse qualquer tipo de repressão ao regime. O.V.R.A (Organização de Vigilância e Repressão do Antifascismo), na Itália e Gestapo, na Alemanha. </w:t>
      </w:r>
    </w:p>
    <w:p w:rsidR="00F501E7" w:rsidP="007D633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Campos de concentração: criados na Alemanha, em 1933, eram locais onde as vítimas do regime fascista eram sujeitas a trabalhos forçados, tortura e ao extermínio em câmaras de gás. </w:t>
      </w:r>
    </w:p>
    <w:p w:rsidR="00F501E7" w:rsidP="007D6335">
      <w:pPr>
        <w:pStyle w:val="NoSpacing"/>
        <w:rPr>
          <w:rFonts w:ascii="Century Gothic" w:hAnsi="Century Gothic"/>
          <w:sz w:val="24"/>
          <w:szCs w:val="24"/>
        </w:rPr>
      </w:pPr>
    </w:p>
    <w:p w:rsidR="00F501E7" w:rsidP="00AE1A68">
      <w:pPr>
        <w:pStyle w:val="NoSpacing"/>
        <w:numPr>
          <w:ilvl w:val="0"/>
          <w:numId w:val="6"/>
        </w:numPr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t>A violência racista</w:t>
      </w:r>
    </w:p>
    <w:p w:rsidR="00AE1A68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desrespeito do nazismo pelos direitos humanos atingiu os cumes do horror com a violência do seu racismo. </w:t>
      </w:r>
    </w:p>
    <w:p w:rsidR="00AE1A68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Para Hitler, os povos superiores eram os arianos, que tinham nos alemães os seus mais puros representantes. </w:t>
      </w:r>
    </w:p>
    <w:p w:rsidR="00AE1A68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Obcecados com o apuramento físico e mental da raça ariana, os nazis promoveram o eugenismo, aplicando as leis da genética na reprodução humana, ou seja, uma autêntica seleção de alemães (altos, robustos, loiros e de olhos azuis), sendo proibidos em 1935, o casamento que não fosse entre arianos para não tirar a pureza da raça e sendo sancionados, caso tal acontecesse. </w:t>
      </w:r>
    </w:p>
    <w:p w:rsidR="00AE1A68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Ao mesmo tempo que se fomentava a natalidade entre os arianos, procedia-se à eliminação dos alemães “degenerados” (deficientes mentais, doentes incuráveis e velhos incapacitados), remetidos para câmaras de gás em centros de eutanásia. Afirmava-se, com crueldade, que nenhum alemão podia envergonhar a excelência da sua raça e muito menos consumir o dinheiro da Nação sem nada lhe dar em troca. </w:t>
      </w:r>
    </w:p>
    <w:p w:rsidR="00AE1A68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Aos alemães competiria fatalmente o domínio do Mundo, se necessário à custa da submissão e/ou eliminação dos povos inferiores. Entre estes situam-se os judeus e os ciganos, mas também os Eslavos.</w:t>
      </w:r>
    </w:p>
    <w:p w:rsidR="00AE1A68" w:rsidP="00AE1A68">
      <w:pPr>
        <w:pStyle w:val="NoSpacing"/>
        <w:rPr>
          <w:rFonts w:ascii="Century Gothic" w:hAnsi="Century Gothic"/>
          <w:sz w:val="24"/>
          <w:szCs w:val="24"/>
        </w:rPr>
      </w:pPr>
    </w:p>
    <w:p w:rsidR="00AE1A68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Considerados por Hitler um povo “destruidor de cultura”, os judeus tornaram-se o alvo preferencial do nazismo.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discriminação dos judeus inicia-se em 1933, ano em que Hitler se torna chanceler na Alemanha.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Inicia-se a primeira vaga de perseguições antissemitas: proíbe-se o acesso à função pública e às profissões liberais, boicotam-se as lojas de judeus, entre outras medidas.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1935, inicia-se o segundo movimento antijudaico surgindo as Leis de Nuremberga: os alemães de origem judaica são privados de nacionalidade, o casamento e relações sexuais entre arianos e judeus é proibida.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1938, realiza-se a liquidação das empresas judaicas e o confisco de bens, sendo que na noite de 8 para 9 de novembro deu-se aquilo que se designa por Noite de Cristal: queimaram-se todas as lojas e sinagogas (igrejas judaicas).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Ainda nesse ano, os judeus foram proibidos de exercer qualquer profissão, obrigados a utilizar a estrela amarela de Davi e proibidos de frequentar espaços públicos.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Com a eclosão da Segunda Guerra Mundial, pôs-se em plano a destruição do povo judaico, ou seja, o genocídio de quase 6 milhões de judeus.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1942, resultado da Conferência de Wansee, decidiu-se aquilo que se designa por “solução final do problema judaico”, ou seja, desejava-se o extermínio de toda a população judaica. </w:t>
      </w:r>
    </w:p>
    <w:p w:rsidR="001D2189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Perseguidos nas ruas, aprisionados nas suas casas e encurralados em guetos onde passaram as maiores provações, os judeus acabaram por ser deportados para campos de concentração: campos de morte quer pela morte em câmaras de gás como pela forme, doenças, execuções sumárias e trabalhos forçados. </w:t>
      </w:r>
    </w:p>
    <w:p w:rsidR="00B36781" w:rsidP="00AE1A6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Nos campos de concentração foram executados milhões de judeus, mas também muitos ciganos e eslavos, cujo único crime teria sido não nascerem arianos. </w:t>
      </w:r>
    </w:p>
    <w:p w:rsidR="00B36781" w:rsidP="00AE1A68">
      <w:pPr>
        <w:pStyle w:val="NoSpacing"/>
        <w:rPr>
          <w:rFonts w:ascii="Century Gothic" w:hAnsi="Century Gothic"/>
          <w:sz w:val="24"/>
          <w:szCs w:val="24"/>
        </w:rPr>
      </w:pPr>
    </w:p>
    <w:p w:rsidR="00B36781" w:rsidP="00B36781">
      <w:pPr>
        <w:pStyle w:val="NoSpacing"/>
        <w:numPr>
          <w:ilvl w:val="0"/>
          <w:numId w:val="6"/>
        </w:numPr>
        <w:rPr>
          <w:rFonts w:ascii="Century Gothic" w:hAnsi="Century Gothic"/>
          <w:color w:val="FF0000"/>
          <w:sz w:val="24"/>
          <w:szCs w:val="24"/>
        </w:rPr>
      </w:pPr>
      <w:r w:rsidRPr="00B36781">
        <w:rPr>
          <w:rFonts w:ascii="Century Gothic" w:hAnsi="Century Gothic"/>
          <w:color w:val="FF0000"/>
          <w:sz w:val="24"/>
          <w:szCs w:val="24"/>
        </w:rPr>
        <w:t>A autarcia como modelo económico</w:t>
      </w:r>
    </w:p>
    <w:p w:rsidR="00B36781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recuperação da economia preocupou os regimes de Itália e da Alemanha que sofreram de uma forma agressiva a crise do pós-guerra e os efeitos da Grande Depressão. Em ambos os países se adaptou uma política económica e intervencionista – autarcia: autossuficiência económica. </w:t>
      </w: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  <w:r w:rsidRPr="00430AB2">
        <w:rPr>
          <w:rFonts w:ascii="Century Gothic" w:hAnsi="Century Gothic"/>
          <w:sz w:val="24"/>
          <w:szCs w:val="24"/>
          <w:u w:val="single"/>
        </w:rPr>
        <w:t>Na Itália:</w:t>
      </w:r>
      <w:r w:rsidRPr="00430AB2">
        <w:rPr>
          <w:rFonts w:ascii="Century Gothic" w:hAnsi="Century Gothic"/>
          <w:sz w:val="24"/>
          <w:szCs w:val="24"/>
        </w:rPr>
        <w:t xml:space="preserve"> O enquadramento das corporações facilitou-lhe a planificação da economia, no que diz respeito à aquisição de matérias-primas, ao volume de produção e ao tabelamento de preços e salários. </w:t>
      </w: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Devido à propaganda realizaram-se batalhas de produção: </w:t>
      </w: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Em 1925, a Batalha do Trigo que pretendia diminuir as importações do trigo que agravam o défice comercial;</w:t>
      </w: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Em 1927, a Batalha da Lira que procurava a estabilização da moeda;</w:t>
      </w: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A Batalha da Bonificação que conseguiu recuperar terras e criar novas povoações nas zonas pantanosas. </w:t>
      </w: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comércio subiram-se as taxas alfandegárias, pondo-se um limite para importações e exportações, sendo que como o pagamento pelos produtos exportados eram mais elevados os produtos nacionais é que eram comprados. </w:t>
      </w:r>
    </w:p>
    <w:p w:rsidR="00430AB2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Também na indústria se verificaram mudanças, criando-se em 1931 e 1933 o Instituto Imobiliário Itálico e o Instituto para a Reconstrução Industrial, que visava o financiamento por parte do Estado às empresas em dificuldades e possibilitar a intervenção forte no setor industrial em pé de igualdade com os grandes grupos capitalistas.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Este dirigismo económico atingiu a sua plenitude em 1934-1935, quando Mussolini põe em prática o imperialismo e se deu a expansão do território para a Etiópia. 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  <w:r w:rsidRPr="00561235">
        <w:rPr>
          <w:rFonts w:ascii="Century Gothic" w:hAnsi="Century Gothic"/>
          <w:sz w:val="24"/>
          <w:szCs w:val="24"/>
          <w:u w:val="single"/>
        </w:rPr>
        <w:t>Na Alemanha:</w:t>
      </w:r>
      <w:r>
        <w:rPr>
          <w:rFonts w:ascii="Century Gothic" w:hAnsi="Century Gothic"/>
          <w:sz w:val="24"/>
          <w:szCs w:val="24"/>
        </w:rPr>
        <w:t xml:space="preserve"> Hitler é nomeado chanceler em 1933. Com a crise instalada, havia muito desemprego. 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Deste modo, Hitler promete: paz, pão e trabalho, ou seja, vai levar ao regime a autarcia como modelo económico. 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Para diminuir o desemprego instaura uma política de grandes trabalhos, mandando construir autoestradas, pontes, linhas férreas, entre outros. 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Intervém também na agricultura, sendo que possibilita entre 1936-1939 a fixação dos preços tornando-se a Alemanha independente nos cereais, manteiga e açúcar. 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partir de 1936, organiza-se para a 2ª Guerra Mundial, permitindo que o vasto programa de rearmamento desenvolva a siderurgia, eletricidade e indústria química e aeronáutica. 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Este fator de acabar com o desemprego em seis anos, levou a que o povo alemão ficasse a seu lado em todos os regimes. </w:t>
      </w:r>
    </w:p>
    <w:p w:rsidR="00AB2A59" w:rsidP="00B36781">
      <w:pPr>
        <w:pStyle w:val="NoSpacing"/>
        <w:rPr>
          <w:rFonts w:ascii="Century Gothic" w:hAnsi="Century Gothic"/>
          <w:sz w:val="24"/>
          <w:szCs w:val="24"/>
        </w:rPr>
      </w:pPr>
    </w:p>
    <w:p w:rsidR="00AB2A59" w:rsidP="00AB2A59">
      <w:pPr>
        <w:pStyle w:val="NoSpacing"/>
        <w:numPr>
          <w:ilvl w:val="0"/>
          <w:numId w:val="1"/>
        </w:numPr>
        <w:rPr>
          <w:rFonts w:ascii="Century Gothic" w:hAnsi="Century Gothic"/>
          <w:color w:val="FF0000"/>
          <w:sz w:val="24"/>
          <w:szCs w:val="24"/>
        </w:rPr>
      </w:pPr>
      <w:r w:rsidRPr="00AB2A59">
        <w:rPr>
          <w:rFonts w:ascii="Century Gothic" w:hAnsi="Century Gothic"/>
          <w:color w:val="FF0000"/>
          <w:sz w:val="24"/>
          <w:szCs w:val="24"/>
        </w:rPr>
        <w:t>O ESTALINISMO</w:t>
      </w:r>
    </w:p>
    <w:p w:rsidR="00AB2A59" w:rsidRPr="00561235" w:rsidP="00AB2A59">
      <w:pPr>
        <w:pStyle w:val="NoSpacing"/>
        <w:rPr>
          <w:rFonts w:ascii="Century Gothic" w:hAnsi="Century Gothic"/>
          <w:sz w:val="24"/>
          <w:szCs w:val="24"/>
        </w:rPr>
      </w:pPr>
      <w:r w:rsidRPr="00561235">
        <w:rPr>
          <w:rFonts w:ascii="Century Gothic" w:hAnsi="Century Gothic"/>
          <w:sz w:val="24"/>
          <w:szCs w:val="24"/>
        </w:rPr>
        <w:t xml:space="preserve">Após a morte de Lenine, gerou-se um problema de sucessão entre dois destacados membros da Direção do Partido Comunista: </w:t>
      </w:r>
    </w:p>
    <w:p w:rsidR="00AB2A59" w:rsidP="00AB2A59">
      <w:pPr>
        <w:pStyle w:val="NoSpacing"/>
        <w:rPr>
          <w:rFonts w:ascii="Century Gothic" w:hAnsi="Century Gothic"/>
          <w:color w:val="FF0000"/>
          <w:sz w:val="24"/>
          <w:szCs w:val="24"/>
        </w:rPr>
      </w:pPr>
    </w:p>
    <w:p w:rsidR="00AB2A59" w:rsidRPr="00AB2A59" w:rsidP="00AB2A59">
      <w:pPr>
        <w:pStyle w:val="NoSpacing"/>
        <w:rPr>
          <w:rFonts w:ascii="Century Gothic" w:hAnsi="Century Gothic"/>
          <w:color w:val="FF0000"/>
          <w:sz w:val="24"/>
          <w:szCs w:val="24"/>
        </w:rPr>
      </w:pPr>
    </w:p>
    <w:p w:rsidR="000F082C" w:rsidP="000F082C">
      <w:pPr>
        <w:pStyle w:val="NoSpacing"/>
      </w:pPr>
    </w:p>
    <w:p w:rsidR="000F082C" w:rsidRPr="000F082C" w:rsidP="000F082C"/>
    <w:p w:rsidR="000F082C" w:rsidRPr="000F082C" w:rsidP="000F082C"/>
    <w:p w:rsidR="000F082C" w:rsidP="000F082C"/>
    <w:p w:rsidR="00430AB2" w:rsidP="000F082C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Desde 1928 a 1953, foi Estaline quem governou a URSS. Este empenhou-se na construção da sociedade socialista e na transformação desta na grande potência mundial. </w:t>
      </w:r>
    </w:p>
    <w:p w:rsidR="000F082C" w:rsidP="000F082C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Conseguiu a concretização destes objetivos através da coletivização dos campos, planificação económica e do totalitarismo repressivo do Estado. </w:t>
      </w:r>
    </w:p>
    <w:p w:rsidR="000F082C" w:rsidP="000F082C">
      <w:pPr>
        <w:pStyle w:val="NoSpacing"/>
        <w:rPr>
          <w:rFonts w:ascii="Century Gothic" w:hAnsi="Century Gothic"/>
          <w:sz w:val="24"/>
          <w:szCs w:val="24"/>
        </w:rPr>
      </w:pPr>
    </w:p>
    <w:p w:rsidR="000F082C" w:rsidRPr="000F082C" w:rsidP="000F082C">
      <w:pPr>
        <w:pStyle w:val="NoSpacing"/>
        <w:numPr>
          <w:ilvl w:val="0"/>
          <w:numId w:val="6"/>
        </w:numPr>
        <w:rPr>
          <w:rFonts w:ascii="Century Gothic" w:hAnsi="Century Gothic"/>
          <w:color w:val="FF0000"/>
          <w:sz w:val="24"/>
          <w:szCs w:val="24"/>
        </w:rPr>
      </w:pPr>
      <w:r w:rsidRPr="000F082C">
        <w:rPr>
          <w:rFonts w:ascii="Century Gothic" w:hAnsi="Century Gothic"/>
          <w:color w:val="FF0000"/>
          <w:sz w:val="24"/>
          <w:szCs w:val="24"/>
        </w:rPr>
        <w:t>Coletivização dos campos e planificação económica</w:t>
      </w:r>
    </w:p>
    <w:p w:rsidR="000F082C" w:rsidP="000F082C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Desde 1929, a coletivização dos campos avançou a ritmo acelerado. Considerava-se que a coletivização rural era necessária ao avanço da indústria, uma vez que libertaria mão de obra para as fábricas e fornecia alimentos para os operários. </w:t>
      </w:r>
    </w:p>
    <w:p w:rsidR="000F082C" w:rsidP="000F082C">
      <w:pPr>
        <w:pStyle w:val="NoSpacing"/>
        <w:rPr>
          <w:rFonts w:ascii="Century Gothic" w:hAnsi="Century Gothic"/>
          <w:sz w:val="24"/>
          <w:szCs w:val="24"/>
        </w:rPr>
      </w:pP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Tiraram-se as terras aos kulaks (classe de camponeses ricos) e foram dadas aos camponeses, sendo que toda a produção era entregue ao Estado. Com a resistência na entrega, começaram a pagar um imposto para puderem vender os excedentes: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 novas quintas coletivas, ou cooperativas de produção designavam-se </w:t>
      </w:r>
      <w:r w:rsidRPr="00FE4DA8">
        <w:rPr>
          <w:rFonts w:ascii="Century Gothic" w:hAnsi="Century Gothic"/>
          <w:sz w:val="24"/>
          <w:szCs w:val="24"/>
          <w:u w:val="single"/>
        </w:rPr>
        <w:t>Kolkhoses</w:t>
      </w:r>
      <w:r>
        <w:rPr>
          <w:rFonts w:ascii="Century Gothic" w:hAnsi="Century Gothic"/>
          <w:sz w:val="24"/>
          <w:szCs w:val="24"/>
        </w:rPr>
        <w:t xml:space="preserve"> – retirada das terras aos kulaks, que passam a ser trabalhadas pelos camponeses da mesma aldeia. Também existiam os </w:t>
      </w:r>
      <w:r w:rsidRPr="00FE4DA8">
        <w:rPr>
          <w:rFonts w:ascii="Century Gothic" w:hAnsi="Century Gothic"/>
          <w:sz w:val="24"/>
          <w:szCs w:val="24"/>
          <w:u w:val="single"/>
        </w:rPr>
        <w:t>Sovkhoses</w:t>
      </w:r>
      <w:r>
        <w:rPr>
          <w:rFonts w:ascii="Century Gothic" w:hAnsi="Century Gothic"/>
          <w:sz w:val="24"/>
          <w:szCs w:val="24"/>
        </w:rPr>
        <w:t xml:space="preserve"> – terras do Estado que são trabalhadas por assalariados.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URSS tornou-se autossuficiente na produção de cereais, algodão e beterraba sacarina.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A indústria desenvolveu-se sob o signo de uma planificação. Os planos eram quinquenais (5 anos) e qualquer um deles tinha objetivos e metas. 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* </w:t>
      </w:r>
      <w:r w:rsidRPr="00561235">
        <w:rPr>
          <w:rFonts w:ascii="Century Gothic" w:hAnsi="Century Gothic"/>
          <w:sz w:val="24"/>
          <w:szCs w:val="24"/>
          <w:u w:val="single"/>
        </w:rPr>
        <w:t>Primeiro plano</w:t>
      </w:r>
      <w:r>
        <w:rPr>
          <w:rFonts w:ascii="Century Gothic" w:hAnsi="Century Gothic"/>
          <w:sz w:val="24"/>
          <w:szCs w:val="24"/>
        </w:rPr>
        <w:t xml:space="preserve"> (1928-1932) visava a indústria pesada, ligado à construção de infraestruturas; 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* </w:t>
      </w:r>
      <w:r w:rsidRPr="00561235">
        <w:rPr>
          <w:rFonts w:ascii="Century Gothic" w:hAnsi="Century Gothic"/>
          <w:sz w:val="24"/>
          <w:szCs w:val="24"/>
          <w:u w:val="single"/>
        </w:rPr>
        <w:t>Segundo plano</w:t>
      </w:r>
      <w:r>
        <w:rPr>
          <w:rFonts w:ascii="Century Gothic" w:hAnsi="Century Gothic"/>
          <w:sz w:val="24"/>
          <w:szCs w:val="24"/>
        </w:rPr>
        <w:t xml:space="preserve"> (1933-1937) visava a indústria ligeira e de bens de consumo, como vestuário e calçado;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* </w:t>
      </w:r>
      <w:r w:rsidRPr="00561235">
        <w:rPr>
          <w:rFonts w:ascii="Century Gothic" w:hAnsi="Century Gothic"/>
          <w:sz w:val="24"/>
          <w:szCs w:val="24"/>
          <w:u w:val="single"/>
        </w:rPr>
        <w:t>Terceiro plano</w:t>
      </w:r>
      <w:r>
        <w:rPr>
          <w:rFonts w:ascii="Century Gothic" w:hAnsi="Century Gothic"/>
          <w:sz w:val="24"/>
          <w:szCs w:val="24"/>
        </w:rPr>
        <w:t xml:space="preserve"> (1938-1941) não chega ao fim pois a Alemanha invade a URSS em 1941 e está ligado à indústria pesada, pretendendo desenvolver as indústrias hidroelétricas e química.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Estado utilizou medidas estimulantes e medidas coercivas. 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nível de estímulo utilizou-se a emulação (heroísmo), isto é, o operário que produzisse muito via o seu nome e fotografia frente à fábrica, sendo reconhecido, além de receber mais no seu salário.</w:t>
      </w:r>
    </w:p>
    <w:p w:rsidR="00FE4DA8" w:rsidP="00FE4DA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nível coercivo, passaram pela deslocação de mão de obra para as cidades, utilização da caderneta do operário e a punição do operário por faltas injustificadas. </w:t>
      </w:r>
    </w:p>
    <w:p w:rsidR="000F082C" w:rsidP="000F082C">
      <w:pPr>
        <w:pStyle w:val="NoSpacing"/>
        <w:rPr>
          <w:rFonts w:ascii="Century Gothic" w:hAnsi="Century Gothic"/>
          <w:sz w:val="24"/>
          <w:szCs w:val="24"/>
        </w:rPr>
      </w:pPr>
    </w:p>
    <w:p w:rsidR="007D41EE" w:rsidP="007D41EE">
      <w:pPr>
        <w:pStyle w:val="NoSpacing"/>
        <w:numPr>
          <w:ilvl w:val="0"/>
          <w:numId w:val="6"/>
        </w:numPr>
        <w:rPr>
          <w:rFonts w:ascii="Century Gothic" w:hAnsi="Century Gothic"/>
          <w:color w:val="FF0000"/>
          <w:sz w:val="24"/>
          <w:szCs w:val="24"/>
        </w:rPr>
      </w:pPr>
      <w:r w:rsidRPr="007D41EE">
        <w:rPr>
          <w:rFonts w:ascii="Century Gothic" w:hAnsi="Century Gothic"/>
          <w:color w:val="FF0000"/>
          <w:sz w:val="24"/>
          <w:szCs w:val="24"/>
        </w:rPr>
        <w:t>O totalitarismo repressivo do Estado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 Estado estalinista revelou-se omnipotente e totalitário: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Todas as regiões foram russificadas e submetidas a Moscovo;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Os cidadãos viram-se privados das liberdades fundamentais, como a liberdade de expressão, religião, etc.  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Toda a sociedade ficou enquadrada em organizações que a vigiavam. Os jovens eram inscritos nos Pioneiros e aos 18 anos, pertenciam à Juventude Comunista. A restante população só poderia trabalhar se estivesse filiada no Partido;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Os artistas tinham que ser fiéis ao partido;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Partido Comunista monopolizava o poder político: às eleições apenas se apresentavam os candidatos pelos membros do partido propostos; por sua vez, o centralismo democrático permitia-lhe o controlo dos órgãos do Estado;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superintendência da economia cabia ao Estado: fazia-o através da coletivização e da planificação;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cultura foi obrigada a exaltar o Estado Soviético e a render culto à personalidade do seu chefe, Estaline.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Desde 1924 as nomeações para o partido competiam a Estaline estando em 1939, os velhos bolcheviques afastados dele, em virtude de um processo sistemático de depurações. 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Partido Comunista, revelou-se profundamente burocratizado e disciplinado, facilitando o reforço dos poderes do Estado. 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partir de 1934, com a NKVD, a nova polícia política iniciou-se a repressão: </w:t>
      </w:r>
    </w:p>
    <w:p w:rsidR="007D41EE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Purgas (limpezas) em todas as sociedades e principalmente dentro do partido. Estaline cria condições para o poder do Partido. Estas purgas iniciam-se pelos companheiros de Lenine e os bolcheviques do Trotsky, sendo depois os operários, os órgãos do topo do Exército Vermelho e Administração. Ficam essencialmente jovens, que não se opõem às ordens do chefe;</w:t>
      </w:r>
    </w:p>
    <w:p w:rsidR="00E345BD" w:rsidP="007D41EE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Os opositores são enviados para os Gulag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 xml:space="preserve"> (campos de trabalho forçados), que se situavam geralmente na Sibéria. Os opositores eram, principalmente, os kulaks, que se opuseram à retirada das terras, sendo que nestes campos milhares de pessoas morreram pelo trabalho e outras sendo executadas. </w:t>
      </w:r>
    </w:p>
    <w:p w:rsidR="00E345BD" w:rsidP="007D41EE">
      <w:pPr>
        <w:pStyle w:val="NoSpacing"/>
        <w:rPr>
          <w:rFonts w:ascii="Century Gothic" w:hAnsi="Century Gothic"/>
          <w:sz w:val="24"/>
          <w:szCs w:val="24"/>
        </w:rPr>
      </w:pPr>
    </w:p>
    <w:p w:rsidR="00E345BD" w:rsidP="00E345B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Estaline transformou a URSS: de agrícola passou a ser a terceira potência mundial.</w:t>
      </w:r>
    </w:p>
    <w:p w:rsidR="00E345BD" w:rsidP="00E345BD">
      <w:pPr>
        <w:pStyle w:val="NoSpacing"/>
        <w:rPr>
          <w:rFonts w:ascii="Century Gothic" w:hAnsi="Century Gothic"/>
          <w:sz w:val="24"/>
          <w:szCs w:val="24"/>
        </w:rPr>
      </w:pPr>
    </w:p>
    <w:p w:rsidR="00E345BD" w:rsidP="00E345BD">
      <w:pPr>
        <w:pStyle w:val="NoSpacing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t>A RESISTÊNCIA DAS DEMOCRACIAS LIBERAIS</w:t>
      </w:r>
    </w:p>
    <w:p w:rsidR="00E345BD" w:rsidP="00E345BD">
      <w:pPr>
        <w:pStyle w:val="NoSpacing"/>
        <w:numPr>
          <w:ilvl w:val="0"/>
          <w:numId w:val="1"/>
        </w:numPr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t xml:space="preserve">O INTERVENCIONISMO DO ESTADO 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 xml:space="preserve">A Depressão dos anos 30 revelou as fragilidades do capitalismo liberal. 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 xml:space="preserve">Até então, acreditava-se na livre iniciativa, na livre produção e na livre concorrência, capazes de proporcionarem a riqueza social. 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 xml:space="preserve">No entanto, as proporções adquiridas no mundo pela crise de 29 provaram o contrário. 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 xml:space="preserve">O economista britânico Keynes, duvidou da capacidade autorreguladora da economia capitalista, chamando a atenção para um maior intervencionismo por parte do Estado. 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Keynes, com o </w:t>
      </w:r>
      <w:r w:rsidRPr="00E345BD">
        <w:rPr>
          <w:rFonts w:ascii="Century Gothic" w:hAnsi="Century Gothic"/>
          <w:sz w:val="24"/>
          <w:szCs w:val="24"/>
          <w:u w:val="single"/>
        </w:rPr>
        <w:t>Keynesianismo</w:t>
      </w:r>
      <w:r w:rsidRPr="00E345BD">
        <w:rPr>
          <w:rFonts w:ascii="Century Gothic" w:hAnsi="Century Gothic"/>
          <w:sz w:val="24"/>
          <w:szCs w:val="24"/>
        </w:rPr>
        <w:t xml:space="preserve">: 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>- Criticava o liberalismo económico;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>- Defendia a intervenção do Estado;</w:t>
      </w: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>- Não defendia um Estado protecionista;</w:t>
      </w:r>
    </w:p>
    <w:p w:rsidR="00E345BD" w:rsidP="00E345BD">
      <w:pPr>
        <w:pStyle w:val="NoSpacing"/>
        <w:rPr>
          <w:rFonts w:ascii="Century Gothic" w:hAnsi="Century Gothic"/>
          <w:sz w:val="24"/>
          <w:szCs w:val="24"/>
        </w:rPr>
      </w:pPr>
      <w:r w:rsidRPr="00E345BD">
        <w:rPr>
          <w:rFonts w:ascii="Century Gothic" w:hAnsi="Century Gothic"/>
          <w:sz w:val="24"/>
          <w:szCs w:val="24"/>
        </w:rPr>
        <w:t>- Considera que o Estado deve controlar os setores importantes da economia, para evitar o desemprego (emprego – salário – compra – aumento dos lucros das empresas).</w:t>
      </w:r>
    </w:p>
    <w:p w:rsidR="00BB59F0" w:rsidRPr="00CE659A" w:rsidP="00E345BD">
      <w:pPr>
        <w:pStyle w:val="NoSpacing"/>
        <w:rPr>
          <w:rFonts w:ascii="Century Gothic" w:hAnsi="Century Gothic"/>
          <w:color w:val="FF0000"/>
          <w:sz w:val="24"/>
          <w:szCs w:val="24"/>
        </w:rPr>
      </w:pPr>
    </w:p>
    <w:p w:rsidR="00BB59F0" w:rsidRPr="00CE659A" w:rsidP="00BB59F0">
      <w:pPr>
        <w:pStyle w:val="NoSpacing"/>
        <w:numPr>
          <w:ilvl w:val="0"/>
          <w:numId w:val="6"/>
        </w:numPr>
        <w:rPr>
          <w:rFonts w:ascii="Century Gothic" w:hAnsi="Century Gothic"/>
          <w:color w:val="FF0000"/>
          <w:sz w:val="24"/>
          <w:szCs w:val="24"/>
        </w:rPr>
      </w:pPr>
      <w:r w:rsidRPr="00CE659A">
        <w:rPr>
          <w:rFonts w:ascii="Century Gothic" w:hAnsi="Century Gothic"/>
          <w:color w:val="FF0000"/>
          <w:sz w:val="24"/>
          <w:szCs w:val="24"/>
        </w:rPr>
        <w:t>New Deal</w:t>
      </w:r>
    </w:p>
    <w:p w:rsidR="00BB59F0" w:rsidP="00BB59F0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1932, nos EUA, quando Franklin Roosevelt é eleito, aproveita a teoria de Keynes. </w:t>
      </w:r>
    </w:p>
    <w:p w:rsidR="00E345BD" w:rsidP="00E345B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Deste modo pôs em prática um conjunto de medidas, que ficaram conhecidas pelo </w:t>
      </w:r>
      <w:r w:rsidRPr="00CE659A">
        <w:rPr>
          <w:rFonts w:ascii="Century Gothic" w:hAnsi="Century Gothic"/>
          <w:sz w:val="24"/>
          <w:szCs w:val="24"/>
          <w:u w:val="single"/>
        </w:rPr>
        <w:t>New Deal</w:t>
      </w:r>
      <w:r>
        <w:rPr>
          <w:rFonts w:ascii="Century Gothic" w:hAnsi="Century Gothic"/>
          <w:sz w:val="24"/>
          <w:szCs w:val="24"/>
        </w:rPr>
        <w:t xml:space="preserve">: </w:t>
      </w:r>
    </w:p>
    <w:p w:rsidR="00BB59F0" w:rsidP="00E345B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CE659A">
        <w:rPr>
          <w:rFonts w:ascii="Century Gothic" w:hAnsi="Century Gothic"/>
          <w:sz w:val="24"/>
          <w:szCs w:val="24"/>
          <w:u w:val="single"/>
        </w:rPr>
        <w:t>1ª Fase</w:t>
      </w:r>
      <w:r>
        <w:rPr>
          <w:rFonts w:ascii="Century Gothic" w:hAnsi="Century Gothic"/>
          <w:sz w:val="24"/>
          <w:szCs w:val="24"/>
        </w:rPr>
        <w:t xml:space="preserve"> (1933-1934): estabeleceu como metas o relançamento da economia e a luta contra o desemprego e a miséria. Para acabar com o desemprego instaura uma política de grandes trabalho (construção de escolas, aeroportos, estradas, etc.) e toma medidas financeiras rigorosas como o encerramento dos bancos, o abandono do padrão-ouro (o dólar deixa de ter equivalência ao ouro e é desvalorizado para diminuir a dívida externa), levando à subida dos preços mediante uma inflação controlada, que aumentou os lucros da empresa. Em relação à agricultura os camponeses vão ser obrigados a reduzir a área de cultivo, vão receber indeminizações sendo que por esta redução o Estado vai-lhes fornecer juros bonificado (juro que tem sempre o mesmo valor). Vai ainda conceder 500 milhões de dólares para os mais pobres, cria campos de trabalho para os jovens desempregados e intervém também a nível da indústria, determinado o quanto se pode produzir (quotas) e estipula o preço máximo e mínimo dos produtos (evitando a concorrência) e declara-se um salário mínimo para os trabalhadores e liberdade sindical;</w:t>
      </w:r>
    </w:p>
    <w:p w:rsidR="00BB59F0" w:rsidP="00E345B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CE659A">
        <w:rPr>
          <w:rFonts w:ascii="Century Gothic" w:hAnsi="Century Gothic"/>
          <w:sz w:val="24"/>
          <w:szCs w:val="24"/>
          <w:u w:val="single"/>
        </w:rPr>
        <w:t>2ª Fase</w:t>
      </w:r>
      <w:r>
        <w:rPr>
          <w:rFonts w:ascii="Century Gothic" w:hAnsi="Century Gothic"/>
          <w:sz w:val="24"/>
          <w:szCs w:val="24"/>
        </w:rPr>
        <w:t xml:space="preserve"> (1935-1938): tem um caráter essencialmente social, dado que vai determinar subsídios de desemprego, pensões de invalidez, salário mínimo e o Estado assume na plenitude os ideais do Estado-Providência, isto é, do estado intervencionista que promove a segurança social de modo a garantir a felicidade, o bem-estar e o aumento do poder de compra dos seus cidadãos.  </w:t>
      </w:r>
    </w:p>
    <w:p w:rsidR="00CE659A" w:rsidP="00E345BD">
      <w:pPr>
        <w:pStyle w:val="NoSpacing"/>
        <w:rPr>
          <w:rFonts w:ascii="Century Gothic" w:hAnsi="Century Gothic"/>
          <w:sz w:val="24"/>
          <w:szCs w:val="24"/>
        </w:rPr>
      </w:pPr>
    </w:p>
    <w:p w:rsidR="00CE659A" w:rsidRPr="00561235" w:rsidP="00CE659A">
      <w:pPr>
        <w:pStyle w:val="NoSpacing"/>
        <w:numPr>
          <w:ilvl w:val="0"/>
          <w:numId w:val="1"/>
        </w:numPr>
        <w:rPr>
          <w:rFonts w:ascii="Century Gothic" w:hAnsi="Century Gothic"/>
          <w:color w:val="FF0000"/>
          <w:sz w:val="24"/>
          <w:szCs w:val="24"/>
        </w:rPr>
      </w:pPr>
      <w:r w:rsidRPr="00561235">
        <w:rPr>
          <w:rFonts w:ascii="Century Gothic" w:hAnsi="Century Gothic"/>
          <w:color w:val="FF0000"/>
          <w:sz w:val="24"/>
          <w:szCs w:val="24"/>
        </w:rPr>
        <w:t>OS GOVERNOS DE FRENTE POPULAR E A MOBILIZAÇÃO DOS CIDADÃOS</w:t>
      </w:r>
    </w:p>
    <w:p w:rsidR="00CE659A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intervencionismo do Estado permitiu às democracias liberais, como a americana, resistirem à crise económica e recuperaram a credibilidade política. </w:t>
      </w:r>
    </w:p>
    <w:p w:rsidR="00CE659A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Assim, surgiram as frentes populares: coligação de esquerda.</w:t>
      </w:r>
    </w:p>
    <w:p w:rsidR="00CE659A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primeira Frente Popular foi instalada em Espanha, em 1920. </w:t>
      </w:r>
    </w:p>
    <w:p w:rsidR="00CE659A" w:rsidP="00CE659A">
      <w:pPr>
        <w:pStyle w:val="NoSpacing"/>
        <w:rPr>
          <w:rFonts w:ascii="Century Gothic" w:hAnsi="Century Gothic"/>
          <w:sz w:val="24"/>
          <w:szCs w:val="24"/>
        </w:rPr>
      </w:pPr>
    </w:p>
    <w:p w:rsidR="00B77C28" w:rsidP="00CE659A">
      <w:pPr>
        <w:pStyle w:val="NoSpacing"/>
        <w:rPr>
          <w:rFonts w:ascii="Century Gothic" w:hAnsi="Century Gothic"/>
          <w:sz w:val="24"/>
          <w:szCs w:val="24"/>
        </w:rPr>
      </w:pPr>
      <w:r w:rsidRPr="00561235">
        <w:rPr>
          <w:rFonts w:ascii="Century Gothic" w:hAnsi="Century Gothic"/>
          <w:sz w:val="24"/>
          <w:szCs w:val="24"/>
          <w:u w:val="single"/>
        </w:rPr>
        <w:t>Em Espanha:</w:t>
      </w:r>
      <w:r>
        <w:rPr>
          <w:rFonts w:ascii="Century Gothic" w:hAnsi="Century Gothic"/>
          <w:sz w:val="24"/>
          <w:szCs w:val="24"/>
        </w:rPr>
        <w:t xml:space="preserve"> Em fevereiro de 1936, ganha uma coligação de esquerda (socialistas, anarquistas e sindicatos operários) vai laicizar Espanha (separação Igreja/Estado), aumentam os salários, permitem o direito à greve e permitem que os camponeses ocupem terras abandonadas. </w:t>
      </w:r>
    </w:p>
    <w:p w:rsidR="00B77C28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Como reação a isto, as forças conservadores lideradas pelo General Franco, vão-se opor aos republicanos desencadeando a Guerra Civil de Espanha (1936-1939). </w:t>
      </w:r>
    </w:p>
    <w:p w:rsidR="00B77C28" w:rsidP="00CE659A">
      <w:pPr>
        <w:pStyle w:val="NoSpacing"/>
        <w:rPr>
          <w:rFonts w:ascii="Century Gothic" w:hAnsi="Century Gothic"/>
          <w:sz w:val="24"/>
          <w:szCs w:val="24"/>
        </w:rPr>
      </w:pPr>
    </w:p>
    <w:p w:rsidR="00CE659A" w:rsidP="00CE659A">
      <w:pPr>
        <w:pStyle w:val="NoSpacing"/>
        <w:rPr>
          <w:rFonts w:ascii="Century Gothic" w:hAnsi="Century Gothic"/>
          <w:sz w:val="24"/>
          <w:szCs w:val="24"/>
        </w:rPr>
      </w:pPr>
      <w:r w:rsidRPr="00561235">
        <w:rPr>
          <w:rFonts w:ascii="Century Gothic" w:hAnsi="Century Gothic"/>
          <w:sz w:val="24"/>
          <w:szCs w:val="24"/>
          <w:u w:val="single"/>
        </w:rPr>
        <w:t>Em França:</w:t>
      </w:r>
      <w:r>
        <w:rPr>
          <w:rFonts w:ascii="Century Gothic" w:hAnsi="Century Gothic"/>
          <w:sz w:val="24"/>
          <w:szCs w:val="24"/>
        </w:rPr>
        <w:t xml:space="preserve"> Em 1932, havia um número elevado de desempregados, aliados à dificuldade de construção fazendo com que o Governo cessasse funções. Para evitar a tomada pelos fascistas foi necessário uma coligação de comunistas, socialistas e radicais, que se candidatam e vencem em maio de 1936. </w:t>
      </w:r>
    </w:p>
    <w:p w:rsidR="00B77C28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Governo é presidido pelo socialista Léon Blum e os comunistas não entram no regime. </w:t>
      </w:r>
    </w:p>
    <w:p w:rsidR="00B77C28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Após a tomada de posse do Governo, deu-se um movimento grevista que paralisou essencialmente a indústria automóvel. </w:t>
      </w:r>
    </w:p>
    <w:p w:rsidR="00B77C28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Inquietos com a ocupação das fábricas, os patrões denunciaram prontamente a ameaça bolchevista, e o Governo interveio na medição do conflito, resultando os “Acordos de Matignon”, celebrados a 7 de junho, que tinham como novas medidas: </w:t>
      </w:r>
    </w:p>
    <w:p w:rsidR="00B77C28" w:rsidP="00CE659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Direito à greve;</w:t>
      </w: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Aumento do salário e diminuição das horas de trabalho para 40;</w:t>
      </w: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Quinze dias de férias pagas por ano;</w:t>
      </w: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contractos coletivos;</w:t>
      </w: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Escolaridade obrigatória até aos 14 anos;</w:t>
      </w: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Incremento de desportos em massa, do cinema e teatro populares;</w:t>
      </w: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Controlo exercido pelo Estado no Banco de França, nacionalização das fábricas e armamento e regularização da produção e do preço dos cereais.</w:t>
      </w: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</w:p>
    <w:p w:rsidR="00B77C28" w:rsidP="00B77C28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 entanto, esta coligação só durou até 1939, devido à oposição de grandes empresários e pelo próprio fracasso da política económica de Blum.</w:t>
      </w:r>
    </w:p>
    <w:p w:rsidR="00B77C28" w:rsidRPr="00E345BD" w:rsidP="00B77C28">
      <w:pPr>
        <w:pStyle w:val="NoSpacing"/>
        <w:rPr>
          <w:rFonts w:ascii="Century Gothic" w:hAnsi="Century Gothic"/>
          <w:sz w:val="24"/>
          <w:szCs w:val="24"/>
        </w:rPr>
      </w:pPr>
    </w:p>
    <w:p w:rsidR="00E345BD" w:rsidRPr="00E345BD" w:rsidP="00E345BD">
      <w:pPr>
        <w:pStyle w:val="NoSpacing"/>
        <w:rPr>
          <w:rFonts w:ascii="Century Gothic" w:hAnsi="Century Gothic"/>
          <w:sz w:val="24"/>
          <w:szCs w:val="24"/>
        </w:rPr>
      </w:pPr>
    </w:p>
    <w:p w:rsidR="00E345BD" w:rsidRPr="00E345BD" w:rsidP="00E345BD">
      <w:pPr>
        <w:pStyle w:val="NoSpacing"/>
        <w:rPr>
          <w:rFonts w:ascii="Century Gothic" w:hAnsi="Century Gothic"/>
          <w:color w:val="FF0000"/>
          <w:sz w:val="24"/>
          <w:szCs w:val="24"/>
        </w:rPr>
      </w:pPr>
    </w:p>
    <w:sectPr>
      <w:headerReference w:type="default" r:id="rId4"/>
      <w:foot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235" w:rsidRPr="00561235">
    <w:pPr>
      <w:pStyle w:val="Footer"/>
      <w:jc w:val="right"/>
      <w:rPr>
        <w:rFonts w:ascii="Century Gothic" w:hAnsi="Century Gothic"/>
      </w:rPr>
    </w:pPr>
    <w:r w:rsidRPr="00561235">
      <w:rPr>
        <w:rFonts w:ascii="Century Gothic" w:hAnsi="Century Gothic"/>
      </w:rPr>
      <w:fldChar w:fldCharType="begin"/>
    </w:r>
    <w:r w:rsidRPr="00561235">
      <w:rPr>
        <w:rFonts w:ascii="Century Gothic" w:hAnsi="Century Gothic"/>
      </w:rPr>
      <w:instrText>PAGE   \* MERGEFORMAT</w:instrText>
    </w:r>
    <w:r w:rsidRPr="00561235">
      <w:rPr>
        <w:rFonts w:ascii="Century Gothic" w:hAnsi="Century Gothic"/>
      </w:rPr>
      <w:fldChar w:fldCharType="separate"/>
    </w:r>
    <w:r>
      <w:rPr>
        <w:rFonts w:ascii="Century Gothic" w:hAnsi="Century Gothic"/>
        <w:noProof/>
      </w:rPr>
      <w:t>12</w:t>
    </w:r>
    <w:r w:rsidRPr="00561235">
      <w:rPr>
        <w:rFonts w:ascii="Century Gothic" w:hAnsi="Century Gothic"/>
      </w:rPr>
      <w:fldChar w:fldCharType="end"/>
    </w:r>
  </w:p>
  <w:p w:rsidR="00561235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B3" w:rsidRPr="00824DB3" w:rsidP="00824DB3">
    <w:pPr>
      <w:pStyle w:val="NoSpacing"/>
      <w:jc w:val="right"/>
      <w:rPr>
        <w:rFonts w:ascii="Century Gothic" w:hAnsi="Century Gothic"/>
        <w:sz w:val="24"/>
        <w:szCs w:val="24"/>
      </w:rPr>
    </w:pPr>
    <w:r w:rsidRPr="00824DB3">
      <w:rPr>
        <w:rFonts w:ascii="Century Gothic" w:hAnsi="Century Gothic"/>
        <w:sz w:val="24"/>
        <w:szCs w:val="24"/>
      </w:rPr>
      <w:t>História A 12º Ano</w:t>
    </w:r>
  </w:p>
  <w:p w:rsidR="00824DB3" w:rsidRPr="00824DB3" w:rsidP="00824DB3">
    <w:pPr>
      <w:pStyle w:val="NoSpacing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Teste 9 de dezembro</w:t>
    </w:r>
  </w:p>
  <w:p w:rsidR="00824DB3" w:rsidP="00824DB3">
    <w:pPr>
      <w:pStyle w:val="Header"/>
    </w:pPr>
    <w:r>
      <w:tab/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06AB5"/>
    <w:multiLevelType w:val="hybridMultilevel"/>
    <w:tmpl w:val="F7E81F08"/>
    <w:lvl w:ilvl="0">
      <w:start w:val="1"/>
      <w:numFmt w:val="bullet"/>
      <w:lvlText w:val=""/>
      <w:lvlJc w:val="left"/>
      <w:pPr>
        <w:ind w:left="1429" w:hanging="360"/>
      </w:pPr>
      <w:rPr>
        <w:rFonts w:ascii="Symbol" w:hAnsi="Symbol" w:hint="default"/>
        <w:color w:val="FF000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C49E5"/>
    <w:multiLevelType w:val="hybridMultilevel"/>
    <w:tmpl w:val="548CFFDA"/>
    <w:lvl w:ilvl="0">
      <w:start w:val="1"/>
      <w:numFmt w:val="bullet"/>
      <w:lvlText w:val=""/>
      <w:lvlJc w:val="left"/>
      <w:pPr>
        <w:ind w:left="1429" w:hanging="360"/>
      </w:pPr>
      <w:rPr>
        <w:rFonts w:ascii="Symbol" w:hAnsi="Symbol" w:hint="default"/>
        <w:color w:val="FF3300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EB5EA5"/>
    <w:multiLevelType w:val="hybridMultilevel"/>
    <w:tmpl w:val="76643DFA"/>
    <w:lvl w:ilvl="0">
      <w:start w:val="1"/>
      <w:numFmt w:val="decimal"/>
      <w:lvlText w:val="%1."/>
      <w:lvlJc w:val="left"/>
      <w:pPr>
        <w:ind w:left="1429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40A40E8"/>
    <w:multiLevelType w:val="hybridMultilevel"/>
    <w:tmpl w:val="E61420C2"/>
    <w:lvl w:ilvl="0">
      <w:start w:val="1"/>
      <w:numFmt w:val="bullet"/>
      <w:lvlText w:val=""/>
      <w:lvlJc w:val="left"/>
      <w:pPr>
        <w:ind w:left="1429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D42128"/>
    <w:multiLevelType w:val="hybridMultilevel"/>
    <w:tmpl w:val="0B369A6E"/>
    <w:lvl w:ilvl="0">
      <w:start w:val="1"/>
      <w:numFmt w:val="bullet"/>
      <w:lvlText w:val=""/>
      <w:lvlJc w:val="left"/>
      <w:pPr>
        <w:ind w:left="1429" w:hanging="360"/>
      </w:pPr>
      <w:rPr>
        <w:rFonts w:ascii="Symbol" w:hAnsi="Symbol" w:hint="default"/>
        <w:color w:val="FF0000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0B17BE"/>
    <w:multiLevelType w:val="hybridMultilevel"/>
    <w:tmpl w:val="DC02F9E2"/>
    <w:lvl w:ilvl="0">
      <w:start w:val="1"/>
      <w:numFmt w:val="bullet"/>
      <w:lvlText w:val=""/>
      <w:lvlJc w:val="left"/>
      <w:pPr>
        <w:ind w:left="1429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C961D5D"/>
    <w:multiLevelType w:val="hybridMultilevel"/>
    <w:tmpl w:val="136A26BC"/>
    <w:lvl w:ilvl="0">
      <w:start w:val="1"/>
      <w:numFmt w:val="bullet"/>
      <w:lvlText w:val=""/>
      <w:lvlJc w:val="left"/>
      <w:pPr>
        <w:ind w:left="1429" w:hanging="360"/>
      </w:pPr>
      <w:rPr>
        <w:rFonts w:ascii="Wingdings 2" w:hAnsi="Wingdings 2" w:hint="default"/>
        <w:color w:val="FF0000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2777"/>
    <w:pPr>
      <w:spacing w:line="240" w:lineRule="auto"/>
    </w:pPr>
    <w:rPr>
      <w:rFonts w:ascii="Dotum" w:hAnsi="Dotum"/>
      <w:sz w:val="20"/>
    </w:rPr>
  </w:style>
  <w:style w:type="paragraph" w:styleId="Header">
    <w:name w:val="header"/>
    <w:basedOn w:val="Normal"/>
    <w:link w:val="CabealhoCarcter"/>
    <w:uiPriority w:val="99"/>
    <w:unhideWhenUsed/>
    <w:rsid w:val="00824DB3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824DB3"/>
  </w:style>
  <w:style w:type="paragraph" w:styleId="Footer">
    <w:name w:val="footer"/>
    <w:basedOn w:val="Normal"/>
    <w:link w:val="RodapCarcter"/>
    <w:uiPriority w:val="99"/>
    <w:unhideWhenUsed/>
    <w:rsid w:val="00824DB3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824DB3"/>
  </w:style>
  <w:style w:type="paragraph" w:styleId="BalloonText">
    <w:name w:val="Balloon Text"/>
    <w:basedOn w:val="Normal"/>
    <w:link w:val="TextodebaloCarcter"/>
    <w:uiPriority w:val="99"/>
    <w:semiHidden/>
    <w:unhideWhenUsed/>
    <w:rsid w:val="009D1D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9D1D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72B5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5612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footer" Target="footer1.xml"></Relationship><Relationship Id="rId6" Type="http://schemas.openxmlformats.org/officeDocument/2006/relationships/theme" Target="theme/theme1.xml"></Relationship><Relationship Id="rId7" Type="http://schemas.openxmlformats.org/officeDocument/2006/relationships/numbering" Target="numbering.xml"></Relationship><Relationship Id="rId8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4209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7</cp:revision>
  <dcterms:created xsi:type="dcterms:W3CDTF">2011-11-28T16:27:00Z</dcterms:created>
  <dcterms:modified xsi:type="dcterms:W3CDTF">2011-12-08T17:20:00Z</dcterms:modified>
</cp:coreProperties>
</file>