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AD4" w:rsidRPr="00250142" w:rsidRDefault="00E1621A" w:rsidP="003A4CEB">
      <w:pPr>
        <w:jc w:val="center"/>
        <w:rPr>
          <w:b/>
          <w:sz w:val="36"/>
          <w:szCs w:val="36"/>
        </w:rPr>
      </w:pPr>
      <w:r w:rsidRPr="00250142">
        <w:rPr>
          <w:b/>
          <w:sz w:val="36"/>
          <w:szCs w:val="36"/>
        </w:rPr>
        <w:t>Antiga II</w:t>
      </w:r>
    </w:p>
    <w:p w:rsidR="009A6AD4" w:rsidRDefault="00E1621A" w:rsidP="003A4CEB">
      <w:pPr>
        <w:jc w:val="both"/>
        <w:rPr>
          <w:sz w:val="24"/>
          <w:szCs w:val="24"/>
        </w:rPr>
      </w:pPr>
      <w:r w:rsidRPr="00546297">
        <w:rPr>
          <w:b/>
          <w:sz w:val="24"/>
          <w:szCs w:val="24"/>
        </w:rPr>
        <w:t xml:space="preserve">Sofistica. </w:t>
      </w:r>
      <w:r>
        <w:rPr>
          <w:sz w:val="24"/>
          <w:szCs w:val="24"/>
        </w:rPr>
        <w:t xml:space="preserve">Os sofistas realizaram um deslocamento do eixo da pesquisa filosófica do cosmo para o homem. Os sofistas rejeitaram os velhos deuses, mas, tendo também rejeitado a busca do “princípio”, encaminharam-se para uma negação do divino. </w:t>
      </w:r>
      <w:r>
        <w:rPr>
          <w:sz w:val="24"/>
          <w:szCs w:val="24"/>
        </w:rPr>
        <w:t>Protágoras permaneceu agnóstico, Górgias foi mais além com o seu nilismo, Pródico entendeu os deuses como a absolutização do útil e Crítias como invenção ideológica de hábil político. Para pensar no divino seria preciso procurar e encontrar uma esfera mais</w:t>
      </w:r>
      <w:r>
        <w:rPr>
          <w:sz w:val="24"/>
          <w:szCs w:val="24"/>
        </w:rPr>
        <w:t xml:space="preserve"> elevada onde colocá-lo. No que toca à verdade, os naturalistas contrapuseram o logos às aparências, e só nele reconheceram a verdade. Mas Protágoras cindiu o logos nos dois raciocínios, descobrindo que o logos diz e contradiz. E Górgias rejeitou o logos c</w:t>
      </w:r>
      <w:r>
        <w:rPr>
          <w:sz w:val="24"/>
          <w:szCs w:val="24"/>
        </w:rPr>
        <w:t>omo pensamento e só o salvou como palavra mágica. A palavra e o pensamento deveriam recuperar a verdade num nível mais elevado. Por fim os sofistas destruíram a velha imagem de homem própria da poesia e da tradição pré-filosófica, mas não souberam reconstr</w:t>
      </w:r>
      <w:r>
        <w:rPr>
          <w:sz w:val="24"/>
          <w:szCs w:val="24"/>
        </w:rPr>
        <w:t xml:space="preserve">uir uma nova. Falaram do homem sobretudo como natureza biológica e animal, subentendendo a natureza espiritual. </w:t>
      </w:r>
    </w:p>
    <w:p w:rsidR="009A6AD4" w:rsidRDefault="00E1621A" w:rsidP="003A4CE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Problemas das fontes. </w:t>
      </w:r>
      <w:r>
        <w:rPr>
          <w:sz w:val="24"/>
          <w:szCs w:val="24"/>
        </w:rPr>
        <w:t>Sócrates morreu em 399 a.C após condenação por impiedade. Não fundou nenhuma escola, apenas realizava o seu ensinamento e</w:t>
      </w:r>
      <w:r>
        <w:rPr>
          <w:sz w:val="24"/>
          <w:szCs w:val="24"/>
        </w:rPr>
        <w:t>m locais públicos. Sócrates nada escreveu, considerando que a sua mensagem era transmissível pela palavra viva, através do diálogo. Seus discípulos fixaram por escrito uma série de doutrinas a ele atribuídas, mas estas não concordaram entre si e, por vezes</w:t>
      </w:r>
      <w:r>
        <w:rPr>
          <w:sz w:val="24"/>
          <w:szCs w:val="24"/>
        </w:rPr>
        <w:t>, até se contradizem. Platão idealiza Sócrates e torna-o porta-voz também das suas próprias doutrinas, desse modo é bastante difícil estabelecer o que é de Sócrates nesses textos e o que representa Platão. Xenofonte apresenta um Sócrates de dimensões reduz</w:t>
      </w:r>
      <w:r>
        <w:rPr>
          <w:sz w:val="24"/>
          <w:szCs w:val="24"/>
        </w:rPr>
        <w:t>idas. Aristóteles fala de Sócrates ocasionalmente. Entretanto, as suas afirmações são consideradas mais objetivas. Por fim, vários Socráticos, deixaram pouco e esse pouco lança luz apenas sobre um aspeto parcial de Sócrates. Alguns chegaram a sustentar a t</w:t>
      </w:r>
      <w:r>
        <w:rPr>
          <w:sz w:val="24"/>
          <w:szCs w:val="24"/>
        </w:rPr>
        <w:t>ese da impossibilidade de reconstruir a figura histórica e o pensamento efetivo de Sócrates.</w:t>
      </w:r>
    </w:p>
    <w:p w:rsidR="009A6AD4" w:rsidRDefault="00E1621A" w:rsidP="003A4CEB">
      <w:pPr>
        <w:jc w:val="both"/>
        <w:rPr>
          <w:rStyle w:val="apple-converted-space"/>
          <w:rFonts w:cs="Arial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Antropologia Sócrates. </w:t>
      </w:r>
      <w:r>
        <w:rPr>
          <w:rFonts w:cs="Arial"/>
          <w:sz w:val="24"/>
          <w:szCs w:val="24"/>
          <w:shd w:val="clear" w:color="auto" w:fill="FFFFFF"/>
        </w:rPr>
        <w:t>A antropologia Filosófica de Sócrates consiste na sua ideia do homem. Antropologia é o estudo do homem, juntado na sua filosofia Socrática d</w:t>
      </w:r>
      <w:r>
        <w:rPr>
          <w:rFonts w:cs="Arial"/>
          <w:sz w:val="24"/>
          <w:szCs w:val="24"/>
          <w:shd w:val="clear" w:color="auto" w:fill="FFFFFF"/>
        </w:rPr>
        <w:t>o questionar.</w:t>
      </w:r>
      <w:r w:rsidRPr="00EB4295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>
        <w:rPr>
          <w:rFonts w:cs="Arial"/>
          <w:sz w:val="24"/>
          <w:szCs w:val="24"/>
          <w:shd w:val="clear" w:color="auto" w:fill="FFFFFF"/>
        </w:rPr>
        <w:t>Na verdade Sócrates surge num período onde a Filosofia era voltada para a natureza, o homem buscava entender a natureza à seu redor. Assim como seus antecedentes como Protágoras, Tales, Heráclito [...] Porém, quando surge Sócrates, a filosofi</w:t>
      </w:r>
      <w:r>
        <w:rPr>
          <w:rFonts w:cs="Arial"/>
          <w:sz w:val="24"/>
          <w:szCs w:val="24"/>
          <w:shd w:val="clear" w:color="auto" w:fill="FFFFFF"/>
        </w:rPr>
        <w:t>a toma um rumo diferente, já não mais para entender apenas o Cosmos, mas sim a nós mesmos. Para Sócrates o homem é a sua alma. É precisamente a sua alma que o distingue de qualquer outra coisa. Entende a nossa razão e a sede da nossa atividade pensante e e</w:t>
      </w:r>
      <w:r>
        <w:rPr>
          <w:rFonts w:cs="Arial"/>
          <w:sz w:val="24"/>
          <w:szCs w:val="24"/>
          <w:shd w:val="clear" w:color="auto" w:fill="FFFFFF"/>
        </w:rPr>
        <w:t>ticamente operante. Daí surge a antropologia filosófica de Sócrates. A partir da sua ideia surgiram grandes pensadores como Platão, Aristóteles, que foram seus seguidores.</w:t>
      </w:r>
      <w:r w:rsidRPr="00EB4295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</w:p>
    <w:p w:rsidR="009A6AD4" w:rsidRPr="0003619B" w:rsidRDefault="00E1621A" w:rsidP="003A4CEB">
      <w:pPr>
        <w:jc w:val="both"/>
      </w:pPr>
      <w:r>
        <w:rPr>
          <w:b/>
          <w:sz w:val="24"/>
          <w:szCs w:val="24"/>
        </w:rPr>
        <w:lastRenderedPageBreak/>
        <w:t xml:space="preserve">Intelectualismo moral. </w:t>
      </w:r>
      <w:r w:rsidRPr="0003619B">
        <w:rPr>
          <w:sz w:val="24"/>
          <w:szCs w:val="24"/>
        </w:rPr>
        <w:t>Sócrates recusa uma atitude teórica perante o saber (atitude</w:t>
      </w:r>
      <w:r w:rsidRPr="0003619B">
        <w:rPr>
          <w:sz w:val="24"/>
          <w:szCs w:val="24"/>
        </w:rPr>
        <w:t xml:space="preserve"> característica dos sofistas). Parte do princípio que quem verdadeiramente procura o Bem, só pode viver segundo o Bem. A virtude identifica-se com o conhecimento, ou dito de outro modo: Saber e Moralidade são o mesmo, e estão indissociavelmente ligados. O </w:t>
      </w:r>
      <w:r w:rsidRPr="0003619B">
        <w:rPr>
          <w:sz w:val="24"/>
          <w:szCs w:val="24"/>
        </w:rPr>
        <w:t>único que comete o mal é o ignorante, aquele que conhece o bem só pode praticar o bem.</w:t>
      </w:r>
    </w:p>
    <w:p w:rsidR="009A6AD4" w:rsidRDefault="00E1621A" w:rsidP="003A4CEB">
      <w:pPr>
        <w:jc w:val="both"/>
        <w:rPr>
          <w:sz w:val="24"/>
          <w:szCs w:val="24"/>
        </w:rPr>
      </w:pPr>
      <w:r w:rsidRPr="00546297">
        <w:rPr>
          <w:b/>
          <w:sz w:val="24"/>
          <w:szCs w:val="24"/>
        </w:rPr>
        <w:t>Só sei que nada sei.</w:t>
      </w:r>
      <w:r>
        <w:rPr>
          <w:sz w:val="24"/>
          <w:szCs w:val="24"/>
        </w:rPr>
        <w:t xml:space="preserve"> Sócrates pretendia ser uma afirmação de rutura em relação ao saber dos naturalistas, que se revelara vão; em relação ao saber dos sofistas que logo </w:t>
      </w:r>
      <w:r>
        <w:rPr>
          <w:sz w:val="24"/>
          <w:szCs w:val="24"/>
        </w:rPr>
        <w:t>se revelara mera presunção; e em relação ao saber dos políticos e dos cultores das várias artes, que quase sempre se revelara inconsciente e acrítico. O significado da afirmação “não-saber” socrático pode ser relacionado com o saber dos homens mas também c</w:t>
      </w:r>
      <w:r>
        <w:rPr>
          <w:sz w:val="24"/>
          <w:szCs w:val="24"/>
        </w:rPr>
        <w:t>om o saber de Deus. Para Sócrates, Deus é onisciente, e seu conhecimento estende-se do universo ao homem, sem qualquer espécie de restrição, e é precisamente quando comparado com a estatura desse saber divino que o saber humano mostra-se em toda a sua frag</w:t>
      </w:r>
      <w:r>
        <w:rPr>
          <w:sz w:val="24"/>
          <w:szCs w:val="24"/>
        </w:rPr>
        <w:t xml:space="preserve">ilidade e pequenez, daí que a própria sabedoria humana socrática revela-se um não-saber. A contraposição entre o “saber divino” e o “saber humano” era uma das antíteses muito caras a toda a sabedoria proveniente da Grécia e que Sócrates, portanto, volta a </w:t>
      </w:r>
      <w:r>
        <w:rPr>
          <w:sz w:val="24"/>
          <w:szCs w:val="24"/>
        </w:rPr>
        <w:t>afirmar que “unicamente Deus é sábio”.</w:t>
      </w:r>
    </w:p>
    <w:p w:rsidR="009A6AD4" w:rsidRDefault="00E1621A" w:rsidP="003A4CEB">
      <w:pPr>
        <w:jc w:val="both"/>
        <w:rPr>
          <w:sz w:val="24"/>
          <w:szCs w:val="24"/>
        </w:rPr>
      </w:pPr>
    </w:p>
    <w:p w:rsidR="009A6AD4" w:rsidRPr="00264A9F" w:rsidRDefault="00E1621A" w:rsidP="003A4CEB">
      <w:pPr>
        <w:jc w:val="both"/>
        <w:rPr>
          <w:b/>
          <w:sz w:val="24"/>
          <w:szCs w:val="24"/>
        </w:rPr>
      </w:pPr>
      <w:r w:rsidRPr="00264A9F">
        <w:rPr>
          <w:b/>
          <w:sz w:val="24"/>
          <w:szCs w:val="24"/>
        </w:rPr>
        <w:t xml:space="preserve">O que é a maiêutica socrática. </w:t>
      </w:r>
      <w:r w:rsidRPr="00264A9F">
        <w:rPr>
          <w:sz w:val="24"/>
          <w:szCs w:val="24"/>
        </w:rPr>
        <w:t>O método utilizado por Sócrates no seu ensinamento era o diálogo articulado como o irónico-refutatório e o maiêutico, seguindo o seu discurso como os interlocutores segundo um método de</w:t>
      </w:r>
      <w:r w:rsidRPr="00264A9F">
        <w:rPr>
          <w:sz w:val="24"/>
          <w:szCs w:val="24"/>
        </w:rPr>
        <w:t xml:space="preserve"> pergunta-resposta. O primeiro momento do método de sua dialética foi a refutação que era constituída pelo momento em que Sócrates levava o interlocutor a reconhecer a sua própria ignorância. No primeiro momento, ele forçava uma definição do assunto sobre </w:t>
      </w:r>
      <w:r w:rsidRPr="00264A9F">
        <w:rPr>
          <w:sz w:val="24"/>
          <w:szCs w:val="24"/>
        </w:rPr>
        <w:t>o qual a investigação se baseava; depois disso escavava de diversos modos a definição fornecida, explicitava e destacava as carências e contradições que implicava; então, exortava o interlocutor a tentar uma nova definição, criticando-a com o mesmo procedi</w:t>
      </w:r>
      <w:r w:rsidRPr="00264A9F">
        <w:rPr>
          <w:sz w:val="24"/>
          <w:szCs w:val="24"/>
        </w:rPr>
        <w:t>mento; e assim continuava, até ao momento em que o interlocutor se declarava como ignorante. Muitas vezes essa discussão despertava irritação ou reações ainda piores nos sabichões e nos medíocres. Para Sócrates a alma pode alcançar a verdade apenas “se del</w:t>
      </w:r>
      <w:r w:rsidRPr="00264A9F">
        <w:rPr>
          <w:sz w:val="24"/>
          <w:szCs w:val="24"/>
        </w:rPr>
        <w:t xml:space="preserve">a estiver grávida”, e este se professava como ignorante, negando firmemente estar em condições de transmitir um saber aos outros ou, pelo menos, um saber constituído por vários conteúdos. Mas, da mesma forma que a mulher que está grávida tem a necessidade </w:t>
      </w:r>
      <w:r w:rsidRPr="00264A9F">
        <w:rPr>
          <w:sz w:val="24"/>
          <w:szCs w:val="24"/>
        </w:rPr>
        <w:t>de uma parteira, também o discípulo que tem a alma grávida de verdade precisa de uma espécie de arte obstetrícia espiritual, que ajude essa verdade a vir á luz, e esse é exatamente o segundo momento do método da sua dialética, a “maiêutica” socrática.</w:t>
      </w:r>
    </w:p>
    <w:p w:rsidR="009A6AD4" w:rsidRDefault="00E1621A" w:rsidP="003A4CEB">
      <w:pPr>
        <w:ind w:left="360"/>
        <w:jc w:val="both"/>
        <w:rPr>
          <w:sz w:val="24"/>
          <w:szCs w:val="24"/>
        </w:rPr>
      </w:pPr>
    </w:p>
    <w:p w:rsidR="009A6AD4" w:rsidRPr="00CA0416" w:rsidRDefault="00E1621A" w:rsidP="003A4CEB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 Vo</w:t>
      </w:r>
      <w:r>
        <w:rPr>
          <w:rFonts w:cstheme="minorHAnsi"/>
          <w:b/>
          <w:sz w:val="24"/>
          <w:szCs w:val="24"/>
        </w:rPr>
        <w:t xml:space="preserve">z divina Sócrates. </w:t>
      </w:r>
      <w:r w:rsidRPr="000965C5">
        <w:rPr>
          <w:sz w:val="24"/>
          <w:szCs w:val="24"/>
        </w:rPr>
        <w:t>Entre as acusações contra Sócrates estava também a de que era culpado por “introduzir novos daimónia”, ou seja, novas entidades divinas. O daimónion socrático era, portanto, uma “voz divina” que lhe vetava determinadas coisas. Ela o inte</w:t>
      </w:r>
      <w:r w:rsidRPr="000965C5">
        <w:rPr>
          <w:sz w:val="24"/>
          <w:szCs w:val="24"/>
        </w:rPr>
        <w:t>rpretava como uma espécie de sortilégio, que o salvou várias vezes dos perigos ou de experiências negativas. Em suma, daimónion é algo que diz respeito á personalidade excecional de Sócrates, devendo ser posto no mesmo plano de certos momentos de concentra</w:t>
      </w:r>
      <w:r w:rsidRPr="000965C5">
        <w:rPr>
          <w:sz w:val="24"/>
          <w:szCs w:val="24"/>
        </w:rPr>
        <w:t xml:space="preserve">ção muito intensa, bastante próximos aos arrebatamentos de êxtase em que ele mergulhava. Portanto, daimónion deve ser relacionado com o pensamento e a filosofia de Sócrates: ele próprio manteve as duas coisas distintas e separadas. </w:t>
      </w:r>
      <w:r w:rsidRPr="000965C5">
        <w:rPr>
          <w:rFonts w:cstheme="minorHAnsi"/>
          <w:sz w:val="24"/>
          <w:szCs w:val="24"/>
        </w:rPr>
        <w:t>Trata-se, portanto, de u</w:t>
      </w:r>
      <w:r w:rsidRPr="000965C5">
        <w:rPr>
          <w:rFonts w:cstheme="minorHAnsi"/>
          <w:sz w:val="24"/>
          <w:szCs w:val="24"/>
        </w:rPr>
        <w:t xml:space="preserve">m fato que diz respeito ao </w:t>
      </w:r>
      <w:r w:rsidRPr="000965C5">
        <w:rPr>
          <w:rFonts w:cstheme="minorHAnsi"/>
          <w:iCs/>
          <w:sz w:val="24"/>
          <w:szCs w:val="24"/>
        </w:rPr>
        <w:t xml:space="preserve">individuo </w:t>
      </w:r>
      <w:r w:rsidRPr="000965C5">
        <w:rPr>
          <w:rFonts w:cstheme="minorHAnsi"/>
          <w:sz w:val="24"/>
          <w:szCs w:val="24"/>
        </w:rPr>
        <w:t xml:space="preserve">Sócrates e aos </w:t>
      </w:r>
      <w:r w:rsidRPr="000965C5">
        <w:rPr>
          <w:rFonts w:cstheme="minorHAnsi"/>
          <w:iCs/>
          <w:sz w:val="24"/>
          <w:szCs w:val="24"/>
        </w:rPr>
        <w:t>acontecimentos</w:t>
      </w:r>
      <w:r w:rsidRPr="000965C5">
        <w:rPr>
          <w:rFonts w:cstheme="minorHAnsi"/>
          <w:sz w:val="24"/>
          <w:szCs w:val="24"/>
        </w:rPr>
        <w:t xml:space="preserve"> </w:t>
      </w:r>
      <w:r w:rsidRPr="000965C5">
        <w:rPr>
          <w:rFonts w:cstheme="minorHAnsi"/>
          <w:iCs/>
          <w:sz w:val="24"/>
          <w:szCs w:val="24"/>
        </w:rPr>
        <w:t xml:space="preserve">particulares </w:t>
      </w:r>
      <w:r w:rsidRPr="000965C5">
        <w:rPr>
          <w:rFonts w:cstheme="minorHAnsi"/>
          <w:sz w:val="24"/>
          <w:szCs w:val="24"/>
        </w:rPr>
        <w:t>de sua existência: era um "sinal" que, como dissemos, o impedia de fazer coisas particulares que Ihe teriam acarretado prejuízos.</w:t>
      </w:r>
    </w:p>
    <w:p w:rsidR="009A6AD4" w:rsidRDefault="00E1621A" w:rsidP="003A4CEB">
      <w:pPr>
        <w:autoSpaceDE w:val="0"/>
        <w:autoSpaceDN w:val="0"/>
        <w:adjustRightInd w:val="0"/>
        <w:spacing w:after="0"/>
        <w:ind w:firstLine="360"/>
        <w:jc w:val="both"/>
        <w:rPr>
          <w:rFonts w:cstheme="minorHAnsi"/>
          <w:sz w:val="24"/>
          <w:szCs w:val="24"/>
        </w:rPr>
      </w:pPr>
    </w:p>
    <w:p w:rsidR="009A6AD4" w:rsidRPr="00CA0416" w:rsidRDefault="00E1621A" w:rsidP="003A4CE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  <w:sz w:val="24"/>
          <w:szCs w:val="24"/>
        </w:rPr>
        <w:t>Sócrates a indução/repercussão escolas.</w:t>
      </w:r>
      <w:r>
        <w:rPr>
          <w:rFonts w:cstheme="minorHAnsi"/>
          <w:b/>
        </w:rPr>
        <w:t xml:space="preserve"> </w:t>
      </w:r>
      <w:r>
        <w:rPr>
          <w:sz w:val="24"/>
          <w:szCs w:val="24"/>
        </w:rPr>
        <w:t xml:space="preserve">Sócrates descobriu o conceito, a indução e a técnica do raciocínio. Para além disso fundamentou a famosa pergunta “o que é?” pois queria por em movimento todo o processo irónico-maiêutico, sem querer em absoluto chegar a definições lógicas. Sócrates abriu </w:t>
      </w:r>
      <w:r>
        <w:rPr>
          <w:sz w:val="24"/>
          <w:szCs w:val="24"/>
        </w:rPr>
        <w:t>também o caminho que deveria levar á descoberta do conceito e da definição e, antes ainda, a descoberta da essência platónica, e exerceu também um notável impulso nessa direção, mas não estabeleceu a estrutura do conceito e da definição, visto que lhe falt</w:t>
      </w:r>
      <w:r>
        <w:rPr>
          <w:sz w:val="24"/>
          <w:szCs w:val="24"/>
        </w:rPr>
        <w:t>avam muitos instrumentos necessários para esse objetivo. Sócrates foi um formidável engenho lógico apesar de não chegar a elaborar uma lógica em nível técnico. Na sua dialética encontramos fragmentos de futuras descobertas logicas relevantes, mas não desco</w:t>
      </w:r>
      <w:r>
        <w:rPr>
          <w:sz w:val="24"/>
          <w:szCs w:val="24"/>
        </w:rPr>
        <w:t xml:space="preserve">bertas logicas enquanto tais, conscientemente formuladas e tecnicamente elaboradas. No fundo, a indução, tratava-se de um caminhar para o universal, a partir de dados singulares. </w:t>
      </w:r>
    </w:p>
    <w:p w:rsidR="009A6AD4" w:rsidRDefault="00E1621A" w:rsidP="003A4CEB">
      <w:pPr>
        <w:jc w:val="both"/>
        <w:rPr>
          <w:sz w:val="24"/>
          <w:szCs w:val="24"/>
        </w:rPr>
      </w:pPr>
    </w:p>
    <w:p w:rsidR="009A6AD4" w:rsidRDefault="00E1621A" w:rsidP="003A4CEB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Conclusões Sócrates. </w:t>
      </w:r>
      <w:r w:rsidRPr="00F06AB0">
        <w:rPr>
          <w:sz w:val="24"/>
          <w:szCs w:val="24"/>
        </w:rPr>
        <w:t>O discurso sobre a alma limitava-se a determinar a obr</w:t>
      </w:r>
      <w:r w:rsidRPr="00F06AB0">
        <w:rPr>
          <w:sz w:val="24"/>
          <w:szCs w:val="24"/>
        </w:rPr>
        <w:t>a e a função da própria alma (a alma é aquilo pelo qual nos somos bons ou maus), exigia uma série de aprofundamentos pois ela serve-se do corpo, dominando-o. Isso quer dizer que é outra coisa que não o corpo, ou seja, distingue-se dele ontologicamente. Sóc</w:t>
      </w:r>
      <w:r w:rsidRPr="00F06AB0">
        <w:rPr>
          <w:sz w:val="24"/>
          <w:szCs w:val="24"/>
        </w:rPr>
        <w:t>rates conseguiu “desfizicalizar” Deus: o seu Deus é bem mais puro do que o ar-pensamento de Diógenes e, em geral, coloca-se decididamente acima do horizonte dos Físicos. O logos socrático não está em condições de fazer qualquer alma parir, mas apenas as al</w:t>
      </w:r>
      <w:r w:rsidRPr="00F06AB0">
        <w:rPr>
          <w:sz w:val="24"/>
          <w:szCs w:val="24"/>
        </w:rPr>
        <w:t>mas grávidas. Este e o instrumento dialógico que se funda no logos não bastam para produzir a verdade e para que se viva com ela. Sócrates poderia ser chamado de “Hermas bifacial” pois, por um lado, o seu não-saber parece indicar a negação da ciência, e po</w:t>
      </w:r>
      <w:r w:rsidRPr="00F06AB0">
        <w:rPr>
          <w:sz w:val="24"/>
          <w:szCs w:val="24"/>
        </w:rPr>
        <w:t xml:space="preserve">r outro lado parece ser uma via de acesso a uma autêntica ciência superior; por um lado a sua mensagem pode ser lida como simples exortação moral, já por outro lado, pode ser lida como uma abertura para as descobertas platónicas da metafísica; por um lado </w:t>
      </w:r>
      <w:r w:rsidRPr="00F06AB0">
        <w:rPr>
          <w:sz w:val="24"/>
          <w:szCs w:val="24"/>
        </w:rPr>
        <w:t>a sua dialética pode parecer ate mesmo sofistica e erística, por outro lado, a sua mensagem parece circunscrita aos muros da Pólis atenienses.</w:t>
      </w:r>
    </w:p>
    <w:p w:rsidR="009A6AD4" w:rsidRPr="00CA0416" w:rsidRDefault="00E1621A" w:rsidP="003A4CEB">
      <w:pPr>
        <w:jc w:val="both"/>
        <w:rPr>
          <w:rFonts w:cstheme="minorHAnsi"/>
          <w:b/>
          <w:sz w:val="24"/>
          <w:szCs w:val="24"/>
        </w:rPr>
      </w:pPr>
      <w:r w:rsidRPr="00CA0416">
        <w:rPr>
          <w:rFonts w:cstheme="minorHAnsi"/>
          <w:b/>
          <w:sz w:val="24"/>
          <w:szCs w:val="24"/>
        </w:rPr>
        <w:lastRenderedPageBreak/>
        <w:t>Os Socráticos menores</w:t>
      </w:r>
      <w:r w:rsidRPr="00CA0416">
        <w:rPr>
          <w:rFonts w:ascii="TimesNewRomanPSMT" w:hAnsi="TimesNewRomanPSMT" w:cs="TimesNewRomanPSMT"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Os Socráticos menores atingiram da mensagem de Sócrates, por um lado alguns conceitos étic</w:t>
      </w:r>
      <w:r>
        <w:rPr>
          <w:rFonts w:cstheme="minorHAnsi"/>
          <w:sz w:val="24"/>
          <w:szCs w:val="24"/>
        </w:rPr>
        <w:t>os, e por outro alguns elementos lógico-dialéticos, desenvolvendo-os de modo original. Todos eles foram discípulos diretos de Sócrates, e são chamados de “menores” pois desenvolveram de um modo parcial, o seu pensamento. Antístenes, fundador da Escola Cíni</w:t>
      </w:r>
      <w:r>
        <w:rPr>
          <w:rFonts w:cstheme="minorHAnsi"/>
          <w:sz w:val="24"/>
          <w:szCs w:val="24"/>
        </w:rPr>
        <w:t>ca, desenvolveu os temas éticos da liberdade e do autodomínio; em lógica elaborou uma teoria particular que negava a possibilidade de definir as coisas simples. Por outro lado, Aristipo, fundador da Escola Cirenaica, afastou-se um pouco de Sócrates e ident</w:t>
      </w:r>
      <w:r>
        <w:rPr>
          <w:rFonts w:cstheme="minorHAnsi"/>
          <w:sz w:val="24"/>
          <w:szCs w:val="24"/>
        </w:rPr>
        <w:t>ificou o prazer como que um sumo do bem. Já Euclides, iniciador da Escola Megárica, assumindo também alguns princípios da Escola Eleia, identificou o Bem com o uno, e desenvolveu em sentido erístico a técnica lógico-refutatória de Sócrates. Por último surg</w:t>
      </w:r>
      <w:r>
        <w:rPr>
          <w:rFonts w:cstheme="minorHAnsi"/>
          <w:sz w:val="24"/>
          <w:szCs w:val="24"/>
        </w:rPr>
        <w:t>iu o Fédon, fundador da Escola Elida, retomou tanto o aspeto lógico-dialético como também o ético do mestre, mas sem desenvolvimentos de particular importância.</w:t>
      </w:r>
    </w:p>
    <w:p w:rsidR="009A6AD4" w:rsidRPr="00CA0416" w:rsidRDefault="00E1621A" w:rsidP="003A4CEB">
      <w:pPr>
        <w:jc w:val="both"/>
        <w:rPr>
          <w:rFonts w:cstheme="minorHAnsi"/>
          <w:b/>
          <w:sz w:val="24"/>
          <w:szCs w:val="24"/>
        </w:rPr>
      </w:pPr>
      <w:r w:rsidRPr="00CA0416">
        <w:rPr>
          <w:rFonts w:cstheme="minorHAnsi"/>
          <w:b/>
          <w:sz w:val="24"/>
          <w:szCs w:val="24"/>
        </w:rPr>
        <w:t xml:space="preserve">Conclusões Socráticos menores. </w:t>
      </w:r>
      <w:r>
        <w:rPr>
          <w:rFonts w:cstheme="minorHAnsi"/>
          <w:sz w:val="24"/>
          <w:szCs w:val="24"/>
        </w:rPr>
        <w:t>Os socráticos foram qualificados de “menores” pois se considerar</w:t>
      </w:r>
      <w:r>
        <w:rPr>
          <w:rFonts w:cstheme="minorHAnsi"/>
          <w:sz w:val="24"/>
          <w:szCs w:val="24"/>
        </w:rPr>
        <w:t>mos os resultados a que chegaram, comparando-os com os de Sócrates, estes são de fato inigualáveis, tal como a exposição de Platão o demonstrara. São igualmente qualificáveis de “</w:t>
      </w:r>
      <w:proofErr w:type="spellStart"/>
      <w:r>
        <w:rPr>
          <w:rFonts w:cstheme="minorHAnsi"/>
          <w:sz w:val="24"/>
          <w:szCs w:val="24"/>
        </w:rPr>
        <w:t>s</w:t>
      </w:r>
      <w:r w:rsidR="005615E2">
        <w:rPr>
          <w:rFonts w:cstheme="minorHAnsi"/>
          <w:sz w:val="24"/>
          <w:szCs w:val="24"/>
        </w:rPr>
        <w:t>emi-</w:t>
      </w:r>
      <w:r>
        <w:rPr>
          <w:rFonts w:cstheme="minorHAnsi"/>
          <w:sz w:val="24"/>
          <w:szCs w:val="24"/>
        </w:rPr>
        <w:t>socráticos</w:t>
      </w:r>
      <w:proofErr w:type="spellEnd"/>
      <w:r>
        <w:rPr>
          <w:rFonts w:cstheme="minorHAnsi"/>
          <w:sz w:val="24"/>
          <w:szCs w:val="24"/>
        </w:rPr>
        <w:t>” pois os Cínicos e os Cirenaicos permanecem meio sofistas,</w:t>
      </w:r>
      <w:r>
        <w:rPr>
          <w:rFonts w:cstheme="minorHAnsi"/>
          <w:sz w:val="24"/>
          <w:szCs w:val="24"/>
        </w:rPr>
        <w:t xml:space="preserve"> e os Megarenses, meios Eleáticos. Para além disso, estes não realizaram entre Sócrates e as outras fontes de inspiração uma verdadeira mediação sintática, mas sim, permaneceram oscilantes não dando ao seu discurso um fundamento novo. Posto isto, devemos n</w:t>
      </w:r>
      <w:r>
        <w:rPr>
          <w:rFonts w:cstheme="minorHAnsi"/>
          <w:sz w:val="24"/>
          <w:szCs w:val="24"/>
        </w:rPr>
        <w:t>otar que os socráticos menores</w:t>
      </w:r>
      <w:proofErr w:type="gramStart"/>
      <w:r>
        <w:rPr>
          <w:rFonts w:cstheme="minorHAnsi"/>
          <w:sz w:val="24"/>
          <w:szCs w:val="24"/>
        </w:rPr>
        <w:t>,</w:t>
      </w:r>
      <w:proofErr w:type="gramEnd"/>
      <w:r>
        <w:rPr>
          <w:rFonts w:cstheme="minorHAnsi"/>
          <w:sz w:val="24"/>
          <w:szCs w:val="24"/>
        </w:rPr>
        <w:t xml:space="preserve"> antecipam “in nuce” as posições que se desenvolveram na era helenística: os Cínicos são percursores dos estoicos</w:t>
      </w:r>
      <w:r>
        <w:rPr>
          <w:rFonts w:cstheme="minorHAnsi"/>
          <w:sz w:val="24"/>
          <w:szCs w:val="24"/>
        </w:rPr>
        <w:t xml:space="preserve">, os Cirenaicos dos epicuristas e os Megarenses forneceram abundantes armas para os Céticos. </w:t>
      </w:r>
    </w:p>
    <w:p w:rsidR="009A6AD4" w:rsidRPr="00CA0416" w:rsidRDefault="00E1621A" w:rsidP="003A4CEB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 obra escrita:</w:t>
      </w:r>
      <w:r>
        <w:rPr>
          <w:rFonts w:cstheme="minorHAnsi"/>
          <w:b/>
          <w:sz w:val="24"/>
          <w:szCs w:val="24"/>
        </w:rPr>
        <w:t xml:space="preserve"> problemas. </w:t>
      </w:r>
      <w:r>
        <w:rPr>
          <w:sz w:val="24"/>
          <w:szCs w:val="24"/>
        </w:rPr>
        <w:t>O primeiro problema que surge na obra de Platão é o facto de todos eles serem autênticos ou não! Duvidou-se da autenticidade de todos os seus diálogos, mas atualmente todas essas dúvidas deixaram de existir e considera-se que todos eles são aut</w:t>
      </w:r>
      <w:r>
        <w:rPr>
          <w:sz w:val="24"/>
          <w:szCs w:val="24"/>
        </w:rPr>
        <w:t>ênticos. Posteriormente surgiu o problema da cronologia dos seus escritos, que foram igualmente esclarecidos através de critérios colaterais, tendo como último escrito “As Leis”. Protágoras representa, então, o coroamento da primeira fase da atividade lite</w:t>
      </w:r>
      <w:r>
        <w:rPr>
          <w:sz w:val="24"/>
          <w:szCs w:val="24"/>
        </w:rPr>
        <w:t>rária de Platão. No estado atual dos estudos, está confirmado que os chamados “diálogos dialéticos” são obras da última fase literária, e os grandes diálogos metafísicos representam obras de maturidade.</w:t>
      </w:r>
    </w:p>
    <w:p w:rsidR="009A6AD4" w:rsidRPr="00626FCD" w:rsidRDefault="00E1621A" w:rsidP="003A4CEB">
      <w:pPr>
        <w:jc w:val="both"/>
        <w:rPr>
          <w:rFonts w:cstheme="minorHAnsi"/>
          <w:b/>
          <w:sz w:val="24"/>
          <w:szCs w:val="24"/>
        </w:rPr>
      </w:pPr>
      <w:r w:rsidRPr="00CA0416">
        <w:rPr>
          <w:rFonts w:cstheme="minorHAnsi"/>
          <w:b/>
          <w:sz w:val="24"/>
          <w:szCs w:val="24"/>
        </w:rPr>
        <w:t xml:space="preserve">A </w:t>
      </w:r>
      <w:r w:rsidRPr="00CA0416">
        <w:rPr>
          <w:rFonts w:cstheme="minorHAnsi"/>
          <w:b/>
          <w:i/>
          <w:iCs/>
          <w:sz w:val="24"/>
          <w:szCs w:val="24"/>
        </w:rPr>
        <w:t xml:space="preserve">ágrafa dogmata. </w:t>
      </w:r>
      <w:r w:rsidRPr="00626FCD">
        <w:rPr>
          <w:sz w:val="24"/>
          <w:szCs w:val="24"/>
        </w:rPr>
        <w:t>Ao longo das últimas décadas surgiu</w:t>
      </w:r>
      <w:r w:rsidRPr="00626FCD">
        <w:rPr>
          <w:sz w:val="24"/>
          <w:szCs w:val="24"/>
        </w:rPr>
        <w:t xml:space="preserve"> um terceiro problema, o das “doutrinas não escritas”, embora hoje muitos estudos consideram que a solução desse problema depende da compreensão correta do pensamento platónico, e em geral da própria história do platonismo na antiguidade. Além dos diálogos</w:t>
      </w:r>
      <w:r w:rsidRPr="00626FCD">
        <w:rPr>
          <w:sz w:val="24"/>
          <w:szCs w:val="24"/>
        </w:rPr>
        <w:t xml:space="preserve"> escritos, para compreender Platão, também é necessário ter presente as “doutrinas não escritas” (expostas nas lições ministradas aos discípulos da Academia sob o título “Sobre o </w:t>
      </w:r>
      <w:r w:rsidRPr="00626FCD">
        <w:rPr>
          <w:sz w:val="24"/>
          <w:szCs w:val="24"/>
        </w:rPr>
        <w:lastRenderedPageBreak/>
        <w:t>bem”, que devem constituir o ponto de referência essencial) que nos foram leg</w:t>
      </w:r>
      <w:r w:rsidRPr="00626FCD">
        <w:rPr>
          <w:sz w:val="24"/>
          <w:szCs w:val="24"/>
        </w:rPr>
        <w:t>adas pela tradição indireta que se referem justamente á chave fundamental do sistema.</w:t>
      </w:r>
    </w:p>
    <w:p w:rsidR="009A6AD4" w:rsidRPr="00CA0416" w:rsidRDefault="00E1621A" w:rsidP="003A4CEB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“Segunda navegação”. </w:t>
      </w:r>
      <w:r w:rsidRPr="00626FCD">
        <w:rPr>
          <w:rFonts w:cstheme="minorHAnsi"/>
          <w:sz w:val="24"/>
          <w:szCs w:val="24"/>
        </w:rPr>
        <w:t xml:space="preserve">Existe um ponto fundamental na filosofia platónica que consiste na descoberta da existência de uma realidade suprassensível do ser, a qual todos os </w:t>
      </w:r>
      <w:r w:rsidRPr="00626FCD">
        <w:rPr>
          <w:rFonts w:cstheme="minorHAnsi"/>
          <w:sz w:val="24"/>
          <w:szCs w:val="24"/>
        </w:rPr>
        <w:t xml:space="preserve">naturalistas tentaram explicar recorrendo a causas de carater físico e mecânico, pelo que levou a que vários problemas surgissem. Para encontrar resposta a esses problemas, Platão empreendeu a “segunda navegação” que na linguagem antiga dos marinheiros se </w:t>
      </w:r>
      <w:r w:rsidRPr="00626FCD">
        <w:rPr>
          <w:rFonts w:cstheme="minorHAnsi"/>
          <w:sz w:val="24"/>
          <w:szCs w:val="24"/>
        </w:rPr>
        <w:t>dizia daquela que se realizava quando, cessado o vento, e não funcionando as velas, se recorria aos remos. Já na imagem platónica esta representa a navegação realizada sob impulso das suas próprias forças, isto é, a elaboração pessoal, sendo a primeira nav</w:t>
      </w:r>
      <w:r w:rsidRPr="00626FCD">
        <w:rPr>
          <w:rFonts w:cstheme="minorHAnsi"/>
          <w:sz w:val="24"/>
          <w:szCs w:val="24"/>
        </w:rPr>
        <w:t>egação o percurso da filosofia realizado sob o impulso do vento da filosofia naturalista. Na primeira navegação, o filósofo permanece prisioneiro dos sentidos e do sensível, enquanto na segunda, Platão tenta a libertação dos sentidos e um deslocamento deci</w:t>
      </w:r>
      <w:r w:rsidRPr="00626FCD">
        <w:rPr>
          <w:rFonts w:cstheme="minorHAnsi"/>
          <w:sz w:val="24"/>
          <w:szCs w:val="24"/>
        </w:rPr>
        <w:t xml:space="preserve">dido para o plano do raciocínio puro e daquilo que é captado pelo puro intelecto e pela pura mente. </w:t>
      </w:r>
    </w:p>
    <w:p w:rsidR="009A6AD4" w:rsidRDefault="00E1621A" w:rsidP="003A4CEB">
      <w:pPr>
        <w:jc w:val="both"/>
        <w:rPr>
          <w:rFonts w:cstheme="minorHAnsi"/>
          <w:sz w:val="24"/>
          <w:szCs w:val="24"/>
        </w:rPr>
      </w:pPr>
      <w:r w:rsidRPr="00CA0416">
        <w:rPr>
          <w:rFonts w:cstheme="minorHAnsi"/>
          <w:b/>
          <w:sz w:val="24"/>
          <w:szCs w:val="24"/>
        </w:rPr>
        <w:t xml:space="preserve">A teoria das ideias: o mundo das ideias, a hierarquia das ideias e os princípios. </w:t>
      </w:r>
      <w:r w:rsidRPr="00613C04">
        <w:rPr>
          <w:rFonts w:cstheme="minorHAnsi"/>
          <w:sz w:val="24"/>
          <w:szCs w:val="24"/>
        </w:rPr>
        <w:t xml:space="preserve">Platão denominou as realidades inteligíveis com os termos </w:t>
      </w:r>
      <w:r w:rsidRPr="00613C04">
        <w:rPr>
          <w:rFonts w:cstheme="minorHAnsi"/>
          <w:i/>
          <w:sz w:val="24"/>
          <w:szCs w:val="24"/>
        </w:rPr>
        <w:t>idéa e éidos</w:t>
      </w:r>
      <w:r w:rsidRPr="00613C04">
        <w:rPr>
          <w:rFonts w:cstheme="minorHAnsi"/>
          <w:sz w:val="24"/>
          <w:szCs w:val="24"/>
        </w:rPr>
        <w:t>, s</w:t>
      </w:r>
      <w:r w:rsidRPr="00613C04">
        <w:rPr>
          <w:rFonts w:cstheme="minorHAnsi"/>
          <w:sz w:val="24"/>
          <w:szCs w:val="24"/>
        </w:rPr>
        <w:t>endo as ideias aquilo que o pensamento pensa quando liberto do sensível. Estas constituem o “verdadeiro ser”, são a essência das coisas, daí que representem o “modelo” permanente de cada coisa. Posto isto, as verdadeiras causas de todas as coisas sensíveis</w:t>
      </w:r>
      <w:r w:rsidRPr="00613C04">
        <w:rPr>
          <w:rFonts w:cstheme="minorHAnsi"/>
          <w:sz w:val="24"/>
          <w:szCs w:val="24"/>
        </w:rPr>
        <w:t>, por natureza sujeitas á mudança, não podem elas mesmas sofrer mudanças, ao contrário não seriam as “verdadeiras causas”, não seriam as razões últimas e supremas.</w:t>
      </w:r>
      <w:r>
        <w:rPr>
          <w:rFonts w:cstheme="minorHAnsi"/>
          <w:b/>
          <w:sz w:val="24"/>
          <w:szCs w:val="24"/>
        </w:rPr>
        <w:t xml:space="preserve"> </w:t>
      </w:r>
      <w:r w:rsidRPr="00613C04">
        <w:rPr>
          <w:rFonts w:cstheme="minorHAnsi"/>
          <w:sz w:val="24"/>
          <w:szCs w:val="24"/>
        </w:rPr>
        <w:t>Platão podia conceber o complexo das ideias como um sistema hierarquicamente organizado e or</w:t>
      </w:r>
      <w:r w:rsidRPr="00613C04">
        <w:rPr>
          <w:rFonts w:cstheme="minorHAnsi"/>
          <w:sz w:val="24"/>
          <w:szCs w:val="24"/>
        </w:rPr>
        <w:t>denado, no qual as ideias inferiores implicam as superiores, numa ascensão contínua, até á ideia que ocupa o vértice da hierarquia, a qual condiciona todas as outras e não é condicionada por nenhuma delas, sendo este a Ideia do Bem. Este Bem, não só consti</w:t>
      </w:r>
      <w:r w:rsidRPr="00613C04">
        <w:rPr>
          <w:rFonts w:cstheme="minorHAnsi"/>
          <w:sz w:val="24"/>
          <w:szCs w:val="24"/>
        </w:rPr>
        <w:t>tui o fundamento que torna as ideias cognoscíveis e a mente capaz de conhecer, mas também “produz o ser e a substância”, firmando-a acima da substância, transcendendo-a em dignidade hierárquica e em poder.</w:t>
      </w:r>
      <w:r>
        <w:rPr>
          <w:rFonts w:cstheme="minorHAnsi"/>
          <w:b/>
          <w:sz w:val="24"/>
          <w:szCs w:val="24"/>
        </w:rPr>
        <w:t xml:space="preserve"> </w:t>
      </w:r>
      <w:r w:rsidRPr="00613C04">
        <w:rPr>
          <w:rFonts w:cstheme="minorHAnsi"/>
          <w:sz w:val="24"/>
          <w:szCs w:val="24"/>
        </w:rPr>
        <w:t xml:space="preserve">Quanto á doutrina dos princípios, temos o Uno que </w:t>
      </w:r>
      <w:r w:rsidRPr="00613C04">
        <w:rPr>
          <w:rFonts w:cstheme="minorHAnsi"/>
          <w:sz w:val="24"/>
          <w:szCs w:val="24"/>
        </w:rPr>
        <w:t xml:space="preserve">sintetiza em si o Bem, pois tudo quanto o Uno produz é bem. Ao Uno se contrapunha um segundo principio entendido como principio indeterminado e ilimitado denominado de Díade enquanto princípio que tende para a infinita grandeza e para a infinita pequenez. </w:t>
      </w:r>
      <w:r w:rsidRPr="00613C04">
        <w:rPr>
          <w:rFonts w:cstheme="minorHAnsi"/>
          <w:sz w:val="24"/>
          <w:szCs w:val="24"/>
        </w:rPr>
        <w:t>Tal como o mundo inteligível deriva do Uno, o qual desemprenha a função de principio formal, temos também a Díade indeterminada, que funciona como principio material, daí que o mundo físico das ideias que funcionam como principio formal e de um material, s</w:t>
      </w:r>
      <w:r w:rsidRPr="00613C04">
        <w:rPr>
          <w:rFonts w:cstheme="minorHAnsi"/>
          <w:sz w:val="24"/>
          <w:szCs w:val="24"/>
        </w:rPr>
        <w:t>ensível, ou seja, de um principio ilimitado e indeterminado de caráter</w:t>
      </w:r>
      <w:r w:rsidRPr="00613C04">
        <w:rPr>
          <w:rFonts w:cstheme="minorHAnsi"/>
          <w:sz w:val="24"/>
          <w:szCs w:val="24"/>
        </w:rPr>
        <w:t xml:space="preserve"> físico. </w:t>
      </w:r>
    </w:p>
    <w:p w:rsidR="009A6AD4" w:rsidRPr="00543D6B" w:rsidRDefault="00E1621A" w:rsidP="003A4CEB">
      <w:pPr>
        <w:spacing w:before="100" w:beforeAutospacing="1" w:after="100" w:afterAutospacing="1"/>
        <w:jc w:val="both"/>
        <w:rPr>
          <w:rFonts w:eastAsia="Times New Roman" w:cstheme="minorHAnsi"/>
          <w:b/>
          <w:sz w:val="24"/>
          <w:szCs w:val="24"/>
          <w:lang w:eastAsia="pt-PT"/>
        </w:rPr>
      </w:pPr>
      <w:r>
        <w:rPr>
          <w:rFonts w:cstheme="minorHAnsi"/>
          <w:b/>
          <w:sz w:val="24"/>
          <w:szCs w:val="24"/>
        </w:rPr>
        <w:t>Cosmos sensível.</w:t>
      </w:r>
      <w:r>
        <w:rPr>
          <w:rFonts w:eastAsia="Times New Roman" w:cstheme="minorHAnsi"/>
          <w:b/>
          <w:sz w:val="24"/>
          <w:szCs w:val="24"/>
          <w:lang w:eastAsia="pt-PT"/>
        </w:rPr>
        <w:t xml:space="preserve"> </w:t>
      </w:r>
      <w:r>
        <w:rPr>
          <w:rFonts w:eastAsia="Times New Roman" w:cstheme="minorHAnsi"/>
          <w:sz w:val="24"/>
          <w:szCs w:val="24"/>
          <w:lang w:eastAsia="pt-PT"/>
        </w:rPr>
        <w:t xml:space="preserve">Enquanto eterno, o mundo inteligível está na dimensão do “é”, sem o “era” e sem o “será”. O mundo sensível, ao contrário, encontra-se na dimensão do </w:t>
      </w:r>
      <w:r>
        <w:rPr>
          <w:rFonts w:eastAsia="Times New Roman" w:cstheme="minorHAnsi"/>
          <w:sz w:val="24"/>
          <w:szCs w:val="24"/>
          <w:lang w:eastAsia="pt-PT"/>
        </w:rPr>
        <w:lastRenderedPageBreak/>
        <w:t xml:space="preserve">tempo </w:t>
      </w:r>
      <w:r>
        <w:rPr>
          <w:rFonts w:eastAsia="Times New Roman" w:cstheme="minorHAnsi"/>
          <w:sz w:val="24"/>
          <w:szCs w:val="24"/>
          <w:lang w:eastAsia="pt-PT"/>
        </w:rPr>
        <w:t>que é a “imagem móvel do eterno”, como uma espécie de desenvolvimento do “é” através do “era” e do “será”, implicando, por isso, geração e movimento. O tempo, portanto, nasceu com a geração do cosmo, isto significa que “antes” da geração do mundo, não exis</w:t>
      </w:r>
      <w:r>
        <w:rPr>
          <w:rFonts w:eastAsia="Times New Roman" w:cstheme="minorHAnsi"/>
          <w:sz w:val="24"/>
          <w:szCs w:val="24"/>
          <w:lang w:eastAsia="pt-PT"/>
        </w:rPr>
        <w:t>tia tempo. Dessa forma, o mundo sensível torna-se “cosmo”, ou seja, ordem perfeita que marca o triunfo do inteligível sobre a cega necessidade da matéria, por ordem do Demiurgo. O mundo das ideias, contem todas as ideias, tendo no vértice a ideia do Bem; O</w:t>
      </w:r>
      <w:r>
        <w:rPr>
          <w:rFonts w:eastAsia="Times New Roman" w:cstheme="minorHAnsi"/>
          <w:sz w:val="24"/>
          <w:szCs w:val="24"/>
          <w:lang w:eastAsia="pt-PT"/>
        </w:rPr>
        <w:t xml:space="preserve"> Demiurgo é inferior às Ideias, enquanto para Platão o inteligível é superior á inteligência, sendo superior ao cosmo enquanto cria este; a esfera dos intermediários compreende os números, os entes geométricos e a alma, denominando-se estas realidades inte</w:t>
      </w:r>
      <w:r>
        <w:rPr>
          <w:rFonts w:eastAsia="Times New Roman" w:cstheme="minorHAnsi"/>
          <w:sz w:val="24"/>
          <w:szCs w:val="24"/>
          <w:lang w:eastAsia="pt-PT"/>
        </w:rPr>
        <w:t>rmediárias pois têm o mesmo tempo, as mesmas características do mundo ideal e as relações com o mundo sensível. Posto isto, posso concluir que o “cosmos” é um vidente inteligente dotado de alma e corpo.</w:t>
      </w:r>
    </w:p>
    <w:p w:rsidR="009A6AD4" w:rsidRDefault="00E1621A" w:rsidP="003A4CE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543D6B">
        <w:rPr>
          <w:rFonts w:cstheme="minorHAnsi"/>
          <w:b/>
          <w:i/>
          <w:iCs/>
          <w:sz w:val="24"/>
          <w:szCs w:val="24"/>
        </w:rPr>
        <w:t xml:space="preserve">Anamnese, </w:t>
      </w:r>
      <w:r w:rsidRPr="00543D6B">
        <w:rPr>
          <w:rFonts w:cstheme="minorHAnsi"/>
          <w:b/>
          <w:sz w:val="24"/>
          <w:szCs w:val="24"/>
        </w:rPr>
        <w:t xml:space="preserve">opinião e ciência em Platão. </w:t>
      </w:r>
      <w:r>
        <w:rPr>
          <w:rFonts w:cstheme="minorHAnsi"/>
          <w:sz w:val="24"/>
          <w:szCs w:val="24"/>
        </w:rPr>
        <w:t>Platão descobr</w:t>
      </w:r>
      <w:r>
        <w:rPr>
          <w:rFonts w:cstheme="minorHAnsi"/>
          <w:sz w:val="24"/>
          <w:szCs w:val="24"/>
        </w:rPr>
        <w:t>e um caminho totalmente novo em que o conhecimento é “anamnese”, ou seja, uma forma de “recordação”, um emergir daquilo que já existe desde sempre no interior da nossa alma. O Ménon apresenta essa doutrina de Platão sob dupla forma: uma de caráter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mítico e outra dialética. A primeira forma, de caráter</w:t>
      </w:r>
      <w:r>
        <w:rPr>
          <w:rFonts w:cstheme="minorHAnsi"/>
          <w:sz w:val="24"/>
          <w:szCs w:val="24"/>
        </w:rPr>
        <w:t xml:space="preserve"> mítico-religioso, vincula-se às doutrinas órfico-pitagóricas, segundo as quais a alma é imortal e renasce muitas vezes. Posto isto, Platão conclui que é fácil compreender como a alma pode conhecer e</w:t>
      </w:r>
      <w:r>
        <w:rPr>
          <w:rFonts w:cstheme="minorHAnsi"/>
          <w:sz w:val="24"/>
          <w:szCs w:val="24"/>
        </w:rPr>
        <w:t xml:space="preserve"> apreender pois ela deve extrair apenas de si mesma a verdade que possui desde sempre, e esse “extrair de si mesma” é “recordar”. No Fénon, Platão apresentou uma confirmação da anamnese, apelando especialmente para os conhecimentos matemáticos, argumentand</w:t>
      </w:r>
      <w:r>
        <w:rPr>
          <w:rFonts w:cstheme="minorHAnsi"/>
          <w:sz w:val="24"/>
          <w:szCs w:val="24"/>
        </w:rPr>
        <w:t>o que com os sentidos, constatamos a existência de coisas iguais, maiores e menores, quadradas, circulares e outras semelhantes. A anamnese explica a "raiz" ou a "possibilidade" do conhecimento, quando explica que o conhecer é possível porque temos na alma</w:t>
      </w:r>
      <w:r>
        <w:rPr>
          <w:rFonts w:cstheme="minorHAnsi"/>
          <w:sz w:val="24"/>
          <w:szCs w:val="24"/>
        </w:rPr>
        <w:t xml:space="preserve"> uma intuição originária do verdadeiro. Na </w:t>
      </w:r>
      <w:r w:rsidRPr="005C3C37">
        <w:rPr>
          <w:rFonts w:cstheme="minorHAnsi"/>
          <w:i/>
          <w:iCs/>
          <w:sz w:val="24"/>
          <w:szCs w:val="24"/>
        </w:rPr>
        <w:t>República, Platão</w:t>
      </w:r>
      <w:r w:rsidRPr="005C3C37">
        <w:rPr>
          <w:rFonts w:cstheme="minorHAnsi"/>
          <w:sz w:val="24"/>
          <w:szCs w:val="24"/>
        </w:rPr>
        <w:t xml:space="preserve"> parte do princípio segundo o qual o conhecimento é proporcional ao ser, de modo que apenas aquilo que é ser em grau máximo é perfeitamente cognoscível, enquanto o não-ser é absolutamente incognos</w:t>
      </w:r>
      <w:r w:rsidRPr="005C3C37">
        <w:rPr>
          <w:rFonts w:cstheme="minorHAnsi"/>
          <w:sz w:val="24"/>
          <w:szCs w:val="24"/>
        </w:rPr>
        <w:t>cível.</w:t>
      </w:r>
    </w:p>
    <w:p w:rsidR="009A6AD4" w:rsidRPr="00543D6B" w:rsidRDefault="00E1621A" w:rsidP="003A4CE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9A6AD4" w:rsidRPr="00543D6B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 w:rsidRPr="00543D6B">
        <w:rPr>
          <w:rFonts w:cstheme="minorHAnsi"/>
          <w:b/>
          <w:i/>
          <w:iCs/>
          <w:sz w:val="24"/>
          <w:szCs w:val="24"/>
        </w:rPr>
        <w:t>Mito da caverna</w:t>
      </w:r>
      <w:r>
        <w:rPr>
          <w:rFonts w:cstheme="minorHAnsi"/>
          <w:b/>
          <w:sz w:val="24"/>
          <w:szCs w:val="24"/>
        </w:rPr>
        <w:t xml:space="preserve">. </w:t>
      </w:r>
      <w:r>
        <w:rPr>
          <w:rFonts w:cstheme="minorHAnsi"/>
          <w:bCs/>
          <w:sz w:val="24"/>
          <w:szCs w:val="24"/>
        </w:rPr>
        <w:t>Platão sintetizou o próprio pensamento nas suas múltiplas dimensões no célebre "mito da caverna", utilizado para simbolizar a metafísica, a gnosiologia, a dialética, a ética e até mesmo a mística platónica. O mito retrata uns homen</w:t>
      </w:r>
      <w:r>
        <w:rPr>
          <w:rFonts w:cstheme="minorHAnsi"/>
          <w:bCs/>
          <w:sz w:val="24"/>
          <w:szCs w:val="24"/>
        </w:rPr>
        <w:t>s que vivem numa caverna, cuja entrada se abre para a luz em toda a sua largura, em que os habitantes dessa caverna tenham as pernas e o pescoço amarrados de tal modo que não possam mudar de posição e tenham apenas de olhar para o fundo da caverna. Fora de</w:t>
      </w:r>
      <w:r>
        <w:rPr>
          <w:rFonts w:cstheme="minorHAnsi"/>
          <w:bCs/>
          <w:sz w:val="24"/>
          <w:szCs w:val="24"/>
        </w:rPr>
        <w:t>sta encontra-se um muro, e por trás deste existem homens a carregar estátuas, e mais adiante observa-se o sol a raiar. Daí que os prisioneiros apenas consigam ouvir as vozes que daquelas sombras vêm, então pensam que na realidade quem está a falar são as s</w:t>
      </w:r>
      <w:r>
        <w:rPr>
          <w:rFonts w:cstheme="minorHAnsi"/>
          <w:bCs/>
          <w:sz w:val="24"/>
          <w:szCs w:val="24"/>
        </w:rPr>
        <w:t>ombras e nada mais existe. Quando um dos homens se consegue libertar e vê os homens com as estátuas, o enorme clarão que do sol vem, este muda a sua perspetiva e compreende que estas e somente estas são as realidades verdadeiras e que o sol é a causa de to</w:t>
      </w:r>
      <w:r>
        <w:rPr>
          <w:rFonts w:cstheme="minorHAnsi"/>
          <w:bCs/>
          <w:sz w:val="24"/>
          <w:szCs w:val="24"/>
        </w:rPr>
        <w:t xml:space="preserve">das as outras coisas visíveis. </w:t>
      </w:r>
      <w:r w:rsidRPr="00667620">
        <w:rPr>
          <w:rFonts w:cstheme="minorHAnsi"/>
          <w:bCs/>
          <w:sz w:val="24"/>
          <w:szCs w:val="24"/>
          <w:u w:val="single"/>
        </w:rPr>
        <w:t xml:space="preserve">Mas o </w:t>
      </w:r>
      <w:r w:rsidRPr="00667620">
        <w:rPr>
          <w:rFonts w:cstheme="minorHAnsi"/>
          <w:bCs/>
          <w:sz w:val="24"/>
          <w:szCs w:val="24"/>
          <w:u w:val="single"/>
        </w:rPr>
        <w:lastRenderedPageBreak/>
        <w:t>que simboliza este mito?</w:t>
      </w:r>
      <w:r>
        <w:rPr>
          <w:rFonts w:cstheme="minorHAnsi"/>
          <w:bCs/>
          <w:sz w:val="24"/>
          <w:szCs w:val="24"/>
        </w:rPr>
        <w:t xml:space="preserve"> Existem quatro níveis: o primeiro, é que o mito da caverna traduz os géneros do ser sensível e suprassensível em que as sombras da caverna simbolizam as aparências sensíveis; as estátuas são as </w:t>
      </w:r>
      <w:r>
        <w:rPr>
          <w:rFonts w:cstheme="minorHAnsi"/>
          <w:bCs/>
          <w:sz w:val="24"/>
          <w:szCs w:val="24"/>
        </w:rPr>
        <w:t>próprias coisas sensíveis; o muro representa a linha divisória entre as coisas sensíveis e as supra; e as coisas que se situam para lá do muro são representações simbólicas do ser verdadeiro e das ideias, sendo o sol a ideia do Bem. Em segundo, este mito s</w:t>
      </w:r>
      <w:r>
        <w:rPr>
          <w:rFonts w:cstheme="minorHAnsi"/>
          <w:bCs/>
          <w:sz w:val="24"/>
          <w:szCs w:val="24"/>
        </w:rPr>
        <w:t>imboliza os graus de conhecimento das duas espécies, por um lado a visão das sombras simboliza a imaginação e a das estátuas representa a crença; a passagem da visão das estátuas para a do sol simboliza a dialética nos seus vários graus de intelectualizaçã</w:t>
      </w:r>
      <w:r>
        <w:rPr>
          <w:rFonts w:cstheme="minorHAnsi"/>
          <w:bCs/>
          <w:sz w:val="24"/>
          <w:szCs w:val="24"/>
        </w:rPr>
        <w:t>o pura. Em terceiro, simboliza o aspeto ascético, místico e teológico do platonismo, em que a vida é vista na dimensão dos sentidos e do sensível é a vida na caverna; o voltar-se do sensível para o inteligível é representado como uma “libertação das algema</w:t>
      </w:r>
      <w:r>
        <w:rPr>
          <w:rFonts w:cstheme="minorHAnsi"/>
          <w:bCs/>
          <w:sz w:val="24"/>
          <w:szCs w:val="24"/>
        </w:rPr>
        <w:t>s”, enquanto a visão suprema do sol e da luz em si mesma é a visão do Bem e do Divino. Por último, o mito da caverna expressa também a conceção política platónica pelo fato do “retorno” do prisioneiro a caverna representar o retorno do filósofo-político, p</w:t>
      </w:r>
      <w:r>
        <w:rPr>
          <w:rFonts w:cstheme="minorHAnsi"/>
          <w:bCs/>
          <w:sz w:val="24"/>
          <w:szCs w:val="24"/>
        </w:rPr>
        <w:t xml:space="preserve">odendo o prisioneiro não se adaptar novamente a escuridão e poder correr o risco de ser chamado de louro, sendo até assassinado (tal como acontece a Sócrates). </w:t>
      </w:r>
      <w:r w:rsidRPr="00800B04">
        <w:rPr>
          <w:rFonts w:cstheme="minorHAnsi"/>
          <w:sz w:val="24"/>
          <w:szCs w:val="24"/>
        </w:rPr>
        <w:t>Entretanto, o homem que "viu" o verdadeiro Bem deverá e saberá correr esse "risco” pois é isso q</w:t>
      </w:r>
      <w:r w:rsidRPr="00800B04">
        <w:rPr>
          <w:rFonts w:cstheme="minorHAnsi"/>
          <w:sz w:val="24"/>
          <w:szCs w:val="24"/>
        </w:rPr>
        <w:t>ue dá sentido a sua existência.</w:t>
      </w: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Eros no </w:t>
      </w:r>
      <w:r w:rsidRPr="00543D6B">
        <w:rPr>
          <w:rFonts w:cstheme="minorHAnsi"/>
          <w:b/>
          <w:i/>
          <w:iCs/>
          <w:sz w:val="24"/>
          <w:szCs w:val="24"/>
        </w:rPr>
        <w:t>Banquete.</w:t>
      </w:r>
      <w:r>
        <w:rPr>
          <w:rFonts w:cstheme="minorHAnsi"/>
          <w:b/>
          <w:sz w:val="24"/>
          <w:szCs w:val="24"/>
        </w:rPr>
        <w:t xml:space="preserve"> </w:t>
      </w:r>
      <w:r w:rsidRPr="002A3F80">
        <w:rPr>
          <w:rFonts w:cstheme="minorHAnsi"/>
          <w:sz w:val="24"/>
          <w:szCs w:val="24"/>
        </w:rPr>
        <w:t xml:space="preserve">Em </w:t>
      </w:r>
      <w:r w:rsidRPr="002A3F80">
        <w:rPr>
          <w:rFonts w:cstheme="minorHAnsi"/>
          <w:i/>
          <w:iCs/>
          <w:sz w:val="24"/>
          <w:szCs w:val="24"/>
        </w:rPr>
        <w:t>O banquete</w:t>
      </w:r>
      <w:r w:rsidRPr="002A3F80">
        <w:rPr>
          <w:rFonts w:cstheme="minorHAnsi"/>
          <w:sz w:val="24"/>
          <w:szCs w:val="24"/>
        </w:rPr>
        <w:t>, Platão define o amor como a junção de duas partes que se completam, constituindo um ser andrógino que, em seu caminhar giratório, perpétua a existência humana. Esse ser, que só existe no mun</w:t>
      </w:r>
      <w:r w:rsidRPr="002A3F80">
        <w:rPr>
          <w:rFonts w:cstheme="minorHAnsi"/>
          <w:sz w:val="24"/>
          <w:szCs w:val="24"/>
        </w:rPr>
        <w:t>do das ideias platónicas, confere à sua natureza e forma uma espécie peculiar de beleza: a beleza da completude, do todo indissociável, e não uma beleza que simplesmente imita a natureza. Assim, temos em Platão, uma conceção de belo que se afasta da interf</w:t>
      </w:r>
      <w:r w:rsidRPr="002A3F80">
        <w:rPr>
          <w:rFonts w:cstheme="minorHAnsi"/>
          <w:sz w:val="24"/>
          <w:szCs w:val="24"/>
        </w:rPr>
        <w:t>erência e da participação do juízo humano, ou seja, o homem tem uma atuação passiva no que concerne ao conceito de belo: não está sob sua responsabilidade o julgamento do que é ou não é belo. A dialética de Platão aponta para duas direções: o mundo das ide</w:t>
      </w:r>
      <w:r w:rsidRPr="002A3F80">
        <w:rPr>
          <w:rFonts w:cstheme="minorHAnsi"/>
          <w:sz w:val="24"/>
          <w:szCs w:val="24"/>
        </w:rPr>
        <w:t xml:space="preserve">ias, num plano superior, do conhecimento, que é, ao mesmo tempo, absoluto e estático; a outra direção segue para o mundo das coisas, dos humanos. Este, de aparência sensível, é constituído pela imitação de um ideal concebido no mundo das ideias: portanto, </w:t>
      </w:r>
      <w:r w:rsidRPr="002A3F80">
        <w:rPr>
          <w:rFonts w:cstheme="minorHAnsi"/>
          <w:sz w:val="24"/>
          <w:szCs w:val="24"/>
        </w:rPr>
        <w:t>num processo de cópia.</w:t>
      </w:r>
    </w:p>
    <w:p w:rsidR="009A6AD4" w:rsidRPr="00543D6B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</w:p>
    <w:p w:rsidR="009A6AD4" w:rsidRPr="00543D6B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i/>
          <w:iCs/>
          <w:sz w:val="24"/>
          <w:szCs w:val="24"/>
        </w:rPr>
        <w:t xml:space="preserve">Eros no Fedro. </w:t>
      </w:r>
      <w:r w:rsidRPr="00543D6B">
        <w:rPr>
          <w:rFonts w:cstheme="minorHAnsi"/>
          <w:sz w:val="24"/>
          <w:szCs w:val="24"/>
        </w:rPr>
        <w:t>Os discursos sobre o amor iniciam com Fedro iniciam o seu discurso declarando que Eros era uma divindade poderosa e admirável, tanto entre os homens como entre os deuses, por várias razões, mas, antes de tudo, pelo na</w:t>
      </w:r>
      <w:r w:rsidRPr="00543D6B">
        <w:rPr>
          <w:rFonts w:cstheme="minorHAnsi"/>
          <w:sz w:val="24"/>
          <w:szCs w:val="24"/>
        </w:rPr>
        <w:t>scimento. Fedro é o primeiro, e por isso pai do discurso a falar sobre o deus Eros: ele condena o ofício dos poetas que têm por missão cantar hinos aos deuses mas se esquecem de Eros. Fedro, no seu discurso, faz a justificação moral de Eros, mas não invest</w:t>
      </w:r>
      <w:r w:rsidRPr="00543D6B">
        <w:rPr>
          <w:rFonts w:cstheme="minorHAnsi"/>
          <w:sz w:val="24"/>
          <w:szCs w:val="24"/>
        </w:rPr>
        <w:t xml:space="preserve">iga a fundo sua essência e suas formas. De qualquer forma, é devido à fala desse discípulo de Sócrates </w:t>
      </w:r>
      <w:r w:rsidRPr="00543D6B">
        <w:rPr>
          <w:rFonts w:cstheme="minorHAnsi"/>
          <w:sz w:val="24"/>
          <w:szCs w:val="24"/>
        </w:rPr>
        <w:lastRenderedPageBreak/>
        <w:t>que toda a discussão se inicia. Com o intuito de elevar Eros, Fedro encerra seu discurso dizendo que esse é o deus mais antigo, mais respeitável e o mais</w:t>
      </w:r>
      <w:r w:rsidRPr="00543D6B">
        <w:rPr>
          <w:rFonts w:cstheme="minorHAnsi"/>
          <w:sz w:val="24"/>
          <w:szCs w:val="24"/>
        </w:rPr>
        <w:t xml:space="preserve"> "autorizado" a levar o homem à posse das virtudes e da felicidade, nesta vida e depois da morte.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Já em </w:t>
      </w:r>
      <w:r w:rsidRPr="002A3F80">
        <w:rPr>
          <w:rFonts w:cstheme="minorHAnsi"/>
          <w:i/>
          <w:iCs/>
          <w:sz w:val="24"/>
          <w:szCs w:val="24"/>
        </w:rPr>
        <w:t>O banquete</w:t>
      </w:r>
      <w:r w:rsidRPr="002A3F80">
        <w:rPr>
          <w:rFonts w:cstheme="minorHAnsi"/>
          <w:sz w:val="24"/>
          <w:szCs w:val="24"/>
        </w:rPr>
        <w:t>, Platão define o amor como a junção de duas partes que se completam, constituindo um ser andrógino que, em seu caminhar giratório, perpétua a</w:t>
      </w:r>
      <w:r w:rsidRPr="002A3F80">
        <w:rPr>
          <w:rFonts w:cstheme="minorHAnsi"/>
          <w:sz w:val="24"/>
          <w:szCs w:val="24"/>
        </w:rPr>
        <w:t xml:space="preserve"> existência humana. Esse ser, que só existe no mundo das ideias platónicas, confere à sua natureza e forma uma espécie peculiar de beleza: a beleza da completude, do todo indissociável, e não uma beleza que simplesmente imita a natureza. Assim, temos em Pl</w:t>
      </w:r>
      <w:r w:rsidRPr="002A3F80">
        <w:rPr>
          <w:rFonts w:cstheme="minorHAnsi"/>
          <w:sz w:val="24"/>
          <w:szCs w:val="24"/>
        </w:rPr>
        <w:t>atão, uma conceção de belo que se afasta da interferência e da participação do juízo humano, ou seja, o homem tem uma atuação passiva no que concerne ao conceito de belo: não está sob sua responsabilidade o julgamento do que é ou não é belo. A dialética de</w:t>
      </w:r>
      <w:r w:rsidRPr="002A3F80">
        <w:rPr>
          <w:rFonts w:cstheme="minorHAnsi"/>
          <w:sz w:val="24"/>
          <w:szCs w:val="24"/>
        </w:rPr>
        <w:t xml:space="preserve"> Platão aponta para duas direções: o mundo das ideias, num plano superior, do conhecimento, que é, ao mesmo tempo, absoluto e estático; a outra direção segue para o mundo das coisas, dos humanos. Este, de aparência sensível, é constituído pela imitação de </w:t>
      </w:r>
      <w:r w:rsidRPr="002A3F80">
        <w:rPr>
          <w:rFonts w:cstheme="minorHAnsi"/>
          <w:sz w:val="24"/>
          <w:szCs w:val="24"/>
        </w:rPr>
        <w:t>um ideal concebido no mundo das ideias: portanto, num processo de cópia.</w:t>
      </w: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</w:p>
    <w:p w:rsidR="009A6AD4" w:rsidRPr="00543D6B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Dualismo platónico e fugir. </w:t>
      </w:r>
      <w:r w:rsidRPr="00CD73D2">
        <w:rPr>
          <w:rFonts w:cstheme="minorHAnsi"/>
          <w:bCs/>
          <w:sz w:val="24"/>
          <w:szCs w:val="24"/>
        </w:rPr>
        <w:t xml:space="preserve">A conceção platónica do homem inspira-se num forte dualismo entre a alma e o corpo; o corpo é entendido como um cárcere ou mesmo como túmulo da alma. </w:t>
      </w:r>
      <w:r w:rsidRPr="00CD73D2">
        <w:rPr>
          <w:rFonts w:cstheme="minorHAnsi"/>
          <w:bCs/>
          <w:sz w:val="24"/>
          <w:szCs w:val="24"/>
        </w:rPr>
        <w:t xml:space="preserve">Daqui derivam os paradoxos da "fuga do corpo" (o filósofo deseja a morte enquanto separação da alma do corpo) e da "fuga do mundo" (para se tornar semelhante a Deus o quanto possível ao homem). Esta conceção pressupõe a doutrina da imortalidade da alma, á </w:t>
      </w:r>
      <w:r w:rsidRPr="00CD73D2">
        <w:rPr>
          <w:rFonts w:cstheme="minorHAnsi"/>
          <w:bCs/>
          <w:sz w:val="24"/>
          <w:szCs w:val="24"/>
        </w:rPr>
        <w:t xml:space="preserve">qual se ligam estreitamente as doutrinas da metempsicose, ou a transmigração das almas em diferentes corpos, e do destinos escatológicos das almas depois da morte. </w:t>
      </w:r>
    </w:p>
    <w:p w:rsidR="009A6AD4" w:rsidRPr="00CD73D2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9A6AD4" w:rsidRPr="00543D6B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 w:rsidRPr="00543D6B">
        <w:rPr>
          <w:rFonts w:cstheme="minorHAnsi"/>
          <w:b/>
          <w:sz w:val="24"/>
          <w:szCs w:val="24"/>
        </w:rPr>
        <w:t xml:space="preserve">A imortalidade da alma e a metempsicose. </w:t>
      </w:r>
      <w:r w:rsidRPr="006C54FB">
        <w:rPr>
          <w:rFonts w:cstheme="minorHAnsi"/>
          <w:sz w:val="24"/>
          <w:szCs w:val="24"/>
        </w:rPr>
        <w:t xml:space="preserve">Para Platão, o problema da imortalidade torna-se </w:t>
      </w:r>
      <w:r w:rsidRPr="006C54FB">
        <w:rPr>
          <w:rFonts w:cstheme="minorHAnsi"/>
          <w:sz w:val="24"/>
          <w:szCs w:val="24"/>
        </w:rPr>
        <w:t>essencial se com a morte, o homem se dissolvesse totalmente no nada e a doutrina de Sócrates não seria suficiente para refutar os que negam a existência de qualquer principio moral. Além do mais a descoberta da metafísica e a aceitação do núcleo da mensage</w:t>
      </w:r>
      <w:r w:rsidRPr="006C54FB">
        <w:rPr>
          <w:rFonts w:cstheme="minorHAnsi"/>
          <w:sz w:val="24"/>
          <w:szCs w:val="24"/>
        </w:rPr>
        <w:t>m órfica impunha a questão da imortalidade como fundamental. No Fédon, a alma humana é capaz de conhecer as realidades imutáveis e eternas, e para as poder conhecer ela deve possuir uma natureza afim com elas. Caso contrário, essas realidades ultrapassaria</w:t>
      </w:r>
      <w:r w:rsidRPr="006C54FB">
        <w:rPr>
          <w:rFonts w:cstheme="minorHAnsi"/>
          <w:sz w:val="24"/>
          <w:szCs w:val="24"/>
        </w:rPr>
        <w:t xml:space="preserve">m as capacidades da alma, pois como são imutáveis e eternas, a alma também o deve ser. Já no Timeu, Platão necessita que as almas sejam geradas pelo Demiurgo, com a mesma substância de que é feita a alma do mundo (composta por “essência” de “identidade” e </w:t>
      </w:r>
      <w:r w:rsidRPr="006C54FB">
        <w:rPr>
          <w:rFonts w:cstheme="minorHAnsi"/>
          <w:sz w:val="24"/>
          <w:szCs w:val="24"/>
        </w:rPr>
        <w:t>de “diversidade”). Elas, portanto, nasceriam mas não estão sujeitas á morte, tal como tudo o que é produzido pelo Demiurgo não o está. Para Platão, a alma constitui a dimensão inteligível e meta-empírica, e por isso, incorruptível do homem.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A metempsicose </w:t>
      </w:r>
      <w:r>
        <w:rPr>
          <w:rFonts w:cstheme="minorHAnsi"/>
          <w:sz w:val="24"/>
          <w:szCs w:val="24"/>
        </w:rPr>
        <w:t xml:space="preserve">é a doutrina que ensina a transmigração da alma em vários corpos, e por conseguinte, propõe o </w:t>
      </w:r>
      <w:r>
        <w:rPr>
          <w:rFonts w:cstheme="minorHAnsi"/>
          <w:sz w:val="24"/>
          <w:szCs w:val="24"/>
        </w:rPr>
        <w:lastRenderedPageBreak/>
        <w:t>“renascimento” da alma em diferentes formas de seres vivos. Platão pressupõe duas formas complementares: a primeira, em Fédon, afirma que as almas que viveram uma</w:t>
      </w:r>
      <w:r>
        <w:rPr>
          <w:rFonts w:cstheme="minorHAnsi"/>
          <w:sz w:val="24"/>
          <w:szCs w:val="24"/>
        </w:rPr>
        <w:t xml:space="preserve"> vida excessivamente ligada ao corpo, ás paixões, ao amor e aos prazeres, não conseguem com a morte separar-se de verdade do que é corpóreo, pois o corpóreo tornou-se conatural. Durante um tempo essas almas vagam como fantasmas, até que atraídas pelo desej</w:t>
      </w:r>
      <w:r>
        <w:rPr>
          <w:rFonts w:cstheme="minorHAnsi"/>
          <w:sz w:val="24"/>
          <w:szCs w:val="24"/>
        </w:rPr>
        <w:t xml:space="preserve">o do corpóreo de ligam novamente a corpos, não apenas de homens mas também de animais, dependendo da perfeição moral por elas alcançadas em vida anterior. Já a alma que tiver vivido com atos de virtude encarna-se em animais mansos e sociáveis ou até mesmo </w:t>
      </w:r>
      <w:r>
        <w:rPr>
          <w:rFonts w:cstheme="minorHAnsi"/>
          <w:sz w:val="24"/>
          <w:szCs w:val="24"/>
        </w:rPr>
        <w:t>em homens honestos. A segunda forma, em República de Platão, pressupõe que o número de almas é limitado e que se todas fossem contempladas no além com um prémio ou castigo eternos, chegaria a um momento em que nenhuma alma restaria sobre a terra. Daí que t</w:t>
      </w:r>
      <w:r>
        <w:rPr>
          <w:rFonts w:cstheme="minorHAnsi"/>
          <w:sz w:val="24"/>
          <w:szCs w:val="24"/>
        </w:rPr>
        <w:t>anto o prémio como o castigo ultraterrenos pela vida transcorrida sobre a terra devem possuir uma duração limitada e um termo fixo.</w:t>
      </w:r>
    </w:p>
    <w:p w:rsidR="009A6AD4" w:rsidRDefault="00E1621A" w:rsidP="003A4CEB">
      <w:pPr>
        <w:autoSpaceDE w:val="0"/>
        <w:autoSpaceDN w:val="0"/>
        <w:adjustRightInd w:val="0"/>
        <w:spacing w:after="0"/>
        <w:ind w:firstLine="360"/>
        <w:jc w:val="both"/>
        <w:rPr>
          <w:rFonts w:cstheme="minorHAnsi"/>
          <w:sz w:val="24"/>
          <w:szCs w:val="24"/>
        </w:rPr>
      </w:pPr>
    </w:p>
    <w:p w:rsidR="009A6AD4" w:rsidRPr="00543D6B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 w:rsidRPr="00543D6B">
        <w:rPr>
          <w:rFonts w:cstheme="minorHAnsi"/>
          <w:b/>
          <w:sz w:val="24"/>
          <w:szCs w:val="24"/>
        </w:rPr>
        <w:t xml:space="preserve">A tripartição das almas, consequências. </w:t>
      </w:r>
      <w:r>
        <w:rPr>
          <w:rFonts w:cstheme="minorHAnsi"/>
          <w:sz w:val="24"/>
          <w:szCs w:val="24"/>
        </w:rPr>
        <w:t>Existem três partes da alma: a “apetitiva”, a “irrascível” e a “racional”. A “irras</w:t>
      </w:r>
      <w:r>
        <w:rPr>
          <w:rFonts w:cstheme="minorHAnsi"/>
          <w:sz w:val="24"/>
          <w:szCs w:val="24"/>
        </w:rPr>
        <w:t>cível” encontra-se do lado da razão mas pode aliar-se também á parte mais baixa da sua alma, caso seja corrompida por uma má educação. O individuo é “temperante” quando as partes inferiores da alma se harmonizam com a parte superior e a ela obedecem; é “fo</w:t>
      </w:r>
      <w:r>
        <w:rPr>
          <w:rFonts w:cstheme="minorHAnsi"/>
          <w:sz w:val="24"/>
          <w:szCs w:val="24"/>
        </w:rPr>
        <w:t>rte” quando a parte “irrascível” da alma se mantem com firmeza e os ditames da razão em meio a todas as adversidades; é “sábio” quando a parte “racional” da alma possui a verdadeira ciência daquilo que é útil a todas as partes. Quanto á parte psicológica p</w:t>
      </w:r>
      <w:r>
        <w:rPr>
          <w:rFonts w:cstheme="minorHAnsi"/>
          <w:sz w:val="24"/>
          <w:szCs w:val="24"/>
        </w:rPr>
        <w:t>ode-se concluir que a alma é imortal porque é afim às ideias, em que na morte do homem, este migra de corpo em corpo e que tem uma vida ultraterrena. Este escolhe o seu caminho terreno conforme a verdade que possui. Quanto à antropológica, a alma é o verda</w:t>
      </w:r>
      <w:r>
        <w:rPr>
          <w:rFonts w:cstheme="minorHAnsi"/>
          <w:sz w:val="24"/>
          <w:szCs w:val="24"/>
        </w:rPr>
        <w:t>deiro homem e o corpo é o túmulo da alma.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 filosofia enquanto se dirige á alma é o exercício de morte que se habitua a separar a alma do corpo, e por isso, é uma purificação. Em relação á Política, a alma “concupiscível” pertence á classe social dos campo</w:t>
      </w:r>
      <w:r>
        <w:rPr>
          <w:rFonts w:cstheme="minorHAnsi"/>
          <w:sz w:val="24"/>
          <w:szCs w:val="24"/>
        </w:rPr>
        <w:t>neses, artesão e comerciantes, os quais produzem o bem e têm como virtude a temperança e que não têm uma educação particular, mas sim limitam-se a imitar os outros. A alma “irrascível” pertence aos soldados e guardas que defendem a cidade dos perigos exter</w:t>
      </w:r>
      <w:r>
        <w:rPr>
          <w:rFonts w:cstheme="minorHAnsi"/>
          <w:sz w:val="24"/>
          <w:szCs w:val="24"/>
        </w:rPr>
        <w:t xml:space="preserve">nos e internos que tem como virtude a coragem. A educação para estes baseia-se no gímnico-musical e na comunhão dos bens e das mulheres. Por último, a alma “racional” pertence aos filósofos e regentes, os quais administram o estado; a sua virtude parte da </w:t>
      </w:r>
      <w:r>
        <w:rPr>
          <w:rFonts w:cstheme="minorHAnsi"/>
          <w:sz w:val="24"/>
          <w:szCs w:val="24"/>
        </w:rPr>
        <w:t>sabedoria com a contemplação máxima do Bem ideal para praticá-lo; a sua educação é fundada sobre a dialética, para alcançar o conhecimento do Bem. O equilíbrio das três classes e das três verdades realiza-se na justiça.</w:t>
      </w:r>
    </w:p>
    <w:p w:rsidR="009A6AD4" w:rsidRDefault="00E1621A" w:rsidP="003A4CEB">
      <w:pPr>
        <w:autoSpaceDE w:val="0"/>
        <w:autoSpaceDN w:val="0"/>
        <w:adjustRightInd w:val="0"/>
        <w:spacing w:after="0"/>
        <w:ind w:firstLine="360"/>
        <w:jc w:val="both"/>
        <w:rPr>
          <w:rFonts w:cstheme="minorHAnsi"/>
          <w:sz w:val="24"/>
          <w:szCs w:val="24"/>
        </w:rPr>
      </w:pPr>
    </w:p>
    <w:p w:rsidR="009A6AD4" w:rsidRPr="00543D6B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Política na </w:t>
      </w:r>
      <w:r w:rsidRPr="00543D6B">
        <w:rPr>
          <w:rFonts w:cstheme="minorHAnsi"/>
          <w:b/>
          <w:i/>
          <w:iCs/>
          <w:sz w:val="24"/>
          <w:szCs w:val="24"/>
        </w:rPr>
        <w:t xml:space="preserve">República </w:t>
      </w:r>
      <w:r w:rsidRPr="00543D6B">
        <w:rPr>
          <w:rFonts w:cstheme="minorHAnsi"/>
          <w:b/>
          <w:sz w:val="24"/>
          <w:szCs w:val="24"/>
        </w:rPr>
        <w:t>e as diferenç</w:t>
      </w:r>
      <w:r w:rsidRPr="00543D6B">
        <w:rPr>
          <w:rFonts w:cstheme="minorHAnsi"/>
          <w:b/>
          <w:sz w:val="24"/>
          <w:szCs w:val="24"/>
        </w:rPr>
        <w:t xml:space="preserve">as. </w:t>
      </w:r>
      <w:r>
        <w:rPr>
          <w:rFonts w:cstheme="minorHAnsi"/>
          <w:sz w:val="24"/>
          <w:szCs w:val="24"/>
        </w:rPr>
        <w:t xml:space="preserve">A verdadeira arte política é a arte que “cura a alma” e a torna o mais possível “virtuosa”, sendo, por isso, a arte do filósofo. Apenas </w:t>
      </w:r>
      <w:r>
        <w:rPr>
          <w:rFonts w:cstheme="minorHAnsi"/>
          <w:sz w:val="24"/>
          <w:szCs w:val="24"/>
        </w:rPr>
        <w:lastRenderedPageBreak/>
        <w:t xml:space="preserve">se o político se tornar num filósofo é que será possível construir uma cidade autêntica, ou seja, um Estado fundado </w:t>
      </w:r>
      <w:r>
        <w:rPr>
          <w:rFonts w:cstheme="minorHAnsi"/>
          <w:sz w:val="24"/>
          <w:szCs w:val="24"/>
        </w:rPr>
        <w:t>sobre o valor supremo da justiça e do bem. O Estado não é senão o engrandecimento da nossa alma, espécie da gigantografia que reproduz, em vastas dimensões, tudo aquilo que existe em nossa psyché.  Um estado nasce pois cada um de nos não é “autárquico”, ou</w:t>
      </w:r>
      <w:r>
        <w:rPr>
          <w:rFonts w:cstheme="minorHAnsi"/>
          <w:sz w:val="24"/>
          <w:szCs w:val="24"/>
        </w:rPr>
        <w:t xml:space="preserve"> seja, não se basta a si mesmo e tem necessidade dos serviços de muitos homens, necessitando por isso de três classes: a dos labradores, artesão e comerciantes; a dos guardas; e a dos governantes. A primeira classe é constituída de homens nos quais prevale</w:t>
      </w:r>
      <w:r>
        <w:rPr>
          <w:rFonts w:cstheme="minorHAnsi"/>
          <w:sz w:val="24"/>
          <w:szCs w:val="24"/>
        </w:rPr>
        <w:t>ce o aspeto “concupiscível” da alma, que é o aspeto mais elementar. Essa classe social é boa quando nela predomina a virtude da “temperança” (ordem, disciplina). A segunda classe é constituída por homens nos quais prevalece a força “irrascível” da alma, is</w:t>
      </w:r>
      <w:r>
        <w:rPr>
          <w:rFonts w:cstheme="minorHAnsi"/>
          <w:sz w:val="24"/>
          <w:szCs w:val="24"/>
        </w:rPr>
        <w:t>to é, de homens dotados de ousadia e mansidão. A virtude desta classe social deve ser a “fortaleza” ou a coragem”. Os guardas permanecem vigilantes, quer em relação aos perigos que possam advir do exterior como em relação a perigos que se originam no inter</w:t>
      </w:r>
      <w:r>
        <w:rPr>
          <w:rFonts w:cstheme="minorHAnsi"/>
          <w:sz w:val="24"/>
          <w:szCs w:val="24"/>
        </w:rPr>
        <w:t>ior da cidade. Por ultimo, os governantes deverão ser aqueles que souberam amar a cidade mais do que os outros e que cumpriram a sua própria missão, aprendendo a conhecer e contemplar o Bem. Nestes predomina a alma racional, e a sua virtude é a “sabedoria”</w:t>
      </w:r>
      <w:r>
        <w:rPr>
          <w:rFonts w:cstheme="minorHAnsi"/>
          <w:sz w:val="24"/>
          <w:szCs w:val="24"/>
        </w:rPr>
        <w:t>. A cidade perfeita é portanto aquela em que predomina a temperança na primeira classe social, a coragem na segunda e a sabedoria na terceira. A justiça é nada mais do que a harmonia que se estabelece entre essas três virtudes.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Na República, Platão disting</w:t>
      </w:r>
      <w:r>
        <w:rPr>
          <w:rFonts w:cstheme="minorHAnsi"/>
          <w:sz w:val="24"/>
          <w:szCs w:val="24"/>
        </w:rPr>
        <w:t>ue, ao lado da forma de governo por ele idealizado, que é uma aristocracia de filósofos, quatro formas que representam uma progressiva corrupção daquela: a timocracia que é a forma de governo fundada sobre a honra, considerada como valor supremo; a oligarq</w:t>
      </w:r>
      <w:r>
        <w:rPr>
          <w:rFonts w:cstheme="minorHAnsi"/>
          <w:sz w:val="24"/>
          <w:szCs w:val="24"/>
        </w:rPr>
        <w:t>uia que é a forma de governo fundada sobre a riqueza; a democracia fundada sobre a liberdade levada ao excesso e a Tirania, fundada sobre a violência derivada da licenciosidade em que decaiu a liberdade.</w:t>
      </w:r>
    </w:p>
    <w:p w:rsidR="009A6AD4" w:rsidRDefault="00E1621A" w:rsidP="003A4CEB">
      <w:pPr>
        <w:autoSpaceDE w:val="0"/>
        <w:autoSpaceDN w:val="0"/>
        <w:adjustRightInd w:val="0"/>
        <w:spacing w:after="0"/>
        <w:ind w:firstLine="360"/>
        <w:jc w:val="both"/>
        <w:rPr>
          <w:rFonts w:cstheme="minorHAnsi"/>
          <w:sz w:val="24"/>
          <w:szCs w:val="24"/>
        </w:rPr>
      </w:pP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775194">
        <w:rPr>
          <w:rFonts w:cstheme="minorHAnsi"/>
          <w:b/>
          <w:sz w:val="24"/>
          <w:szCs w:val="24"/>
        </w:rPr>
        <w:t xml:space="preserve">Político e Leis. </w:t>
      </w:r>
      <w:r w:rsidRPr="00775194">
        <w:rPr>
          <w:rFonts w:cstheme="minorHAnsi"/>
          <w:sz w:val="24"/>
          <w:szCs w:val="24"/>
        </w:rPr>
        <w:t>Na cidade ideal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não existe o dilem</w:t>
      </w:r>
      <w:r>
        <w:rPr>
          <w:rFonts w:cstheme="minorHAnsi"/>
          <w:sz w:val="24"/>
          <w:szCs w:val="24"/>
        </w:rPr>
        <w:t>a se a sabedoria compete ao homem de Estado ou á Lei, porquanto a leis não é nada mais que o modo segundo o qual o homem de Estado perfeito realiza na Cidade o Bem contemplado. Entretanto, no Estado real, onde muito dificilmente se poderiam encontrar homen</w:t>
      </w:r>
      <w:r>
        <w:rPr>
          <w:rFonts w:cstheme="minorHAnsi"/>
          <w:sz w:val="24"/>
          <w:szCs w:val="24"/>
        </w:rPr>
        <w:t xml:space="preserve">s capazes de governar “com virtude e ciência” a ponto de se colocarem acima da lei, a soberania cabe á lei, e então, torna-se imprescindível a elaboração de constituições escritas. Existem três formas corrompidas da constituição ideal: se um homem governa </w:t>
      </w:r>
      <w:r>
        <w:rPr>
          <w:rFonts w:cstheme="minorHAnsi"/>
          <w:sz w:val="24"/>
          <w:szCs w:val="24"/>
        </w:rPr>
        <w:t>e imita o político ideal, temos a monarquia; se são vários homens ricos que governam e imitam o político ideal, temos a aristocracia; e se é o povo na sua totalidade que governa e busca imitar o político ideal, temos a democracia. Caso os governantes procu</w:t>
      </w:r>
      <w:r>
        <w:rPr>
          <w:rFonts w:cstheme="minorHAnsi"/>
          <w:sz w:val="24"/>
          <w:szCs w:val="24"/>
        </w:rPr>
        <w:t>rem apenas o seu benefício próprio e não o do povo temos a tirania, a oligarquia e a demagogia. A fórmula ideal está no respeito á liberdade, devidamente mesclado com a autoridade exercida com “justa medida”. A verdadeira igualdade não é a busca a todo o c</w:t>
      </w:r>
      <w:r>
        <w:rPr>
          <w:rFonts w:cstheme="minorHAnsi"/>
          <w:sz w:val="24"/>
          <w:szCs w:val="24"/>
        </w:rPr>
        <w:t xml:space="preserve">usto pela igualdade abstrata, mas o alcance da forma “proporcional”. </w:t>
      </w:r>
    </w:p>
    <w:p w:rsidR="009A6AD4" w:rsidRPr="002B709C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I</w:t>
      </w:r>
      <w:r w:rsidRPr="00543D6B">
        <w:rPr>
          <w:rFonts w:cstheme="minorHAnsi"/>
          <w:b/>
          <w:sz w:val="24"/>
          <w:szCs w:val="24"/>
        </w:rPr>
        <w:t xml:space="preserve">mportância da pedagogia </w:t>
      </w:r>
      <w:r w:rsidRPr="00543D6B">
        <w:rPr>
          <w:rFonts w:cstheme="minorHAnsi"/>
          <w:sz w:val="24"/>
          <w:szCs w:val="24"/>
        </w:rPr>
        <w:t>na doutrina política platónica. A finalidade da Escola não consistia na difusão de um saber preocupado com a erudição, mas sim a preocupação de, através do saber</w:t>
      </w:r>
      <w:r w:rsidRPr="00543D6B">
        <w:rPr>
          <w:rFonts w:cstheme="minorHAnsi"/>
          <w:sz w:val="24"/>
          <w:szCs w:val="24"/>
        </w:rPr>
        <w:t xml:space="preserve"> e da sua organização, formar homens novos, capazes de renovar o Estado. Assim, a Academia enquanto Platão viveu fundamentou-se no pressuposto de que o conhecimento torna os homens melhores e, consequentemente, aperfeiçoa também a sociedade e o estado.</w:t>
      </w: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9A6AD4" w:rsidRPr="005B0849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 w:rsidRPr="005B0849">
        <w:rPr>
          <w:rFonts w:cstheme="minorHAnsi"/>
          <w:b/>
          <w:sz w:val="24"/>
          <w:szCs w:val="24"/>
        </w:rPr>
        <w:t>Os</w:t>
      </w:r>
      <w:r w:rsidRPr="005B0849">
        <w:rPr>
          <w:rFonts w:cstheme="minorHAnsi"/>
          <w:b/>
          <w:sz w:val="24"/>
          <w:szCs w:val="24"/>
        </w:rPr>
        <w:t xml:space="preserve"> escritos de Aristóteles. </w:t>
      </w:r>
      <w:r>
        <w:rPr>
          <w:rFonts w:cstheme="minorHAnsi"/>
          <w:sz w:val="24"/>
          <w:szCs w:val="24"/>
        </w:rPr>
        <w:t>Os escritos de Aristóteles dividem-se em dois grupos: os “exotéricos”, compostos na maioria das vezes em forma dialógica e destinados ao público “fora” da Escola; e os “esotéricos” que constituíam o fruto e a base da atividade did</w:t>
      </w:r>
      <w:r>
        <w:rPr>
          <w:rFonts w:cstheme="minorHAnsi"/>
          <w:sz w:val="24"/>
          <w:szCs w:val="24"/>
        </w:rPr>
        <w:t xml:space="preserve">ática de Aristóteles, sendo destinados apenas aos discípulos, ou seja, património “interno” da Escola. Os primeiros escritos perderam-se, restando apenas alguns fragmentos que provam que realmente existiu. Quando aos escritos “exotéricos” iniciam-se com o </w:t>
      </w:r>
      <w:r>
        <w:rPr>
          <w:rFonts w:cstheme="minorHAnsi"/>
          <w:sz w:val="24"/>
          <w:szCs w:val="24"/>
        </w:rPr>
        <w:t>Grilo ou Sobre a retórica e terminam com o Protréptico e Sobre a Filosofia, todos eles tratando da problemática filosófica e de alguns ramos das ciências naturais. Até ao século XX as obras de Aristóteles eram lidas de uma forma sistemática-unitária, mas a</w:t>
      </w:r>
      <w:r>
        <w:rPr>
          <w:rFonts w:cstheme="minorHAnsi"/>
          <w:sz w:val="24"/>
          <w:szCs w:val="24"/>
        </w:rPr>
        <w:t>o fim de algum tempo esse método foi considerado anti-histórico e passou então a ser histórico-genético, voltando para a reconstrução da parábola evolutiva do filósofo. Esta última forma vai desde o desinteresse pela metafísica, até a um acentuado interess</w:t>
      </w:r>
      <w:r>
        <w:rPr>
          <w:rFonts w:cstheme="minorHAnsi"/>
          <w:sz w:val="24"/>
          <w:szCs w:val="24"/>
        </w:rPr>
        <w:t>e pelas ciências empíricas e pelos dados constatados e classificados empiricamente.</w:t>
      </w:r>
    </w:p>
    <w:p w:rsidR="009A6AD4" w:rsidRDefault="00E1621A" w:rsidP="003A4CEB">
      <w:pPr>
        <w:autoSpaceDE w:val="0"/>
        <w:autoSpaceDN w:val="0"/>
        <w:adjustRightInd w:val="0"/>
        <w:spacing w:after="0"/>
        <w:ind w:firstLine="360"/>
        <w:jc w:val="both"/>
        <w:rPr>
          <w:rFonts w:cstheme="minorHAnsi"/>
          <w:sz w:val="24"/>
          <w:szCs w:val="24"/>
        </w:rPr>
      </w:pPr>
    </w:p>
    <w:p w:rsidR="009A6AD4" w:rsidRPr="005B0849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 w:rsidRPr="005B0849">
        <w:rPr>
          <w:rFonts w:cstheme="minorHAnsi"/>
          <w:b/>
          <w:sz w:val="24"/>
          <w:szCs w:val="24"/>
        </w:rPr>
        <w:t xml:space="preserve">O relacionamento entre Platão e Aristóteles. </w:t>
      </w:r>
      <w:r>
        <w:rPr>
          <w:rFonts w:cstheme="minorHAnsi"/>
          <w:sz w:val="24"/>
          <w:szCs w:val="24"/>
        </w:rPr>
        <w:t>Torna-se impossível compreender Aristóteles sem antes estabelecer qual foi a sua posição em relação a Platão. As grandes difer</w:t>
      </w:r>
      <w:r>
        <w:rPr>
          <w:rFonts w:cstheme="minorHAnsi"/>
          <w:sz w:val="24"/>
          <w:szCs w:val="24"/>
        </w:rPr>
        <w:t xml:space="preserve">enças entre estes dois filósofos não estão no domínio da filosofia mas sim na esfera de outros interesses. Segundo Diógenes, Aristóteles foi o discípulo mais genuíno de Platão, pois partindo das teorias do seu mestre, este procurou superá-las indo além do </w:t>
      </w:r>
      <w:r>
        <w:rPr>
          <w:rFonts w:cstheme="minorHAnsi"/>
          <w:sz w:val="24"/>
          <w:szCs w:val="24"/>
        </w:rPr>
        <w:t>mestre, mas sempre no seu espírito. Aristóteles deixou de lado o componente místico-religioso-escatológico que era predominante nos escritos do seu mestre, o qual tem raízes na religião órfica, alimentando-se mais da fé e crenças do que no logos. Outra dif</w:t>
      </w:r>
      <w:r>
        <w:rPr>
          <w:rFonts w:cstheme="minorHAnsi"/>
          <w:sz w:val="24"/>
          <w:szCs w:val="24"/>
        </w:rPr>
        <w:t>erença entre os dois filósofos é que Platão tinha um forte interesse pelas ciências matemáticas, mas não pelas empíricas; já Aristóteles teve um enorme interesse por quase todas as ciências empíricas e igualmente por todos os fenómenos empíricos considerad</w:t>
      </w:r>
      <w:r>
        <w:rPr>
          <w:rFonts w:cstheme="minorHAnsi"/>
          <w:sz w:val="24"/>
          <w:szCs w:val="24"/>
        </w:rPr>
        <w:t>os como puros. Isto prova apenas que Aristóteles além de ter um interesse pelas ciências empíricas, as quais o seu mestre não tinha, também tinha interesses puramente filosóficos tal como Platão. Por fim, temos a diferença em que a Ironia e a maiêutica soc</w:t>
      </w:r>
      <w:r>
        <w:rPr>
          <w:rFonts w:cstheme="minorHAnsi"/>
          <w:sz w:val="24"/>
          <w:szCs w:val="24"/>
        </w:rPr>
        <w:t xml:space="preserve">ráticas, fundiu-se com uma força poética excecional, dando origem em Platão a um discurso sempre aberto e a um filosofar que era como que uma busca sem descanso. Já o oposto espírito científico de Aristóteles levou a uma sistematização orgânica das várias </w:t>
      </w:r>
      <w:r>
        <w:rPr>
          <w:rFonts w:cstheme="minorHAnsi"/>
          <w:sz w:val="24"/>
          <w:szCs w:val="24"/>
        </w:rPr>
        <w:t xml:space="preserve">aquisições, a uma distinção dos temas </w:t>
      </w:r>
      <w:r>
        <w:rPr>
          <w:rFonts w:cstheme="minorHAnsi"/>
          <w:sz w:val="24"/>
          <w:szCs w:val="24"/>
        </w:rPr>
        <w:lastRenderedPageBreak/>
        <w:t>e problemas segundo a sua natureza, e igualmente a uma diferenciação dos métodos com que se pode enfrentar e resolver os mais variados problemas.</w:t>
      </w: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9A6AD4" w:rsidRPr="00E53F55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 w:rsidRPr="00E53F55">
        <w:rPr>
          <w:rFonts w:cstheme="minorHAnsi"/>
          <w:b/>
          <w:sz w:val="24"/>
          <w:szCs w:val="24"/>
        </w:rPr>
        <w:t xml:space="preserve">Definições da metafísica aristotélica. </w:t>
      </w:r>
      <w:r>
        <w:rPr>
          <w:rFonts w:cstheme="minorHAnsi"/>
          <w:sz w:val="24"/>
          <w:szCs w:val="24"/>
        </w:rPr>
        <w:t xml:space="preserve">Aristóteles dividiu as ciências </w:t>
      </w:r>
      <w:r>
        <w:rPr>
          <w:rFonts w:cstheme="minorHAnsi"/>
          <w:sz w:val="24"/>
          <w:szCs w:val="24"/>
        </w:rPr>
        <w:t>em três vertentes: as ciências teoréticas que procuram o saber pelo saber e que consistem na metafísica, na física e na matemática; as ciências práticas que usam o saber com a finalidade de obter a perfeição moral e que são elas a ética, e a política; e as</w:t>
      </w:r>
      <w:r>
        <w:rPr>
          <w:rFonts w:cstheme="minorHAnsi"/>
          <w:sz w:val="24"/>
          <w:szCs w:val="24"/>
        </w:rPr>
        <w:t xml:space="preserve"> ciências poiéticas que tendem á produção de determinadas coisas. A metafísica é a principal das ciências teoréticas, a qual toca numa espécie de primado absoluto. Aristóteles dá quatro definições desta: esta indaga as causas supremas, podendo chamar neste</w:t>
      </w:r>
      <w:r>
        <w:rPr>
          <w:rFonts w:cstheme="minorHAnsi"/>
          <w:sz w:val="24"/>
          <w:szCs w:val="24"/>
        </w:rPr>
        <w:t xml:space="preserve"> sentido de etiologia; indaga o ser enquanto ser, e portanto pode chamar-se de ontologia; esta indaga a substância, chamada de ousiologia; e indaga Deus e a substância suprassensível, e portanto Aristóteles a chama de teologia. A metafísica considera o ser</w:t>
      </w:r>
      <w:r>
        <w:rPr>
          <w:rFonts w:cstheme="minorHAnsi"/>
          <w:sz w:val="24"/>
          <w:szCs w:val="24"/>
        </w:rPr>
        <w:t xml:space="preserve"> como "inteiro", ao passo que as ciências particulares consideram somente partes dele. A metafísica pretende chegar às "causas primeiras do ser enquanto ser", ou seja, </w:t>
      </w:r>
      <w:r w:rsidRPr="00A427C7">
        <w:rPr>
          <w:rFonts w:cstheme="minorHAnsi"/>
          <w:iCs/>
          <w:sz w:val="24"/>
          <w:szCs w:val="24"/>
        </w:rPr>
        <w:t>ao porquê</w:t>
      </w:r>
      <w:r w:rsidRPr="00A427C7">
        <w:rPr>
          <w:rFonts w:cstheme="minorHAnsi"/>
          <w:sz w:val="24"/>
          <w:szCs w:val="24"/>
        </w:rPr>
        <w:t xml:space="preserve"> </w:t>
      </w:r>
      <w:r w:rsidRPr="00A427C7">
        <w:rPr>
          <w:rFonts w:cstheme="minorHAnsi"/>
          <w:iCs/>
          <w:sz w:val="24"/>
          <w:szCs w:val="24"/>
        </w:rPr>
        <w:t>que explica a realidade em sua totalidade;</w:t>
      </w: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F0329B">
        <w:rPr>
          <w:rFonts w:cstheme="minorHAnsi"/>
          <w:b/>
          <w:sz w:val="24"/>
          <w:szCs w:val="24"/>
        </w:rPr>
        <w:t xml:space="preserve">A causalidade aristotélica </w:t>
      </w:r>
      <w:r w:rsidRPr="00F0329B">
        <w:rPr>
          <w:rFonts w:cstheme="minorHAnsi"/>
          <w:sz w:val="24"/>
          <w:szCs w:val="24"/>
        </w:rPr>
        <w:t>(física</w:t>
      </w:r>
      <w:r w:rsidRPr="00F0329B">
        <w:rPr>
          <w:rFonts w:cstheme="minorHAnsi"/>
          <w:sz w:val="24"/>
          <w:szCs w:val="24"/>
        </w:rPr>
        <w:t xml:space="preserve"> e metafísica).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Aristóteles esclareceu que as causas devem ser finitas quanto ao número e estabeleceu que, no que se refere ao mundo do devir, estas se reduzem as quatro seguintes: a causa formal; a causa material; causa eficiente e, por ultimo, a causa fi</w:t>
      </w:r>
      <w:r>
        <w:rPr>
          <w:rFonts w:cstheme="minorHAnsi"/>
          <w:sz w:val="24"/>
          <w:szCs w:val="24"/>
        </w:rPr>
        <w:t>nal. As duas primeiras causas são a forma e a matéria que constituem todas as coisas, as quais são suficientes para explicar a realidade se a considerarmos estaticamente, mas se as considerarmos, por sua vez, dinamicamente, então estas já não bastam. Daí q</w:t>
      </w:r>
      <w:r>
        <w:rPr>
          <w:rFonts w:cstheme="minorHAnsi"/>
          <w:sz w:val="24"/>
          <w:szCs w:val="24"/>
        </w:rPr>
        <w:t>ue sejam necessárias outras causas como a eficiente, ou seja, foi o pai que gerou aquele homem e a causa final, isto é, o fim para o qual tende o devir do homem.</w:t>
      </w: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Categorias. </w:t>
      </w:r>
      <w:r>
        <w:rPr>
          <w:rFonts w:cstheme="minorHAnsi"/>
          <w:sz w:val="24"/>
          <w:szCs w:val="24"/>
        </w:rPr>
        <w:t>Aristóteles foi o criador do conceito filosófico expresso com este termo. Este te</w:t>
      </w:r>
      <w:r>
        <w:rPr>
          <w:rFonts w:cstheme="minorHAnsi"/>
          <w:sz w:val="24"/>
          <w:szCs w:val="24"/>
        </w:rPr>
        <w:t>m três valências ligadas entre si: Sentido ontológico, significa as divisões originárias ou figuras do ser. Sentido lógico significa os predicados supremos, que exprimem as correspondentes figuras do ser. Sentido gramatical enquanto exprimem as partes orig</w:t>
      </w:r>
      <w:r>
        <w:rPr>
          <w:rFonts w:cstheme="minorHAnsi"/>
          <w:sz w:val="24"/>
          <w:szCs w:val="24"/>
        </w:rPr>
        <w:t>inárias das proposições: a substância se exprime no sujeito, quantidade e qualidade se exprimem com adjetivos, onde e quando em advérbios de tempo e lugar, as categorias do agir e sofrer se exprimem nos verbos ativos e passivos.</w:t>
      </w: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9A6AD4" w:rsidRPr="00C574AA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Ciência e dialética. </w:t>
      </w:r>
      <w:r>
        <w:rPr>
          <w:rFonts w:cstheme="minorHAnsi"/>
          <w:sz w:val="24"/>
          <w:szCs w:val="24"/>
        </w:rPr>
        <w:t xml:space="preserve">Para </w:t>
      </w:r>
      <w:r>
        <w:rPr>
          <w:rFonts w:cstheme="minorHAnsi"/>
          <w:sz w:val="24"/>
          <w:szCs w:val="24"/>
        </w:rPr>
        <w:t>Aristóteles, cada ciência trata de definir o significado de uma série de termos que lhe pertencem mas não assume sua existência e sim a demonstra, provando precisamente que se trata de características que competem ao seu objeto. Para poder fazer isso, as c</w:t>
      </w:r>
      <w:r>
        <w:rPr>
          <w:rFonts w:cstheme="minorHAnsi"/>
          <w:sz w:val="24"/>
          <w:szCs w:val="24"/>
        </w:rPr>
        <w:t xml:space="preserve">iências devem usar de certos axiomas, ou seja, de proposições verdadeiras de verdade intuitiva, e são esses princípios pelos quais acontece a demonstração. Entre os axiomas, há alguns que são comuns a várias </w:t>
      </w:r>
      <w:r>
        <w:rPr>
          <w:rFonts w:cstheme="minorHAnsi"/>
          <w:sz w:val="24"/>
          <w:szCs w:val="24"/>
        </w:rPr>
        <w:lastRenderedPageBreak/>
        <w:t>ciências, outros a todas as ciências. São os fam</w:t>
      </w:r>
      <w:r>
        <w:rPr>
          <w:rFonts w:cstheme="minorHAnsi"/>
          <w:sz w:val="24"/>
          <w:szCs w:val="24"/>
        </w:rPr>
        <w:t>osos princípios que podem ser chamados transcendentais, isto é, válidos para qualquer forma de pensar enquanto tal, sabidos por si mesmos e primários. Eles são as condições incondicionadas de toda a demonstração e são indemonstráveis. Aristóteles mostrou q</w:t>
      </w:r>
      <w:r>
        <w:rPr>
          <w:rFonts w:cstheme="minorHAnsi"/>
          <w:sz w:val="24"/>
          <w:szCs w:val="24"/>
        </w:rPr>
        <w:t>ue é possível uma espécie de prova dialética por “refutação” desses princípios supremos. E a refutação consiste em mostrar como todo aquele que negar esses princípios será obrigado a usa-los precisamente para nega-los.</w:t>
      </w: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494437">
        <w:rPr>
          <w:rFonts w:cstheme="minorHAnsi"/>
          <w:b/>
          <w:sz w:val="24"/>
          <w:szCs w:val="24"/>
        </w:rPr>
        <w:t xml:space="preserve">Como Aristóteles corrige as aporias </w:t>
      </w:r>
      <w:r w:rsidRPr="00494437">
        <w:rPr>
          <w:rFonts w:cstheme="minorHAnsi"/>
          <w:b/>
          <w:sz w:val="24"/>
          <w:szCs w:val="24"/>
        </w:rPr>
        <w:t xml:space="preserve">eleatas sobre a substancia e o movimento. </w:t>
      </w:r>
      <w:r>
        <w:rPr>
          <w:rFonts w:cstheme="minorHAnsi"/>
          <w:sz w:val="24"/>
          <w:szCs w:val="24"/>
        </w:rPr>
        <w:t>Segundo Aristóteles, o tempo e o movimento são incorruptíveis. O tempo não foi gerado nem se corrompe, com efeito, antes da geração do tempo, deveria ter havido um “antes”, e depois da destruição do tempo deveria h</w:t>
      </w:r>
      <w:r>
        <w:rPr>
          <w:rFonts w:cstheme="minorHAnsi"/>
          <w:sz w:val="24"/>
          <w:szCs w:val="24"/>
        </w:rPr>
        <w:t>aver um “depois”. Ora, “antes” e “depois” representam o tempo. Por outras palavras, o tempo é eterno e o mesmo raciocínio vale para o movimento, pois segundo Aristóteles, o tempo é a determinação do movimento, e sendo assim, a eternidade do primeiro postul</w:t>
      </w:r>
      <w:r>
        <w:rPr>
          <w:rFonts w:cstheme="minorHAnsi"/>
          <w:sz w:val="24"/>
          <w:szCs w:val="24"/>
        </w:rPr>
        <w:t>a a eternidade do segundo. Segundo Aristóteles, se o movimento é eterno também o deve ser a sua causa; tudo aquilo que está em movimento tem de ser movido por outro movimento, e se esse outro por sua vez estiver em movimento é porque é movido por um outro.</w:t>
      </w:r>
      <w:r>
        <w:rPr>
          <w:rFonts w:cstheme="minorHAnsi"/>
          <w:sz w:val="24"/>
          <w:szCs w:val="24"/>
        </w:rPr>
        <w:t xml:space="preserve"> Em suma, para se explicar um movimento, é necessário referir-se a um Principio, que em si não seja movido, pelo menos em relação áquilo que move. Esse principio deve ser privado de potencialidade, isto é, deve ser um ato puro, e este trata-se do “motor im</w:t>
      </w:r>
      <w:r>
        <w:rPr>
          <w:rFonts w:cstheme="minorHAnsi"/>
          <w:sz w:val="24"/>
          <w:szCs w:val="24"/>
        </w:rPr>
        <w:t>óvel” que outra coisa não é senão a substância suprassensível.</w:t>
      </w:r>
    </w:p>
    <w:p w:rsidR="009A6AD4" w:rsidRPr="00830E8C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9A6AD4" w:rsidRPr="003A4CEB" w:rsidRDefault="00E1621A" w:rsidP="003A4CEB">
      <w:pPr>
        <w:jc w:val="both"/>
        <w:rPr>
          <w:sz w:val="24"/>
          <w:szCs w:val="24"/>
        </w:rPr>
      </w:pPr>
      <w:r w:rsidRPr="00830E8C">
        <w:rPr>
          <w:b/>
          <w:sz w:val="24"/>
          <w:szCs w:val="24"/>
        </w:rPr>
        <w:t xml:space="preserve">Princípios de física aristotelica: movimento, causalidade e hilemorfismo. </w:t>
      </w:r>
      <w:r w:rsidRPr="00830E8C">
        <w:rPr>
          <w:sz w:val="24"/>
          <w:szCs w:val="24"/>
        </w:rPr>
        <w:t xml:space="preserve">O movimento é uma passagem da potência para o ato, requer uma causa eficiente que já esteja em ato e uma causa final, </w:t>
      </w:r>
      <w:r w:rsidRPr="00830E8C">
        <w:rPr>
          <w:sz w:val="24"/>
          <w:szCs w:val="24"/>
        </w:rPr>
        <w:t>requer um substrato material: os entes sem matéria não se movem, os entes supralunares se movem apenas com movimentos circulares, porque são dotados de matéria especial: o éter. Ao movimento estão ligados o espaço, o lugar e o tempo. O espaço é o “onde”  e</w:t>
      </w:r>
      <w:r w:rsidRPr="00830E8C">
        <w:rPr>
          <w:sz w:val="24"/>
          <w:szCs w:val="24"/>
        </w:rPr>
        <w:t>m que os corpos se movem, o lugar é aquilo que contem o corpo, o tempo é a medida do movimento segundo o antes e o depois. O tempo requer uma alma que meça. Existem os seguintes movimentos: segundo a substancia (geração/corrupção), segundo a qualidade (alt</w:t>
      </w:r>
      <w:r w:rsidRPr="00830E8C">
        <w:rPr>
          <w:sz w:val="24"/>
          <w:szCs w:val="24"/>
        </w:rPr>
        <w:t xml:space="preserve">eração), segundo a quantidade (aumento/diminuação), segundo o lugar (translação). </w:t>
      </w:r>
      <w:hyperlink r:id="rId5" w:tooltip="Aristóteles" w:history="1">
        <w:r w:rsidRPr="00830E8C">
          <w:rPr>
            <w:rFonts w:cs="Arial"/>
            <w:sz w:val="24"/>
            <w:szCs w:val="24"/>
          </w:rPr>
          <w:t>Aristóteles</w:t>
        </w:r>
      </w:hyperlink>
      <w:r w:rsidRPr="00830E8C">
        <w:rPr>
          <w:rFonts w:cs="Arial"/>
          <w:color w:val="000000"/>
          <w:sz w:val="24"/>
          <w:szCs w:val="24"/>
        </w:rPr>
        <w:t> acreditava que toda questão "por quê?" pode ser respondida de quatro diferentes man</w:t>
      </w:r>
      <w:r w:rsidRPr="00830E8C">
        <w:rPr>
          <w:rFonts w:cs="Arial"/>
          <w:color w:val="000000"/>
          <w:sz w:val="24"/>
          <w:szCs w:val="24"/>
        </w:rPr>
        <w:t xml:space="preserve">eiras, que são os quatro tipos de causas: </w:t>
      </w:r>
      <w:r w:rsidRPr="00830E8C">
        <w:rPr>
          <w:rFonts w:eastAsia="Times New Roman" w:cs="Arial"/>
          <w:b/>
          <w:bCs/>
          <w:color w:val="000000"/>
          <w:sz w:val="24"/>
          <w:szCs w:val="24"/>
          <w:lang w:eastAsia="pt-PT"/>
        </w:rPr>
        <w:t>Causa material</w:t>
      </w:r>
      <w:r w:rsidRPr="00830E8C">
        <w:rPr>
          <w:rFonts w:eastAsia="Times New Roman" w:cs="Arial"/>
          <w:color w:val="000000"/>
          <w:sz w:val="24"/>
          <w:szCs w:val="24"/>
          <w:lang w:eastAsia="pt-PT"/>
        </w:rPr>
        <w:t> de uma coisa é o material em que essa coisa consiste (por exemplo, a causa material de uma mesa pode ser a madeira, a de uma escultura, pode ser o barro ou o bronze);</w:t>
      </w:r>
      <w:r w:rsidRPr="00830E8C">
        <w:rPr>
          <w:rFonts w:cs="Arial"/>
          <w:color w:val="000000"/>
          <w:sz w:val="24"/>
          <w:szCs w:val="24"/>
        </w:rPr>
        <w:t xml:space="preserve"> </w:t>
      </w:r>
      <w:r w:rsidRPr="00830E8C">
        <w:rPr>
          <w:rFonts w:eastAsia="Times New Roman" w:cs="Arial"/>
          <w:b/>
          <w:bCs/>
          <w:color w:val="000000"/>
          <w:sz w:val="24"/>
          <w:szCs w:val="24"/>
          <w:lang w:eastAsia="pt-PT"/>
        </w:rPr>
        <w:t>Causa formal</w:t>
      </w:r>
      <w:r w:rsidRPr="00830E8C">
        <w:rPr>
          <w:rFonts w:eastAsia="Times New Roman" w:cs="Arial"/>
          <w:color w:val="000000"/>
          <w:sz w:val="24"/>
          <w:szCs w:val="24"/>
          <w:lang w:eastAsia="pt-PT"/>
        </w:rPr>
        <w:t> de uma coisa é a su</w:t>
      </w:r>
      <w:r w:rsidRPr="00830E8C">
        <w:rPr>
          <w:rFonts w:eastAsia="Times New Roman" w:cs="Arial"/>
          <w:color w:val="000000"/>
          <w:sz w:val="24"/>
          <w:szCs w:val="24"/>
          <w:lang w:eastAsia="pt-PT"/>
        </w:rPr>
        <w:t>a forma, ou seja, um determinado arranjo de sua matéria (a forma de uma escultura, por exemplo);</w:t>
      </w:r>
      <w:r w:rsidRPr="00830E8C">
        <w:rPr>
          <w:rFonts w:cs="Arial"/>
          <w:color w:val="000000"/>
          <w:sz w:val="24"/>
          <w:szCs w:val="24"/>
        </w:rPr>
        <w:t xml:space="preserve"> </w:t>
      </w:r>
      <w:r w:rsidRPr="00830E8C">
        <w:rPr>
          <w:rFonts w:eastAsia="Times New Roman" w:cs="Arial"/>
          <w:b/>
          <w:bCs/>
          <w:color w:val="000000"/>
          <w:sz w:val="24"/>
          <w:szCs w:val="24"/>
          <w:lang w:eastAsia="pt-PT"/>
        </w:rPr>
        <w:t>Causa eficiente</w:t>
      </w:r>
      <w:r w:rsidRPr="00830E8C">
        <w:rPr>
          <w:rFonts w:eastAsia="Times New Roman" w:cs="Arial"/>
          <w:color w:val="000000"/>
          <w:sz w:val="24"/>
          <w:szCs w:val="24"/>
          <w:lang w:eastAsia="pt-PT"/>
        </w:rPr>
        <w:t> de uma coisa é a "causa primária de mudança ou repouso" ou a coisa que pode levar outra coisa a existir. Uma causa eficiente de X pode estar pr</w:t>
      </w:r>
      <w:r w:rsidRPr="00830E8C">
        <w:rPr>
          <w:rFonts w:eastAsia="Times New Roman" w:cs="Arial"/>
          <w:color w:val="000000"/>
          <w:sz w:val="24"/>
          <w:szCs w:val="24"/>
          <w:lang w:eastAsia="pt-PT"/>
        </w:rPr>
        <w:t xml:space="preserve">esente sem que X seja de fato produzido, e por isto, </w:t>
      </w:r>
      <w:r w:rsidRPr="00830E8C">
        <w:rPr>
          <w:rFonts w:eastAsia="Times New Roman" w:cs="Arial"/>
          <w:color w:val="000000"/>
          <w:sz w:val="24"/>
          <w:szCs w:val="24"/>
          <w:lang w:eastAsia="pt-PT"/>
        </w:rPr>
        <w:lastRenderedPageBreak/>
        <w:t>a ideia de causa eficiente não deve ser confundida com a de causa suficiente. (exemplos: um incêndio pode ter como causa eficiente um raio; Aristóteles diz que, para uma mesa, a causa eficiente é o traba</w:t>
      </w:r>
      <w:r w:rsidRPr="00830E8C">
        <w:rPr>
          <w:rFonts w:eastAsia="Times New Roman" w:cs="Arial"/>
          <w:color w:val="000000"/>
          <w:sz w:val="24"/>
          <w:szCs w:val="24"/>
          <w:lang w:eastAsia="pt-PT"/>
        </w:rPr>
        <w:t>lho manual do carpinteiro), e</w:t>
      </w:r>
      <w:r w:rsidRPr="00830E8C">
        <w:rPr>
          <w:rFonts w:cs="Arial"/>
          <w:color w:val="000000"/>
          <w:sz w:val="24"/>
          <w:szCs w:val="24"/>
        </w:rPr>
        <w:t xml:space="preserve"> </w:t>
      </w:r>
      <w:r w:rsidRPr="00830E8C">
        <w:rPr>
          <w:rFonts w:eastAsia="Times New Roman" w:cs="Arial"/>
          <w:b/>
          <w:bCs/>
          <w:color w:val="000000"/>
          <w:sz w:val="24"/>
          <w:szCs w:val="24"/>
          <w:lang w:eastAsia="pt-PT"/>
        </w:rPr>
        <w:t>Causa final</w:t>
      </w:r>
      <w:r w:rsidRPr="00830E8C">
        <w:rPr>
          <w:rFonts w:eastAsia="Times New Roman" w:cs="Arial"/>
          <w:color w:val="000000"/>
          <w:sz w:val="24"/>
          <w:szCs w:val="24"/>
          <w:lang w:eastAsia="pt-PT"/>
        </w:rPr>
        <w:t xml:space="preserve"> é o propósito ou objetivo de uma coisa (exemplo: a causa final de uma casa pode ser morar; a do nariz é cheirar). Aristóteles considerava a causa final a explicação mais determinante. </w:t>
      </w:r>
      <w:r w:rsidRPr="00830E8C">
        <w:rPr>
          <w:rFonts w:cs="Arial"/>
          <w:b/>
          <w:bCs/>
          <w:color w:val="000000"/>
          <w:sz w:val="24"/>
          <w:szCs w:val="24"/>
          <w:shd w:val="clear" w:color="auto" w:fill="FFFFFF"/>
        </w:rPr>
        <w:t>Hilemorfismo</w:t>
      </w:r>
      <w:r w:rsidRPr="00830E8C">
        <w:rPr>
          <w:rFonts w:cs="Arial"/>
          <w:color w:val="000000"/>
          <w:sz w:val="24"/>
          <w:szCs w:val="24"/>
          <w:shd w:val="clear" w:color="auto" w:fill="FFFFFF"/>
        </w:rPr>
        <w:t xml:space="preserve">, </w:t>
      </w:r>
      <w:r w:rsidRPr="00830E8C">
        <w:rPr>
          <w:rFonts w:cs="Arial"/>
          <w:sz w:val="24"/>
          <w:szCs w:val="24"/>
          <w:shd w:val="clear" w:color="auto" w:fill="FFFFFF"/>
        </w:rPr>
        <w:t>em</w:t>
      </w:r>
      <w:r w:rsidRPr="00830E8C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hyperlink r:id="rId6" w:tooltip="Filosofia" w:history="1">
        <w:r w:rsidRPr="00830E8C">
          <w:rPr>
            <w:rStyle w:val="Hyperlink"/>
            <w:rFonts w:cs="Arial"/>
            <w:color w:val="auto"/>
            <w:sz w:val="24"/>
            <w:szCs w:val="24"/>
            <w:u w:val="none"/>
            <w:shd w:val="clear" w:color="auto" w:fill="FFFFFF"/>
          </w:rPr>
          <w:t>Filosofia</w:t>
        </w:r>
      </w:hyperlink>
      <w:r w:rsidRPr="00830E8C">
        <w:rPr>
          <w:rFonts w:cs="Arial"/>
          <w:sz w:val="24"/>
          <w:szCs w:val="24"/>
          <w:shd w:val="clear" w:color="auto" w:fill="FFFFFF"/>
        </w:rPr>
        <w:t>, é a teoria elaborada por</w:t>
      </w:r>
      <w:r w:rsidRPr="00830E8C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hyperlink r:id="rId7" w:tooltip="Aristóteles" w:history="1">
        <w:r w:rsidRPr="00830E8C">
          <w:rPr>
            <w:rStyle w:val="Hyperlink"/>
            <w:rFonts w:cs="Arial"/>
            <w:color w:val="auto"/>
            <w:sz w:val="24"/>
            <w:szCs w:val="24"/>
            <w:u w:val="none"/>
            <w:shd w:val="clear" w:color="auto" w:fill="FFFFFF"/>
          </w:rPr>
          <w:t>Aristóteles</w:t>
        </w:r>
      </w:hyperlink>
      <w:r w:rsidRPr="00830E8C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830E8C">
        <w:rPr>
          <w:rFonts w:cs="Arial"/>
          <w:sz w:val="24"/>
          <w:szCs w:val="24"/>
          <w:shd w:val="clear" w:color="auto" w:fill="FFFFFF"/>
        </w:rPr>
        <w:t>e desenvolvida na filosofia</w:t>
      </w:r>
      <w:r w:rsidRPr="00830E8C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hyperlink r:id="rId8" w:tooltip="Escolástica" w:history="1">
        <w:r w:rsidRPr="00830E8C">
          <w:rPr>
            <w:rStyle w:val="Hyperlink"/>
            <w:rFonts w:cs="Arial"/>
            <w:color w:val="auto"/>
            <w:sz w:val="24"/>
            <w:szCs w:val="24"/>
            <w:u w:val="none"/>
            <w:shd w:val="clear" w:color="auto" w:fill="FFFFFF"/>
          </w:rPr>
          <w:t>escolástica</w:t>
        </w:r>
      </w:hyperlink>
      <w:r w:rsidRPr="00830E8C">
        <w:rPr>
          <w:rFonts w:cs="Arial"/>
          <w:sz w:val="24"/>
          <w:szCs w:val="24"/>
          <w:shd w:val="clear" w:color="auto" w:fill="FFFFFF"/>
        </w:rPr>
        <w:t>, segundo a qual todos os seres corpóreos são compostos por</w:t>
      </w:r>
      <w:r w:rsidRPr="00830E8C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hyperlink r:id="rId9" w:tooltip="Matéria" w:history="1">
        <w:r w:rsidRPr="00830E8C">
          <w:rPr>
            <w:rStyle w:val="Hyperlink"/>
            <w:rFonts w:cs="Arial"/>
            <w:color w:val="auto"/>
            <w:sz w:val="24"/>
            <w:szCs w:val="24"/>
            <w:u w:val="none"/>
            <w:shd w:val="clear" w:color="auto" w:fill="FFFFFF"/>
          </w:rPr>
          <w:t>matéria</w:t>
        </w:r>
      </w:hyperlink>
      <w:r w:rsidRPr="00830E8C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proofErr w:type="spellStart"/>
      <w:r w:rsidRPr="00830E8C">
        <w:rPr>
          <w:rFonts w:cs="Arial"/>
          <w:sz w:val="24"/>
          <w:szCs w:val="24"/>
          <w:shd w:val="clear" w:color="auto" w:fill="FFFFFF"/>
        </w:rPr>
        <w:t>e</w:t>
      </w:r>
      <w:hyperlink r:id="rId10" w:tooltip="Forma" w:history="1">
        <w:r w:rsidRPr="00830E8C">
          <w:rPr>
            <w:rStyle w:val="Hyperlink"/>
            <w:rFonts w:cs="Arial"/>
            <w:color w:val="auto"/>
            <w:sz w:val="24"/>
            <w:szCs w:val="24"/>
            <w:u w:val="none"/>
            <w:shd w:val="clear" w:color="auto" w:fill="FFFFFF"/>
          </w:rPr>
          <w:t>forma</w:t>
        </w:r>
        <w:proofErr w:type="spellEnd"/>
      </w:hyperlink>
      <w:r w:rsidRPr="00830E8C">
        <w:rPr>
          <w:rFonts w:cs="Arial"/>
          <w:sz w:val="24"/>
          <w:szCs w:val="24"/>
          <w:shd w:val="clear" w:color="auto" w:fill="FFFFFF"/>
        </w:rPr>
        <w:t>.</w:t>
      </w:r>
    </w:p>
    <w:p w:rsidR="009A6AD4" w:rsidRPr="006C67FF" w:rsidRDefault="00E1621A" w:rsidP="003A4CE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6C67FF">
        <w:rPr>
          <w:rFonts w:cstheme="minorHAnsi"/>
          <w:b/>
          <w:sz w:val="24"/>
          <w:szCs w:val="24"/>
        </w:rPr>
        <w:t xml:space="preserve">A diferença entre a tripartição da alma de Platão e Aristóteles. Explicar as duas e estabelecer as diferenças. </w:t>
      </w:r>
      <w:r>
        <w:rPr>
          <w:sz w:val="24"/>
          <w:szCs w:val="24"/>
        </w:rPr>
        <w:t>Segundo Platão, o dualismo religioso implica que o Corpo (sensível, recetáculo da alma) = seja a prisã</w:t>
      </w:r>
      <w:r>
        <w:rPr>
          <w:sz w:val="24"/>
          <w:szCs w:val="24"/>
        </w:rPr>
        <w:t>o da alma (suprassensível). O filósofo deseja a fuga da alma (desejo de morrer, já que na morte a alma liberta-se do corpo) e do mundo (tornar-se semelhante a Deus adquirindo sabedoria e justiça, já que Deus é a medida de todas as coisas). A cura/purificaç</w:t>
      </w:r>
      <w:r>
        <w:rPr>
          <w:sz w:val="24"/>
          <w:szCs w:val="24"/>
        </w:rPr>
        <w:t>ão da alma é a missão moral do homem pela elevação dos conhecimentos (origem do fenómeno de conversão). A alma é imortal porque é criado pelo Demiurgo e o conhecimento da alma é completo e imutável. Assim a alma é capaz de migrar entre corpos (metempsicose</w:t>
      </w:r>
      <w:r>
        <w:rPr>
          <w:sz w:val="24"/>
          <w:szCs w:val="24"/>
        </w:rPr>
        <w:t>, o renascimento da alma). Mito do carro alado (alma é como um carro puxado por dois cavalos um bom e outro mau).</w:t>
      </w:r>
      <w:r>
        <w:rPr>
          <w:rFonts w:cstheme="minorHAnsi"/>
          <w:b/>
          <w:sz w:val="24"/>
          <w:szCs w:val="24"/>
        </w:rPr>
        <w:t xml:space="preserve"> </w:t>
      </w:r>
      <w:r>
        <w:rPr>
          <w:sz w:val="24"/>
          <w:szCs w:val="24"/>
        </w:rPr>
        <w:t>Já para Aristóteles, os seres animados têm um princípio vital que é a alma, a forma ou enteléquia/ato do corpo. Os vegetais têm alma vegetativ</w:t>
      </w:r>
      <w:r>
        <w:rPr>
          <w:sz w:val="24"/>
          <w:szCs w:val="24"/>
        </w:rPr>
        <w:t>a (reprodução), os animais alma sensitiva (sentidos pela capacidade de sentir em potência do órgão tornar-se sentir em ato) e o Homem essas duas + alma racional que depende delas (potencialidade do intelecto – intelecto passivo – conhecer formas inteligíve</w:t>
      </w:r>
      <w:r>
        <w:rPr>
          <w:sz w:val="24"/>
          <w:szCs w:val="24"/>
        </w:rPr>
        <w:t>is que estão nas coisas conhecidas traduzindo-se em ato do intelecto – intelecto ativo). Impossibilidade de identificar a alma como corpo (existe um dualismo que explica o que é um humano biológico).</w:t>
      </w:r>
      <w:r>
        <w:rPr>
          <w:rFonts w:cstheme="minorHAnsi"/>
          <w:b/>
          <w:sz w:val="24"/>
          <w:szCs w:val="24"/>
        </w:rPr>
        <w:t xml:space="preserve"> </w:t>
      </w:r>
      <w:r w:rsidRPr="00B722F6">
        <w:rPr>
          <w:sz w:val="24"/>
          <w:szCs w:val="24"/>
        </w:rPr>
        <w:t xml:space="preserve">O erro dos naturalistas está em identificar o movimento </w:t>
      </w:r>
      <w:r w:rsidRPr="00B722F6">
        <w:rPr>
          <w:sz w:val="24"/>
          <w:szCs w:val="24"/>
        </w:rPr>
        <w:t xml:space="preserve">com os primeiros princípios, como o fogo que é incorpóreo e movendo-se está em todas as coisas (Heráclito mas também tales e todos os que usaram elementos Empédocles incluído por considerar a alma harmonia pela proporção da mistura dos elementos já que de </w:t>
      </w:r>
      <w:r w:rsidRPr="00B722F6">
        <w:rPr>
          <w:sz w:val="24"/>
          <w:szCs w:val="24"/>
        </w:rPr>
        <w:t>nada servem os elementos na alma singularmente ou em mistura) e considerar que a alma é diferente do intelecto como diz Anaxágoras. O erro de Platão foi o de considerar a alma uma grandeza (alma do mundo = intelecto) e o de dizer que a alma está em movimen</w:t>
      </w:r>
      <w:r w:rsidRPr="00B722F6">
        <w:rPr>
          <w:sz w:val="24"/>
          <w:szCs w:val="24"/>
        </w:rPr>
        <w:t>to e por isso é que os corpos animados se movem (Timeu). Todos erram ao considerar a alma em partes (se assim fosse as rosas não sobreviveriam após a poda).</w:t>
      </w:r>
    </w:p>
    <w:p w:rsidR="009A6AD4" w:rsidRDefault="00E1621A" w:rsidP="003A4CEB">
      <w:pPr>
        <w:autoSpaceDE w:val="0"/>
        <w:autoSpaceDN w:val="0"/>
        <w:adjustRightInd w:val="0"/>
        <w:spacing w:after="0"/>
        <w:ind w:firstLine="360"/>
        <w:jc w:val="both"/>
        <w:rPr>
          <w:sz w:val="24"/>
          <w:szCs w:val="24"/>
        </w:rPr>
      </w:pPr>
    </w:p>
    <w:p w:rsidR="009A6AD4" w:rsidRPr="006C67FF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 w:rsidRPr="006C67FF">
        <w:rPr>
          <w:rFonts w:cstheme="minorHAnsi"/>
          <w:b/>
          <w:sz w:val="24"/>
          <w:szCs w:val="24"/>
        </w:rPr>
        <w:t xml:space="preserve">A alma em Aristóteles e o processo cognoscitivo. </w:t>
      </w:r>
      <w:r w:rsidRPr="00B722F6">
        <w:rPr>
          <w:sz w:val="24"/>
          <w:szCs w:val="24"/>
        </w:rPr>
        <w:t>Já para Aristóteles, os seres animados têm um pri</w:t>
      </w:r>
      <w:r w:rsidRPr="00B722F6">
        <w:rPr>
          <w:sz w:val="24"/>
          <w:szCs w:val="24"/>
        </w:rPr>
        <w:t>ncípio vital que é a alma, a forma ou enteléquia/ato do corpo. Os vegetais têm alma vegetativa (reprodução), os animais alma sensitiva (sentidos pela capacidade de sentir em potência do órgão tornar-se sentir em ato) e o Homem essas duas + alma racional qu</w:t>
      </w:r>
      <w:r w:rsidRPr="00B722F6">
        <w:rPr>
          <w:sz w:val="24"/>
          <w:szCs w:val="24"/>
        </w:rPr>
        <w:t>e depende delas (potencialidade do intelecto – intelecto passivo – conhecer formas inteligíveis que estão nas coisas conhecidas traduzindo-se em ato do intelecto – intelecto ativo). Impossibilidade de identificar a alma como corpo (existe um dualismo que e</w:t>
      </w:r>
      <w:r w:rsidRPr="00B722F6">
        <w:rPr>
          <w:sz w:val="24"/>
          <w:szCs w:val="24"/>
        </w:rPr>
        <w:t>xplica o que é um humano biológico).</w:t>
      </w:r>
      <w:r>
        <w:rPr>
          <w:rFonts w:cstheme="minorHAnsi"/>
          <w:b/>
          <w:sz w:val="24"/>
          <w:szCs w:val="24"/>
        </w:rPr>
        <w:t xml:space="preserve"> </w:t>
      </w:r>
      <w:r w:rsidRPr="00865A4D">
        <w:rPr>
          <w:rFonts w:cstheme="minorHAnsi"/>
          <w:sz w:val="24"/>
          <w:szCs w:val="24"/>
        </w:rPr>
        <w:t xml:space="preserve">Em relação ao </w:t>
      </w:r>
      <w:r w:rsidRPr="00865A4D">
        <w:rPr>
          <w:rFonts w:cstheme="minorHAnsi"/>
          <w:sz w:val="24"/>
          <w:szCs w:val="24"/>
        </w:rPr>
        <w:lastRenderedPageBreak/>
        <w:t>processo cognoscitivo, este consiste na assimilação de uma forma; mas, neste caso, trata-se não da forma sensível, mas da inteligível. Mais uma vez Aristóteles, para explicar este tipo de conhecimento, ser</w:t>
      </w:r>
      <w:r w:rsidRPr="00865A4D">
        <w:rPr>
          <w:rFonts w:cstheme="minorHAnsi"/>
          <w:sz w:val="24"/>
          <w:szCs w:val="24"/>
        </w:rPr>
        <w:t>ve-se dos conceitos de potência e de a to. Por um lado, distingue uma potencialidade do intelecto (o assim chamado intelecto passivo) de conhecer as formas inteligíveis, e, do outro, uma potencialidade das formas inteligíveis que estão nas coisas a ser con</w:t>
      </w:r>
      <w:r w:rsidRPr="00865A4D">
        <w:rPr>
          <w:rFonts w:cstheme="minorHAnsi"/>
          <w:sz w:val="24"/>
          <w:szCs w:val="24"/>
        </w:rPr>
        <w:t>hecidas. A tradução em ato dessa dupla potencialidade pressupõe um intelecto agente que atualiza a potencialidade do intelecto de captar a forma e fazer passar a forma contida na imagem da coisa em conceito atualmente captado e possuído. Este intelecto ati</w:t>
      </w:r>
      <w:r w:rsidRPr="00865A4D">
        <w:rPr>
          <w:rFonts w:cstheme="minorHAnsi"/>
          <w:sz w:val="24"/>
          <w:szCs w:val="24"/>
        </w:rPr>
        <w:t>vo e comparado por Aristóteles a luz, a qual, de um lado, da ao olho a faculdade de ver e, do outro, da as cores a faculdade de serem vistas. Apenas este intelecto e separado da matéria, e é imortal.</w:t>
      </w: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:rsidR="009A6AD4" w:rsidRPr="006C67FF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 w:rsidRPr="006C67FF">
        <w:rPr>
          <w:rFonts w:cstheme="minorHAnsi"/>
          <w:b/>
          <w:sz w:val="24"/>
          <w:szCs w:val="24"/>
        </w:rPr>
        <w:t xml:space="preserve">Que importância tem a tripartição da alma aristotélica </w:t>
      </w:r>
      <w:r w:rsidRPr="006C67FF">
        <w:rPr>
          <w:rFonts w:cstheme="minorHAnsi"/>
          <w:b/>
          <w:sz w:val="24"/>
          <w:szCs w:val="24"/>
        </w:rPr>
        <w:t xml:space="preserve">para a Ética? </w:t>
      </w:r>
      <w:r w:rsidRPr="009E7900">
        <w:rPr>
          <w:rFonts w:cstheme="minorHAnsi"/>
          <w:sz w:val="24"/>
          <w:szCs w:val="24"/>
        </w:rPr>
        <w:t>0s seres animados se diferenciam dos seres inanimados porque possuem um princípio que lhes dá a vida, e esse princípio é a alma. Mas o que C a alma? Para responder a esta questão, Aristóteles remete-se a sua conceção metafisica Hile mórfica d</w:t>
      </w:r>
      <w:r w:rsidRPr="009E7900">
        <w:rPr>
          <w:rFonts w:cstheme="minorHAnsi"/>
          <w:sz w:val="24"/>
          <w:szCs w:val="24"/>
        </w:rPr>
        <w:t xml:space="preserve">a realidade, segundo a qual todas as coisas em geral são sinónimo de matéria e forma, onde a matéria </w:t>
      </w:r>
      <w:r w:rsidRPr="009E7900">
        <w:rPr>
          <w:rFonts w:cstheme="minorHAnsi"/>
          <w:b/>
          <w:bCs/>
          <w:sz w:val="24"/>
          <w:szCs w:val="24"/>
        </w:rPr>
        <w:t>é</w:t>
      </w:r>
      <w:r w:rsidRPr="009E7900">
        <w:rPr>
          <w:rFonts w:cstheme="minorHAnsi"/>
          <w:sz w:val="24"/>
          <w:szCs w:val="24"/>
        </w:rPr>
        <w:t xml:space="preserve"> potência e a forma e' enteléquia ou ato. Isso, naturalmente, vale também para os seres vivos. Ora, observa o Estagirita, os corpos vivos têm vida mas não</w:t>
      </w:r>
      <w:r w:rsidRPr="009E7900">
        <w:rPr>
          <w:rFonts w:cstheme="minorHAnsi"/>
          <w:sz w:val="24"/>
          <w:szCs w:val="24"/>
        </w:rPr>
        <w:t xml:space="preserve"> são vida. Portanto, são como que o substrato material e potencial do qual a alma é "forma" e "ato". Temos assim a célebre definição de alma, que tanto êxito alcançou: "E necessário que a alma seja substancia como forma de um corpo físico que tem vida em p</w:t>
      </w:r>
      <w:r w:rsidRPr="009E7900">
        <w:rPr>
          <w:rFonts w:cstheme="minorHAnsi"/>
          <w:sz w:val="24"/>
          <w:szCs w:val="24"/>
        </w:rPr>
        <w:t>otência; mas a substância como forma é enteléquia (= ato); a alma, portanto, é enteléquia de tal corpo. (...) Então, a alma é enteléquia primeira de um corpo físico que tem a vida em potência." Assim raciocina Aristóteles: visto que os fen6menos da vida pr</w:t>
      </w:r>
      <w:r w:rsidRPr="009E7900">
        <w:rPr>
          <w:rFonts w:cstheme="minorHAnsi"/>
          <w:sz w:val="24"/>
          <w:szCs w:val="24"/>
        </w:rPr>
        <w:t>essupõem determinadas operações constantes claramente diferenciadas (a tal ponto que algumas delas podem subsistir em alguns seres sem que as outras estejam presentes), então também a alma, que é princípio de vida, deve ter capacidades, funções ou partes q</w:t>
      </w:r>
      <w:r w:rsidRPr="009E7900">
        <w:rPr>
          <w:rFonts w:cstheme="minorHAnsi"/>
          <w:sz w:val="24"/>
          <w:szCs w:val="24"/>
        </w:rPr>
        <w:t xml:space="preserve">ue presidem a essas operações e as regulam. Ora, os fenómenos e funções fundamentais da vida são: a de carater vegetativo, como nascimento, nutrição, crescimento etc.; a de carater sensitivo-motor, como sensação e movimento; a de carater intelectivo, como </w:t>
      </w:r>
      <w:r w:rsidRPr="009E7900">
        <w:rPr>
          <w:rFonts w:cstheme="minorHAnsi"/>
          <w:sz w:val="24"/>
          <w:szCs w:val="24"/>
        </w:rPr>
        <w:t>conhecimento, deliberação e escolha. Assim sendo, Aristóteles introduz a distinção entre: a "alma vegetativa"; a "alma sensitiva"; e "alma intelectiva" ou racional. As plantas possuem só a alma vegetativa, os animais a vegetativa e a sensitiva, ao passo qu</w:t>
      </w:r>
      <w:r w:rsidRPr="009E7900">
        <w:rPr>
          <w:rFonts w:cstheme="minorHAnsi"/>
          <w:sz w:val="24"/>
          <w:szCs w:val="24"/>
        </w:rPr>
        <w:t>e os homens a vegetativa, a sensitiva e a racional. Para possuir a alma racional o homem deve possuir as outras duas; da mesma forma, para possuir a alma sensitiva o animal deve possuir a vegetativa; no entanto, é possível possuir a alma vegetativa sem pos</w:t>
      </w:r>
      <w:r w:rsidRPr="009E7900">
        <w:rPr>
          <w:rFonts w:cstheme="minorHAnsi"/>
          <w:sz w:val="24"/>
          <w:szCs w:val="24"/>
        </w:rPr>
        <w:t>suir as almas sucessivas.</w:t>
      </w:r>
    </w:p>
    <w:p w:rsidR="009A6AD4" w:rsidRDefault="00E1621A" w:rsidP="003A4CEB">
      <w:pPr>
        <w:autoSpaceDE w:val="0"/>
        <w:autoSpaceDN w:val="0"/>
        <w:adjustRightInd w:val="0"/>
        <w:spacing w:after="0"/>
        <w:ind w:firstLine="360"/>
        <w:jc w:val="both"/>
        <w:rPr>
          <w:rFonts w:cstheme="minorHAnsi"/>
          <w:sz w:val="24"/>
          <w:szCs w:val="24"/>
        </w:rPr>
      </w:pP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9E7900">
        <w:rPr>
          <w:rFonts w:cstheme="minorHAnsi"/>
          <w:b/>
          <w:sz w:val="24"/>
          <w:szCs w:val="24"/>
        </w:rPr>
        <w:lastRenderedPageBreak/>
        <w:t xml:space="preserve">O que é e em que consiste a </w:t>
      </w:r>
      <w:r w:rsidRPr="009E7900">
        <w:rPr>
          <w:rFonts w:cstheme="minorHAnsi"/>
          <w:b/>
          <w:i/>
          <w:iCs/>
          <w:sz w:val="24"/>
          <w:szCs w:val="24"/>
        </w:rPr>
        <w:t xml:space="preserve">eudaimonia </w:t>
      </w:r>
      <w:r>
        <w:rPr>
          <w:rFonts w:cstheme="minorHAnsi"/>
          <w:iCs/>
          <w:sz w:val="24"/>
          <w:szCs w:val="24"/>
        </w:rPr>
        <w:t xml:space="preserve">(felicidade) </w:t>
      </w:r>
      <w:r w:rsidRPr="009E7900">
        <w:rPr>
          <w:rFonts w:cstheme="minorHAnsi"/>
          <w:b/>
          <w:sz w:val="24"/>
          <w:szCs w:val="24"/>
        </w:rPr>
        <w:t xml:space="preserve">aristotélica? </w:t>
      </w:r>
      <w:r w:rsidRPr="009E7900">
        <w:rPr>
          <w:rFonts w:cstheme="minorHAnsi"/>
          <w:sz w:val="24"/>
          <w:szCs w:val="24"/>
        </w:rPr>
        <w:t>Todas as ações humanas tendem para um fim e cada fim particular relaciona-se com a felicidade que é o bem último ou supremo da atividade humana já que ele é racion</w:t>
      </w:r>
      <w:r w:rsidRPr="009E7900">
        <w:rPr>
          <w:rFonts w:cstheme="minorHAnsi"/>
          <w:sz w:val="24"/>
          <w:szCs w:val="24"/>
        </w:rPr>
        <w:t xml:space="preserve">al (a maioria identifica felicidade com prazer ou riqueza mas assim poriam o homem em dependência dos bens materiais e assim a felicidade é precária e de escravos digna de animais. A riqueza só é útil para outra coisa e por isso não pode ser o fim ultimo. </w:t>
      </w:r>
      <w:r w:rsidRPr="009E7900">
        <w:rPr>
          <w:rFonts w:cstheme="minorHAnsi"/>
          <w:sz w:val="24"/>
          <w:szCs w:val="24"/>
        </w:rPr>
        <w:t>Para outros a felicidade é extrínseca porque é honra por ser uma atividade ligada à política e em função da comunidade). Para a felicidade é necessário bens materiais quanto baste, amizade, sabedoria (felicidade contemplativa) e a virtude ética (vida práti</w:t>
      </w:r>
      <w:r w:rsidRPr="009E7900">
        <w:rPr>
          <w:rFonts w:cstheme="minorHAnsi"/>
          <w:sz w:val="24"/>
          <w:szCs w:val="24"/>
        </w:rPr>
        <w:t>ca, aperfeiçoamento enquanto possível e humano segundo o hábito tornando-se irrepreensível, bom e estabilidade porque depois de ser feliz não há retorno) que implica a submissão pela justa medida entre excesso e carência da alma sensitiva (apetites, instin</w:t>
      </w:r>
      <w:r w:rsidRPr="009E7900">
        <w:rPr>
          <w:rFonts w:cstheme="minorHAnsi"/>
          <w:sz w:val="24"/>
          <w:szCs w:val="24"/>
        </w:rPr>
        <w:t>tos) à razão chegando à personalidade moral. As virtudes dianéticas dirigem o homem para a sabedoria (sumo bem aplicado à vida concreta, tornando-a satisfatória) e sapiência (sumo bem contemplado, conhecimento pelas ciências). A felicidade é a tangência co</w:t>
      </w:r>
      <w:r w:rsidRPr="009E7900">
        <w:rPr>
          <w:rFonts w:cstheme="minorHAnsi"/>
          <w:sz w:val="24"/>
          <w:szCs w:val="24"/>
        </w:rPr>
        <w:t>m o Divino (mas não faz sentido falar em felicidade para mortos ou depois da morte já que a felicidade implica certa atividade</w:t>
      </w:r>
      <w:r w:rsidRPr="009E7900">
        <w:rPr>
          <w:rFonts w:cstheme="minorHAnsi"/>
          <w:sz w:val="24"/>
          <w:szCs w:val="24"/>
        </w:rPr>
        <w:t xml:space="preserve">) e os animais, crianças, feios, deficientes e solitários não podem ser felizes. A felicidade é uma completude plena e </w:t>
      </w:r>
      <w:r w:rsidRPr="009E7900">
        <w:rPr>
          <w:rFonts w:cstheme="minorHAnsi"/>
          <w:sz w:val="24"/>
          <w:szCs w:val="24"/>
        </w:rPr>
        <w:t>autossuficiente. Psicologia do ato (deliberação – escolha dos meios para atuar; escolha – decisão sobre os meios; volição – escolha dos fins bons ou maus).</w:t>
      </w:r>
    </w:p>
    <w:p w:rsidR="009A6AD4" w:rsidRPr="006C67FF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</w:p>
    <w:p w:rsidR="009A6AD4" w:rsidRPr="006C67FF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 w:rsidRPr="006C67FF">
        <w:rPr>
          <w:rFonts w:cstheme="minorHAnsi"/>
          <w:b/>
          <w:sz w:val="24"/>
          <w:szCs w:val="24"/>
        </w:rPr>
        <w:t xml:space="preserve">As virtudes aristotélicas: o que são, explicar as éticas e dianéticas. </w:t>
      </w:r>
      <w:r w:rsidRPr="00430E07">
        <w:rPr>
          <w:rFonts w:cstheme="minorHAnsi"/>
          <w:sz w:val="24"/>
          <w:szCs w:val="24"/>
        </w:rPr>
        <w:t>As virtudes tornam-se como q</w:t>
      </w:r>
      <w:r w:rsidRPr="00430E07">
        <w:rPr>
          <w:rFonts w:cstheme="minorHAnsi"/>
          <w:sz w:val="24"/>
          <w:szCs w:val="24"/>
        </w:rPr>
        <w:t>ue "hábitos", "estados" ou "modos de ser" que nós mesmos construímos segundo o modo indicado. Como são muitos os impulsos e tendências que a razão deve modelar, também são muitas as "virtudes éticas", mas todas têm uma característica essencial comum: os im</w:t>
      </w:r>
      <w:r w:rsidRPr="00430E07">
        <w:rPr>
          <w:rFonts w:cstheme="minorHAnsi"/>
          <w:sz w:val="24"/>
          <w:szCs w:val="24"/>
        </w:rPr>
        <w:t xml:space="preserve">pulsos, as paixões e os sentimentos tendem ao </w:t>
      </w:r>
      <w:r w:rsidRPr="00430E07">
        <w:rPr>
          <w:rFonts w:cstheme="minorHAnsi"/>
          <w:iCs/>
          <w:sz w:val="24"/>
          <w:szCs w:val="24"/>
        </w:rPr>
        <w:t>excesso</w:t>
      </w:r>
      <w:r w:rsidRPr="00430E07">
        <w:rPr>
          <w:rFonts w:cstheme="minorHAnsi"/>
          <w:sz w:val="24"/>
          <w:szCs w:val="24"/>
        </w:rPr>
        <w:t xml:space="preserve"> ou á</w:t>
      </w:r>
      <w:r w:rsidRPr="00430E07">
        <w:rPr>
          <w:rFonts w:cstheme="minorHAnsi"/>
          <w:b/>
          <w:bCs/>
          <w:sz w:val="24"/>
          <w:szCs w:val="24"/>
        </w:rPr>
        <w:t xml:space="preserve"> </w:t>
      </w:r>
      <w:r w:rsidRPr="00430E07">
        <w:rPr>
          <w:rFonts w:cstheme="minorHAnsi"/>
          <w:iCs/>
          <w:sz w:val="24"/>
          <w:szCs w:val="24"/>
        </w:rPr>
        <w:t>falta</w:t>
      </w:r>
      <w:r w:rsidRPr="00430E07">
        <w:rPr>
          <w:rFonts w:cstheme="minorHAnsi"/>
          <w:i/>
          <w:iCs/>
          <w:sz w:val="24"/>
          <w:szCs w:val="24"/>
        </w:rPr>
        <w:t xml:space="preserve"> </w:t>
      </w:r>
      <w:r w:rsidRPr="00430E07">
        <w:rPr>
          <w:rFonts w:cstheme="minorHAnsi"/>
          <w:sz w:val="24"/>
          <w:szCs w:val="24"/>
        </w:rPr>
        <w:t>(ao muito ou ao muito pouco); intervindo, a razão deve impor a "justa medida", que é o "caminho intermédio ou "meio-termo" entre os dois excessos.</w:t>
      </w:r>
    </w:p>
    <w:p w:rsidR="009A6AD4" w:rsidRPr="00430E07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  <w:r w:rsidRPr="00430E07">
        <w:rPr>
          <w:rFonts w:cstheme="minorHAnsi"/>
          <w:sz w:val="24"/>
          <w:szCs w:val="24"/>
        </w:rPr>
        <w:t>E claro que o meio-termo não é uma espécie d</w:t>
      </w:r>
      <w:r w:rsidRPr="00430E07">
        <w:rPr>
          <w:rFonts w:cstheme="minorHAnsi"/>
          <w:sz w:val="24"/>
          <w:szCs w:val="24"/>
        </w:rPr>
        <w:t>e mediocridade, mas sim "uma culminância", um valor, pois é uma vitória da ra</w:t>
      </w:r>
      <w:r w:rsidRPr="00430E07">
        <w:rPr>
          <w:rFonts w:cstheme="minorHAnsi"/>
          <w:iCs/>
          <w:sz w:val="24"/>
          <w:szCs w:val="24"/>
        </w:rPr>
        <w:t>zão</w:t>
      </w:r>
      <w:r w:rsidRPr="00430E07">
        <w:rPr>
          <w:rFonts w:cstheme="minorHAnsi"/>
          <w:i/>
          <w:iCs/>
          <w:sz w:val="24"/>
          <w:szCs w:val="24"/>
        </w:rPr>
        <w:t xml:space="preserve"> </w:t>
      </w:r>
      <w:r w:rsidRPr="00430E07">
        <w:rPr>
          <w:rFonts w:cstheme="minorHAnsi"/>
          <w:sz w:val="24"/>
          <w:szCs w:val="24"/>
        </w:rPr>
        <w:t>sobre os instintos. De entre todas as virtudes éticas, destaca-se a justiça, que é a "justa medida" segundo a qua1 se distribuem os bens, as vantagens, os ganhos e seus contrá</w:t>
      </w:r>
      <w:r w:rsidRPr="00430E07">
        <w:rPr>
          <w:rFonts w:cstheme="minorHAnsi"/>
          <w:sz w:val="24"/>
          <w:szCs w:val="24"/>
        </w:rPr>
        <w:t>rios. A perfeição da alma racional como tal, ao contrário, é chamada por Aristóteles de virtude "dianética". E como a alma racional tem dois aspetos, conforme se volte para as coisas mutáveis da vida do homem ou para as realidades imutáveis são necessárias</w:t>
      </w:r>
      <w:r w:rsidRPr="00430E07">
        <w:rPr>
          <w:rFonts w:cstheme="minorHAnsi"/>
          <w:sz w:val="24"/>
          <w:szCs w:val="24"/>
        </w:rPr>
        <w:t>, ou seja, aos princípios e as verdades supremas, então, fundamentalmente, as virtudes dianéticas: a "sabedoria” e a "sapiência" (sophia). A sabedoria consiste em dirigir bem a vida do homem, ou seja, em deliberar de modo correto acerca daquilo que é bom o</w:t>
      </w:r>
      <w:r w:rsidRPr="00430E07">
        <w:rPr>
          <w:rFonts w:cstheme="minorHAnsi"/>
          <w:sz w:val="24"/>
          <w:szCs w:val="24"/>
        </w:rPr>
        <w:t>u mau para o homem. Já a sapiência é o conhecimento daquelas realidades que estão acima do homem, ou seja, é a ciência teorética, e, de modo especial, a metafisica.</w:t>
      </w:r>
    </w:p>
    <w:p w:rsidR="009A6AD4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</w:p>
    <w:p w:rsidR="009A6AD4" w:rsidRPr="006C67FF" w:rsidRDefault="00E1621A" w:rsidP="003A4CEB">
      <w:pPr>
        <w:autoSpaceDE w:val="0"/>
        <w:autoSpaceDN w:val="0"/>
        <w:adjustRightInd w:val="0"/>
        <w:spacing w:after="0"/>
        <w:jc w:val="both"/>
        <w:rPr>
          <w:rFonts w:cstheme="minorHAnsi"/>
          <w:b/>
          <w:sz w:val="24"/>
          <w:szCs w:val="24"/>
        </w:rPr>
      </w:pPr>
      <w:r w:rsidRPr="006C67FF">
        <w:rPr>
          <w:rFonts w:cstheme="minorHAnsi"/>
          <w:b/>
          <w:sz w:val="24"/>
          <w:szCs w:val="24"/>
        </w:rPr>
        <w:t>Explica a virtude ética do caráter</w:t>
      </w:r>
      <w:r w:rsidRPr="006C67FF">
        <w:rPr>
          <w:rFonts w:cstheme="minorHAnsi"/>
          <w:b/>
          <w:sz w:val="24"/>
          <w:szCs w:val="24"/>
        </w:rPr>
        <w:t xml:space="preserve">. </w:t>
      </w:r>
      <w:r w:rsidRPr="00EF042B">
        <w:rPr>
          <w:rFonts w:cstheme="minorHAnsi"/>
          <w:sz w:val="24"/>
          <w:szCs w:val="24"/>
        </w:rPr>
        <w:t>A virtude ética permite a vitória da razão sobre os</w:t>
      </w:r>
      <w:r w:rsidRPr="00EF042B">
        <w:rPr>
          <w:rFonts w:cstheme="minorHAnsi"/>
          <w:sz w:val="24"/>
          <w:szCs w:val="24"/>
        </w:rPr>
        <w:t xml:space="preserve"> impulsos; esta busca a justa medida entre os excessos (por exemplo, a coragem é a justa medida entre a covardia e a temeridade). Para além disso esta virtude além de se manifestar como hábito, fixa o fim do ato moral. O meio-termo não é uma espécie de med</w:t>
      </w:r>
      <w:r w:rsidRPr="00EF042B">
        <w:rPr>
          <w:rFonts w:cstheme="minorHAnsi"/>
          <w:sz w:val="24"/>
          <w:szCs w:val="24"/>
        </w:rPr>
        <w:t>iocridade, mas sim "uma culminância", um valor, pois é uma vitória da ra</w:t>
      </w:r>
      <w:r w:rsidRPr="00430E07">
        <w:rPr>
          <w:rFonts w:cstheme="minorHAnsi"/>
          <w:iCs/>
          <w:sz w:val="24"/>
          <w:szCs w:val="24"/>
        </w:rPr>
        <w:t>zão</w:t>
      </w:r>
      <w:r w:rsidRPr="00430E07">
        <w:rPr>
          <w:rFonts w:cstheme="minorHAnsi"/>
          <w:i/>
          <w:iCs/>
          <w:sz w:val="24"/>
          <w:szCs w:val="24"/>
        </w:rPr>
        <w:t xml:space="preserve"> </w:t>
      </w:r>
      <w:r w:rsidRPr="00430E07">
        <w:rPr>
          <w:rFonts w:cstheme="minorHAnsi"/>
          <w:sz w:val="24"/>
          <w:szCs w:val="24"/>
        </w:rPr>
        <w:t>sobre os instintos. De entre todas as virtudes éticas, destaca-se a justiça, que é a "justa medida" segundo a qual se distribuem os bens, as vantagens, os ganhos e seus contrários.</w:t>
      </w:r>
    </w:p>
    <w:p w:rsidR="009A6AD4" w:rsidRDefault="00E1621A" w:rsidP="003A4CEB">
      <w:pPr>
        <w:autoSpaceDE w:val="0"/>
        <w:autoSpaceDN w:val="0"/>
        <w:adjustRightInd w:val="0"/>
        <w:spacing w:after="0"/>
        <w:ind w:firstLine="360"/>
        <w:jc w:val="both"/>
        <w:rPr>
          <w:rFonts w:cstheme="minorHAnsi"/>
          <w:sz w:val="24"/>
          <w:szCs w:val="24"/>
        </w:rPr>
      </w:pPr>
    </w:p>
    <w:p w:rsidR="009A6AD4" w:rsidRPr="006C67FF" w:rsidRDefault="00E1621A" w:rsidP="003A4CE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6C67FF">
        <w:rPr>
          <w:rFonts w:cstheme="minorHAnsi"/>
          <w:b/>
          <w:sz w:val="24"/>
          <w:szCs w:val="24"/>
        </w:rPr>
        <w:t xml:space="preserve">As formas do regime político em Platão e em Aristóteles. Explica-as e estabelece a diferença. </w:t>
      </w:r>
      <w:r w:rsidRPr="00EF042B">
        <w:rPr>
          <w:rFonts w:cstheme="minorHAnsi"/>
          <w:sz w:val="24"/>
          <w:szCs w:val="24"/>
        </w:rPr>
        <w:t xml:space="preserve">Platão faz a </w:t>
      </w:r>
      <w:r w:rsidRPr="00EF042B">
        <w:rPr>
          <w:sz w:val="24"/>
          <w:szCs w:val="24"/>
        </w:rPr>
        <w:t xml:space="preserve">correspondência entre as partes da alma e as classes do Estado ideal. Para este a política é a arte de curar almas. Os Trabalhadores – temperança; </w:t>
      </w:r>
      <w:r w:rsidRPr="00EF042B">
        <w:rPr>
          <w:sz w:val="24"/>
          <w:szCs w:val="24"/>
        </w:rPr>
        <w:t>os guardas – coragem (educação ginástico-musical, comunidade de bens e família para eliminar a inveja e egoísmo, parte irascível da alma); e a sabedoria – governantes (formação exaustiva até aos 50 anos + contemplação do bem, parte racional da alma). A edu</w:t>
      </w:r>
      <w:r w:rsidRPr="00EF042B">
        <w:rPr>
          <w:sz w:val="24"/>
          <w:szCs w:val="24"/>
        </w:rPr>
        <w:t>cação é essencial para que o Estado se mantenha e seja ordenado. O Modelo da Republica não precisa de leis porque cada um tem uma virtude e justiça é fazer aquilo que se sabe fazer melhor. O Estado sobre ideal de justiça e bem (individuo = cidadão e Estado</w:t>
      </w:r>
      <w:r w:rsidRPr="00EF042B">
        <w:rPr>
          <w:sz w:val="24"/>
          <w:szCs w:val="24"/>
        </w:rPr>
        <w:t xml:space="preserve"> única forma possível de sociedade e que salvaguarda valores morais). O Estado nasce por necessidade e porque o Homem ´´e naturalmente gregário sendo o Estado a versão ampliada da alma. No fim da vida Platão escreve “Leis” como programa de Estado Real que </w:t>
      </w:r>
      <w:r w:rsidRPr="00EF042B">
        <w:rPr>
          <w:sz w:val="24"/>
          <w:szCs w:val="24"/>
        </w:rPr>
        <w:t>sucede o Ideal (pela constituição mista, justa medida). Monarquia-Tirania, aristocracia-oligarquia, democracia-demagogia. Timocracia=Esparta (mais próximo do ideal).</w:t>
      </w:r>
      <w:r>
        <w:rPr>
          <w:rFonts w:cstheme="minorHAnsi"/>
          <w:b/>
          <w:sz w:val="24"/>
          <w:szCs w:val="24"/>
        </w:rPr>
        <w:t xml:space="preserve"> </w:t>
      </w:r>
      <w:r w:rsidRPr="00AD0175">
        <w:rPr>
          <w:rFonts w:cstheme="minorHAnsi"/>
          <w:sz w:val="24"/>
          <w:szCs w:val="24"/>
        </w:rPr>
        <w:t>Afirma</w:t>
      </w:r>
      <w:r w:rsidRPr="00AD0175">
        <w:rPr>
          <w:rFonts w:cstheme="minorHAnsi"/>
          <w:b/>
          <w:sz w:val="24"/>
          <w:szCs w:val="24"/>
        </w:rPr>
        <w:t xml:space="preserve"> </w:t>
      </w:r>
      <w:r w:rsidRPr="00AD0175">
        <w:rPr>
          <w:rFonts w:cstheme="minorHAnsi"/>
          <w:sz w:val="24"/>
          <w:szCs w:val="24"/>
        </w:rPr>
        <w:t>Aristóteles que, "podemos dizer que feliz e florescente é a Cidade virtuosa. É impo</w:t>
      </w:r>
      <w:r w:rsidRPr="00AD0175">
        <w:rPr>
          <w:rFonts w:cstheme="minorHAnsi"/>
          <w:sz w:val="24"/>
          <w:szCs w:val="24"/>
        </w:rPr>
        <w:t>ssível ter êxitos felizes quem não cumpre boas ações, nem de um</w:t>
      </w:r>
      <w:r>
        <w:rPr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individuo, nem de uma Cidade, pode realizar- se sem virtude e bom senso. </w:t>
      </w:r>
      <w:r w:rsidRPr="00AD0175">
        <w:rPr>
          <w:rFonts w:cstheme="minorHAnsi"/>
          <w:i/>
          <w:iCs/>
          <w:sz w:val="24"/>
          <w:szCs w:val="24"/>
        </w:rPr>
        <w:t xml:space="preserve">O </w:t>
      </w:r>
      <w:r w:rsidRPr="00AD0175">
        <w:rPr>
          <w:rFonts w:cstheme="minorHAnsi"/>
          <w:sz w:val="24"/>
          <w:szCs w:val="24"/>
        </w:rPr>
        <w:t>valor, a justiça e o bom senso de uma Cidade têm a mesma potência e forma cuja presença num cidadão privado faz com q</w:t>
      </w:r>
      <w:r w:rsidRPr="00AD0175">
        <w:rPr>
          <w:rFonts w:cstheme="minorHAnsi"/>
          <w:sz w:val="24"/>
          <w:szCs w:val="24"/>
        </w:rPr>
        <w:t>ue ele seja considerado justo, ajuizado e sábio." Para Aristóteles, a Cidade perfeita deveria sê-lo á medida do homem: nem demais populosa, nem muito pouco. Também o território deveria ter características análogas: grande o suficiente para satisfazer as ne</w:t>
      </w:r>
      <w:r w:rsidRPr="00AD0175">
        <w:rPr>
          <w:rFonts w:cstheme="minorHAnsi"/>
          <w:sz w:val="24"/>
          <w:szCs w:val="24"/>
        </w:rPr>
        <w:t>cessidades sem produzir o supérfluo. As qualidades que os cidadãos deveriam ter são as características próprias dos gregos: um caminho intermédio, ou melhor, uma síntese das características dos povos nórdicos e dos povos orientais. 0s cidadãos (que, como s</w:t>
      </w:r>
      <w:r w:rsidRPr="00AD0175">
        <w:rPr>
          <w:rFonts w:cstheme="minorHAnsi"/>
          <w:sz w:val="24"/>
          <w:szCs w:val="24"/>
        </w:rPr>
        <w:t>abemos, s5o aqueles que governam diretamente) são guerreiros quando são jovens, depois conselheiros e, quando velhos, sacerdotes. Portanto, diz Aristóteles, que é preciso fazer guerra apenas tendo como finalidade a paz, trabalhar para poder libertar-se das</w:t>
      </w:r>
      <w:r w:rsidRPr="00AD0175">
        <w:rPr>
          <w:rFonts w:cstheme="minorHAnsi"/>
          <w:sz w:val="24"/>
          <w:szCs w:val="24"/>
        </w:rPr>
        <w:t xml:space="preserve"> necessidades do trabalho, fazer as coisas necessárias e uteis para poder ganhar o livre repouso, e enfim fazer as coisas belas, isto é, contemplar.</w:t>
      </w:r>
    </w:p>
    <w:p w:rsidR="009A6AD4" w:rsidRDefault="00E1621A" w:rsidP="008069C5"/>
    <w:sectPr w:rsidR="009A6AD4" w:rsidSect="00B1108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933F0"/>
    <w:multiLevelType w:val="hybridMultilevel"/>
    <w:tmpl w:val="891A3E02"/>
    <w:lvl w:ilvl="0" w:tplc="72C08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62C52E" w:tentative="1">
      <w:start w:val="1"/>
      <w:numFmt w:val="lowerLetter"/>
      <w:lvlText w:val="%2."/>
      <w:lvlJc w:val="left"/>
      <w:pPr>
        <w:ind w:left="1440" w:hanging="360"/>
      </w:pPr>
    </w:lvl>
    <w:lvl w:ilvl="2" w:tplc="2E224DEE" w:tentative="1">
      <w:start w:val="1"/>
      <w:numFmt w:val="lowerRoman"/>
      <w:lvlText w:val="%3."/>
      <w:lvlJc w:val="right"/>
      <w:pPr>
        <w:ind w:left="2160" w:hanging="180"/>
      </w:pPr>
    </w:lvl>
    <w:lvl w:ilvl="3" w:tplc="3068791E" w:tentative="1">
      <w:start w:val="1"/>
      <w:numFmt w:val="decimal"/>
      <w:lvlText w:val="%4."/>
      <w:lvlJc w:val="left"/>
      <w:pPr>
        <w:ind w:left="2880" w:hanging="360"/>
      </w:pPr>
    </w:lvl>
    <w:lvl w:ilvl="4" w:tplc="0F5E00F0" w:tentative="1">
      <w:start w:val="1"/>
      <w:numFmt w:val="lowerLetter"/>
      <w:lvlText w:val="%5."/>
      <w:lvlJc w:val="left"/>
      <w:pPr>
        <w:ind w:left="3600" w:hanging="360"/>
      </w:pPr>
    </w:lvl>
    <w:lvl w:ilvl="5" w:tplc="47D4EA56" w:tentative="1">
      <w:start w:val="1"/>
      <w:numFmt w:val="lowerRoman"/>
      <w:lvlText w:val="%6."/>
      <w:lvlJc w:val="right"/>
      <w:pPr>
        <w:ind w:left="4320" w:hanging="180"/>
      </w:pPr>
    </w:lvl>
    <w:lvl w:ilvl="6" w:tplc="824AD3E6" w:tentative="1">
      <w:start w:val="1"/>
      <w:numFmt w:val="decimal"/>
      <w:lvlText w:val="%7."/>
      <w:lvlJc w:val="left"/>
      <w:pPr>
        <w:ind w:left="5040" w:hanging="360"/>
      </w:pPr>
    </w:lvl>
    <w:lvl w:ilvl="7" w:tplc="B4F252D6" w:tentative="1">
      <w:start w:val="1"/>
      <w:numFmt w:val="lowerLetter"/>
      <w:lvlText w:val="%8."/>
      <w:lvlJc w:val="left"/>
      <w:pPr>
        <w:ind w:left="5760" w:hanging="360"/>
      </w:pPr>
    </w:lvl>
    <w:lvl w:ilvl="8" w:tplc="6F40698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/>
  <w:rsids>
    <w:rsidRoot w:val="00771351"/>
    <w:rsid w:val="005615E2"/>
    <w:rsid w:val="00771351"/>
    <w:rsid w:val="00E1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A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6AD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9A6AD4"/>
  </w:style>
  <w:style w:type="character" w:styleId="Hyperlink">
    <w:name w:val="Hyperlink"/>
    <w:basedOn w:val="DefaultParagraphFont"/>
    <w:uiPriority w:val="99"/>
    <w:semiHidden/>
    <w:unhideWhenUsed/>
    <w:rsid w:val="009A6AD4"/>
    <w:rPr>
      <w:color w:val="0000FF"/>
      <w:u w:val="single"/>
    </w:rPr>
  </w:style>
  <w:style w:type="character" w:styleId="CommentReference">
    <w:name w:val="annotation reference"/>
    <w:basedOn w:val="DefaultParagraphFont"/>
    <w:rsid w:val="00805BCE"/>
    <w:rPr>
      <w:sz w:val="16"/>
      <w:szCs w:val="16"/>
    </w:rPr>
  </w:style>
  <w:style w:type="paragraph" w:styleId="CommentText">
    <w:name w:val="annotation text"/>
    <w:basedOn w:val="Normal"/>
    <w:rsid w:val="00805BCE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1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5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t.wikipedia.org/wiki/Escol%C3%A1stic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t.wikipedia.org/wiki/Arist%C3%B3tel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t.wikipedia.org/wiki/Filosofi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pt.wikipedia.org/wiki/Arist%C3%B3teles" TargetMode="External"/><Relationship Id="rId10" Type="http://schemas.openxmlformats.org/officeDocument/2006/relationships/hyperlink" Target="http://pt.wikipedia.org/wiki/Form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t.wikipedia.org/wiki/Mat%C3%A9ria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17</Pages>
  <Words>8368</Words>
  <Characters>45193</Characters>
  <Application>Microsoft Office Word</Application>
  <DocSecurity>0</DocSecurity>
  <Lines>376</Lines>
  <Paragraphs>106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Pedro Ramos</cp:lastModifiedBy>
  <cp:revision>9</cp:revision>
  <dcterms:created xsi:type="dcterms:W3CDTF">2012-06-03T18:01:00Z</dcterms:created>
  <dcterms:modified xsi:type="dcterms:W3CDTF">2012-12-18T18:03:00Z</dcterms:modified>
</cp:coreProperties>
</file>